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FE2C7" w14:textId="0E68A288" w:rsidR="004759AD" w:rsidRDefault="00EB1674" w:rsidP="00D9362E">
      <w:pPr>
        <w:tabs>
          <w:tab w:val="left" w:pos="3828"/>
        </w:tabs>
        <w:spacing w:line="276" w:lineRule="auto"/>
        <w:rPr>
          <w:rFonts w:cstheme="minorHAnsi"/>
          <w:b/>
          <w:bCs/>
        </w:rPr>
      </w:pPr>
      <w:r>
        <w:rPr>
          <w:rFonts w:cstheme="minorHAnsi"/>
          <w:b/>
          <w:bCs/>
          <w:noProof/>
        </w:rPr>
        <w:drawing>
          <wp:anchor distT="0" distB="0" distL="114300" distR="114300" simplePos="0" relativeHeight="251658240" behindDoc="0" locked="0" layoutInCell="1" allowOverlap="1" wp14:anchorId="5F2FFC84" wp14:editId="74D0DCBC">
            <wp:simplePos x="0" y="0"/>
            <wp:positionH relativeFrom="page">
              <wp:align>left</wp:align>
            </wp:positionH>
            <wp:positionV relativeFrom="page">
              <wp:align>top</wp:align>
            </wp:positionV>
            <wp:extent cx="7591425" cy="10737850"/>
            <wp:effectExtent l="0" t="0" r="9525" b="6350"/>
            <wp:wrapSquare wrapText="bothSides"/>
            <wp:docPr id="19731008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0830" name="Obraz 1973100830"/>
                    <pic:cNvPicPr/>
                  </pic:nvPicPr>
                  <pic:blipFill>
                    <a:blip r:embed="rId8">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14:sizeRelH relativeFrom="margin">
              <wp14:pctWidth>0</wp14:pctWidth>
            </wp14:sizeRelH>
            <wp14:sizeRelV relativeFrom="margin">
              <wp14:pctHeight>0</wp14:pctHeight>
            </wp14:sizeRelV>
          </wp:anchor>
        </w:drawing>
      </w:r>
      <w:r w:rsidR="004759AD">
        <w:rPr>
          <w:rFonts w:cstheme="minorHAnsi"/>
          <w:b/>
          <w:bCs/>
        </w:rPr>
        <w:br w:type="page"/>
      </w:r>
    </w:p>
    <w:sdt>
      <w:sdtPr>
        <w:rPr>
          <w:rFonts w:eastAsiaTheme="minorHAnsi" w:cstheme="minorBidi"/>
          <w:b w:val="0"/>
          <w:sz w:val="22"/>
          <w:szCs w:val="22"/>
          <w:lang w:eastAsia="en-US"/>
        </w:rPr>
        <w:id w:val="-580601348"/>
        <w:docPartObj>
          <w:docPartGallery w:val="Table of Contents"/>
          <w:docPartUnique/>
        </w:docPartObj>
      </w:sdtPr>
      <w:sdtEndPr>
        <w:rPr>
          <w:bCs/>
        </w:rPr>
      </w:sdtEndPr>
      <w:sdtContent>
        <w:p w14:paraId="334066AE" w14:textId="3E44C127" w:rsidR="004759AD" w:rsidRPr="00E15408" w:rsidRDefault="004759AD">
          <w:pPr>
            <w:pStyle w:val="Nagwekspisutreci"/>
            <w:rPr>
              <w:color w:val="767171" w:themeColor="background2" w:themeShade="80"/>
              <w:sz w:val="32"/>
            </w:rPr>
          </w:pPr>
          <w:r w:rsidRPr="00E15408">
            <w:rPr>
              <w:color w:val="767171" w:themeColor="background2" w:themeShade="80"/>
              <w:sz w:val="32"/>
            </w:rPr>
            <w:t>Spis treści</w:t>
          </w:r>
        </w:p>
        <w:p w14:paraId="4C88308B" w14:textId="25A58AC6" w:rsidR="004139C3" w:rsidRDefault="004759AD">
          <w:pPr>
            <w:pStyle w:val="Spistreci1"/>
            <w:rPr>
              <w:rFonts w:cstheme="minorBidi"/>
              <w:noProof/>
              <w:kern w:val="2"/>
              <w:sz w:val="24"/>
              <w:szCs w:val="24"/>
              <w14:ligatures w14:val="standardContextual"/>
            </w:rPr>
          </w:pPr>
          <w:r>
            <w:rPr>
              <w:b/>
              <w:bCs/>
            </w:rPr>
            <w:fldChar w:fldCharType="begin"/>
          </w:r>
          <w:r>
            <w:rPr>
              <w:b/>
              <w:bCs/>
            </w:rPr>
            <w:instrText xml:space="preserve"> TOC \o "1-3" \h \z \u </w:instrText>
          </w:r>
          <w:r>
            <w:rPr>
              <w:b/>
              <w:bCs/>
            </w:rPr>
            <w:fldChar w:fldCharType="separate"/>
          </w:r>
          <w:hyperlink w:anchor="_Toc171678018" w:history="1">
            <w:r w:rsidR="004139C3" w:rsidRPr="0078556A">
              <w:rPr>
                <w:rStyle w:val="Hipercze"/>
                <w:b/>
                <w:noProof/>
              </w:rPr>
              <w:t>WSTĘP</w:t>
            </w:r>
            <w:r w:rsidR="004139C3">
              <w:rPr>
                <w:noProof/>
                <w:webHidden/>
              </w:rPr>
              <w:tab/>
            </w:r>
            <w:r w:rsidR="004139C3">
              <w:rPr>
                <w:noProof/>
                <w:webHidden/>
              </w:rPr>
              <w:fldChar w:fldCharType="begin"/>
            </w:r>
            <w:r w:rsidR="004139C3">
              <w:rPr>
                <w:noProof/>
                <w:webHidden/>
              </w:rPr>
              <w:instrText xml:space="preserve"> PAGEREF _Toc171678018 \h </w:instrText>
            </w:r>
            <w:r w:rsidR="004139C3">
              <w:rPr>
                <w:noProof/>
                <w:webHidden/>
              </w:rPr>
            </w:r>
            <w:r w:rsidR="004139C3">
              <w:rPr>
                <w:noProof/>
                <w:webHidden/>
              </w:rPr>
              <w:fldChar w:fldCharType="separate"/>
            </w:r>
            <w:r w:rsidR="00715C49">
              <w:rPr>
                <w:noProof/>
                <w:webHidden/>
              </w:rPr>
              <w:t>3</w:t>
            </w:r>
            <w:r w:rsidR="004139C3">
              <w:rPr>
                <w:noProof/>
                <w:webHidden/>
              </w:rPr>
              <w:fldChar w:fldCharType="end"/>
            </w:r>
          </w:hyperlink>
        </w:p>
        <w:p w14:paraId="1FBB1F3D" w14:textId="00A6F6C0" w:rsidR="004139C3" w:rsidRDefault="00000000">
          <w:pPr>
            <w:pStyle w:val="Spistreci1"/>
            <w:tabs>
              <w:tab w:val="left" w:pos="709"/>
            </w:tabs>
            <w:rPr>
              <w:rFonts w:cstheme="minorBidi"/>
              <w:noProof/>
              <w:kern w:val="2"/>
              <w:sz w:val="24"/>
              <w:szCs w:val="24"/>
              <w14:ligatures w14:val="standardContextual"/>
            </w:rPr>
          </w:pPr>
          <w:hyperlink w:anchor="_Toc171678019" w:history="1">
            <w:r w:rsidR="004139C3" w:rsidRPr="0078556A">
              <w:rPr>
                <w:rStyle w:val="Hipercze"/>
                <w:b/>
                <w:noProof/>
              </w:rPr>
              <w:t>1.</w:t>
            </w:r>
            <w:r w:rsidR="004139C3">
              <w:rPr>
                <w:rFonts w:cstheme="minorBidi"/>
                <w:noProof/>
                <w:kern w:val="2"/>
                <w:sz w:val="24"/>
                <w:szCs w:val="24"/>
                <w14:ligatures w14:val="standardContextual"/>
              </w:rPr>
              <w:tab/>
            </w:r>
            <w:r w:rsidR="004139C3" w:rsidRPr="0078556A">
              <w:rPr>
                <w:rStyle w:val="Hipercze"/>
                <w:b/>
                <w:noProof/>
              </w:rPr>
              <w:t>Ogólne informacje o gminie</w:t>
            </w:r>
            <w:r w:rsidR="004139C3">
              <w:rPr>
                <w:noProof/>
                <w:webHidden/>
              </w:rPr>
              <w:tab/>
            </w:r>
            <w:r w:rsidR="004139C3">
              <w:rPr>
                <w:noProof/>
                <w:webHidden/>
              </w:rPr>
              <w:fldChar w:fldCharType="begin"/>
            </w:r>
            <w:r w:rsidR="004139C3">
              <w:rPr>
                <w:noProof/>
                <w:webHidden/>
              </w:rPr>
              <w:instrText xml:space="preserve"> PAGEREF _Toc171678019 \h </w:instrText>
            </w:r>
            <w:r w:rsidR="004139C3">
              <w:rPr>
                <w:noProof/>
                <w:webHidden/>
              </w:rPr>
            </w:r>
            <w:r w:rsidR="004139C3">
              <w:rPr>
                <w:noProof/>
                <w:webHidden/>
              </w:rPr>
              <w:fldChar w:fldCharType="separate"/>
            </w:r>
            <w:r w:rsidR="00715C49">
              <w:rPr>
                <w:noProof/>
                <w:webHidden/>
              </w:rPr>
              <w:t>3</w:t>
            </w:r>
            <w:r w:rsidR="004139C3">
              <w:rPr>
                <w:noProof/>
                <w:webHidden/>
              </w:rPr>
              <w:fldChar w:fldCharType="end"/>
            </w:r>
          </w:hyperlink>
        </w:p>
        <w:p w14:paraId="68AA195C" w14:textId="6F873820" w:rsidR="004139C3" w:rsidRDefault="00000000">
          <w:pPr>
            <w:pStyle w:val="Spistreci1"/>
            <w:tabs>
              <w:tab w:val="left" w:pos="709"/>
            </w:tabs>
            <w:rPr>
              <w:rFonts w:cstheme="minorBidi"/>
              <w:noProof/>
              <w:kern w:val="2"/>
              <w:sz w:val="24"/>
              <w:szCs w:val="24"/>
              <w14:ligatures w14:val="standardContextual"/>
            </w:rPr>
          </w:pPr>
          <w:hyperlink w:anchor="_Toc171678020" w:history="1">
            <w:r w:rsidR="004139C3" w:rsidRPr="0078556A">
              <w:rPr>
                <w:rStyle w:val="Hipercze"/>
                <w:b/>
                <w:noProof/>
              </w:rPr>
              <w:t>2.</w:t>
            </w:r>
            <w:r w:rsidR="004139C3">
              <w:rPr>
                <w:rFonts w:cstheme="minorBidi"/>
                <w:noProof/>
                <w:kern w:val="2"/>
                <w:sz w:val="24"/>
                <w:szCs w:val="24"/>
                <w14:ligatures w14:val="standardContextual"/>
              </w:rPr>
              <w:tab/>
            </w:r>
            <w:r w:rsidR="004139C3" w:rsidRPr="0078556A">
              <w:rPr>
                <w:rStyle w:val="Hipercze"/>
                <w:b/>
                <w:noProof/>
              </w:rPr>
              <w:t>Sytuacja gminy na tle powiatu oraz województwa</w:t>
            </w:r>
            <w:r w:rsidR="004139C3">
              <w:rPr>
                <w:noProof/>
                <w:webHidden/>
              </w:rPr>
              <w:tab/>
            </w:r>
            <w:r w:rsidR="004139C3">
              <w:rPr>
                <w:noProof/>
                <w:webHidden/>
              </w:rPr>
              <w:fldChar w:fldCharType="begin"/>
            </w:r>
            <w:r w:rsidR="004139C3">
              <w:rPr>
                <w:noProof/>
                <w:webHidden/>
              </w:rPr>
              <w:instrText xml:space="preserve"> PAGEREF _Toc171678020 \h </w:instrText>
            </w:r>
            <w:r w:rsidR="004139C3">
              <w:rPr>
                <w:noProof/>
                <w:webHidden/>
              </w:rPr>
            </w:r>
            <w:r w:rsidR="004139C3">
              <w:rPr>
                <w:noProof/>
                <w:webHidden/>
              </w:rPr>
              <w:fldChar w:fldCharType="separate"/>
            </w:r>
            <w:r w:rsidR="00715C49">
              <w:rPr>
                <w:noProof/>
                <w:webHidden/>
              </w:rPr>
              <w:t>3</w:t>
            </w:r>
            <w:r w:rsidR="004139C3">
              <w:rPr>
                <w:noProof/>
                <w:webHidden/>
              </w:rPr>
              <w:fldChar w:fldCharType="end"/>
            </w:r>
          </w:hyperlink>
        </w:p>
        <w:p w14:paraId="609BD315" w14:textId="3DB212A1" w:rsidR="004139C3" w:rsidRDefault="00000000">
          <w:pPr>
            <w:pStyle w:val="Spistreci2"/>
            <w:tabs>
              <w:tab w:val="left" w:pos="960"/>
            </w:tabs>
            <w:rPr>
              <w:rFonts w:cstheme="minorBidi"/>
              <w:noProof/>
              <w:kern w:val="2"/>
              <w:sz w:val="24"/>
              <w:szCs w:val="24"/>
              <w14:ligatures w14:val="standardContextual"/>
            </w:rPr>
          </w:pPr>
          <w:hyperlink w:anchor="_Toc171678021" w:history="1">
            <w:r w:rsidR="004139C3" w:rsidRPr="0078556A">
              <w:rPr>
                <w:rStyle w:val="Hipercze"/>
                <w:b/>
                <w:noProof/>
              </w:rPr>
              <w:t>2.1.</w:t>
            </w:r>
            <w:r w:rsidR="004139C3">
              <w:rPr>
                <w:rFonts w:cstheme="minorBidi"/>
                <w:noProof/>
                <w:kern w:val="2"/>
                <w:sz w:val="24"/>
                <w:szCs w:val="24"/>
                <w14:ligatures w14:val="standardContextual"/>
              </w:rPr>
              <w:tab/>
            </w:r>
            <w:r w:rsidR="004139C3" w:rsidRPr="0078556A">
              <w:rPr>
                <w:rStyle w:val="Hipercze"/>
                <w:b/>
                <w:noProof/>
              </w:rPr>
              <w:t>Demografia</w:t>
            </w:r>
            <w:r w:rsidR="004139C3">
              <w:rPr>
                <w:noProof/>
                <w:webHidden/>
              </w:rPr>
              <w:tab/>
            </w:r>
            <w:r w:rsidR="004139C3">
              <w:rPr>
                <w:noProof/>
                <w:webHidden/>
              </w:rPr>
              <w:fldChar w:fldCharType="begin"/>
            </w:r>
            <w:r w:rsidR="004139C3">
              <w:rPr>
                <w:noProof/>
                <w:webHidden/>
              </w:rPr>
              <w:instrText xml:space="preserve"> PAGEREF _Toc171678021 \h </w:instrText>
            </w:r>
            <w:r w:rsidR="004139C3">
              <w:rPr>
                <w:noProof/>
                <w:webHidden/>
              </w:rPr>
            </w:r>
            <w:r w:rsidR="004139C3">
              <w:rPr>
                <w:noProof/>
                <w:webHidden/>
              </w:rPr>
              <w:fldChar w:fldCharType="separate"/>
            </w:r>
            <w:r w:rsidR="00715C49">
              <w:rPr>
                <w:noProof/>
                <w:webHidden/>
              </w:rPr>
              <w:t>3</w:t>
            </w:r>
            <w:r w:rsidR="004139C3">
              <w:rPr>
                <w:noProof/>
                <w:webHidden/>
              </w:rPr>
              <w:fldChar w:fldCharType="end"/>
            </w:r>
          </w:hyperlink>
        </w:p>
        <w:p w14:paraId="54FDC5B6" w14:textId="4B9032BF" w:rsidR="004139C3" w:rsidRDefault="00000000">
          <w:pPr>
            <w:pStyle w:val="Spistreci2"/>
            <w:tabs>
              <w:tab w:val="left" w:pos="960"/>
            </w:tabs>
            <w:rPr>
              <w:rFonts w:cstheme="minorBidi"/>
              <w:noProof/>
              <w:kern w:val="2"/>
              <w:sz w:val="24"/>
              <w:szCs w:val="24"/>
              <w14:ligatures w14:val="standardContextual"/>
            </w:rPr>
          </w:pPr>
          <w:hyperlink w:anchor="_Toc171678022" w:history="1">
            <w:r w:rsidR="004139C3" w:rsidRPr="0078556A">
              <w:rPr>
                <w:rStyle w:val="Hipercze"/>
                <w:b/>
                <w:noProof/>
              </w:rPr>
              <w:t>2.2.</w:t>
            </w:r>
            <w:r w:rsidR="004139C3">
              <w:rPr>
                <w:rFonts w:cstheme="minorBidi"/>
                <w:noProof/>
                <w:kern w:val="2"/>
                <w:sz w:val="24"/>
                <w:szCs w:val="24"/>
                <w14:ligatures w14:val="standardContextual"/>
              </w:rPr>
              <w:tab/>
            </w:r>
            <w:r w:rsidR="004139C3" w:rsidRPr="0078556A">
              <w:rPr>
                <w:rStyle w:val="Hipercze"/>
                <w:b/>
                <w:noProof/>
              </w:rPr>
              <w:t>Pomoc społeczna, bezpieczeństwo publiczne, opieka zdrowotna, organizacje społeczne i edukacja</w:t>
            </w:r>
            <w:r w:rsidR="004139C3">
              <w:rPr>
                <w:noProof/>
                <w:webHidden/>
              </w:rPr>
              <w:tab/>
            </w:r>
            <w:r w:rsidR="004139C3">
              <w:rPr>
                <w:noProof/>
                <w:webHidden/>
              </w:rPr>
              <w:fldChar w:fldCharType="begin"/>
            </w:r>
            <w:r w:rsidR="004139C3">
              <w:rPr>
                <w:noProof/>
                <w:webHidden/>
              </w:rPr>
              <w:instrText xml:space="preserve"> PAGEREF _Toc171678022 \h </w:instrText>
            </w:r>
            <w:r w:rsidR="004139C3">
              <w:rPr>
                <w:noProof/>
                <w:webHidden/>
              </w:rPr>
            </w:r>
            <w:r w:rsidR="004139C3">
              <w:rPr>
                <w:noProof/>
                <w:webHidden/>
              </w:rPr>
              <w:fldChar w:fldCharType="separate"/>
            </w:r>
            <w:r w:rsidR="00715C49">
              <w:rPr>
                <w:noProof/>
                <w:webHidden/>
              </w:rPr>
              <w:t>7</w:t>
            </w:r>
            <w:r w:rsidR="004139C3">
              <w:rPr>
                <w:noProof/>
                <w:webHidden/>
              </w:rPr>
              <w:fldChar w:fldCharType="end"/>
            </w:r>
          </w:hyperlink>
        </w:p>
        <w:p w14:paraId="2696C557" w14:textId="39182FEA" w:rsidR="004139C3" w:rsidRDefault="00000000">
          <w:pPr>
            <w:pStyle w:val="Spistreci2"/>
            <w:tabs>
              <w:tab w:val="left" w:pos="960"/>
            </w:tabs>
            <w:rPr>
              <w:rFonts w:cstheme="minorBidi"/>
              <w:noProof/>
              <w:kern w:val="2"/>
              <w:sz w:val="24"/>
              <w:szCs w:val="24"/>
              <w14:ligatures w14:val="standardContextual"/>
            </w:rPr>
          </w:pPr>
          <w:hyperlink w:anchor="_Toc171678023" w:history="1">
            <w:r w:rsidR="004139C3" w:rsidRPr="0078556A">
              <w:rPr>
                <w:rStyle w:val="Hipercze"/>
                <w:b/>
                <w:noProof/>
              </w:rPr>
              <w:t>2.3.</w:t>
            </w:r>
            <w:r w:rsidR="004139C3">
              <w:rPr>
                <w:rFonts w:cstheme="minorBidi"/>
                <w:noProof/>
                <w:kern w:val="2"/>
                <w:sz w:val="24"/>
                <w:szCs w:val="24"/>
                <w14:ligatures w14:val="standardContextual"/>
              </w:rPr>
              <w:tab/>
            </w:r>
            <w:r w:rsidR="004139C3" w:rsidRPr="0078556A">
              <w:rPr>
                <w:rStyle w:val="Hipercze"/>
                <w:b/>
                <w:noProof/>
              </w:rPr>
              <w:t>Rynek pracy, gospodarka, infrastruktura i środowisko</w:t>
            </w:r>
            <w:r w:rsidR="004139C3">
              <w:rPr>
                <w:noProof/>
                <w:webHidden/>
              </w:rPr>
              <w:tab/>
            </w:r>
            <w:r w:rsidR="004139C3">
              <w:rPr>
                <w:noProof/>
                <w:webHidden/>
              </w:rPr>
              <w:fldChar w:fldCharType="begin"/>
            </w:r>
            <w:r w:rsidR="004139C3">
              <w:rPr>
                <w:noProof/>
                <w:webHidden/>
              </w:rPr>
              <w:instrText xml:space="preserve"> PAGEREF _Toc171678023 \h </w:instrText>
            </w:r>
            <w:r w:rsidR="004139C3">
              <w:rPr>
                <w:noProof/>
                <w:webHidden/>
              </w:rPr>
            </w:r>
            <w:r w:rsidR="004139C3">
              <w:rPr>
                <w:noProof/>
                <w:webHidden/>
              </w:rPr>
              <w:fldChar w:fldCharType="separate"/>
            </w:r>
            <w:r w:rsidR="00715C49">
              <w:rPr>
                <w:noProof/>
                <w:webHidden/>
              </w:rPr>
              <w:t>11</w:t>
            </w:r>
            <w:r w:rsidR="004139C3">
              <w:rPr>
                <w:noProof/>
                <w:webHidden/>
              </w:rPr>
              <w:fldChar w:fldCharType="end"/>
            </w:r>
          </w:hyperlink>
        </w:p>
        <w:p w14:paraId="011D5581" w14:textId="57044AE2" w:rsidR="004139C3" w:rsidRDefault="00000000">
          <w:pPr>
            <w:pStyle w:val="Spistreci2"/>
            <w:tabs>
              <w:tab w:val="left" w:pos="960"/>
            </w:tabs>
            <w:rPr>
              <w:rFonts w:cstheme="minorBidi"/>
              <w:noProof/>
              <w:kern w:val="2"/>
              <w:sz w:val="24"/>
              <w:szCs w:val="24"/>
              <w14:ligatures w14:val="standardContextual"/>
            </w:rPr>
          </w:pPr>
          <w:hyperlink w:anchor="_Toc171678024" w:history="1">
            <w:r w:rsidR="004139C3" w:rsidRPr="0078556A">
              <w:rPr>
                <w:rStyle w:val="Hipercze"/>
                <w:b/>
                <w:noProof/>
              </w:rPr>
              <w:t>2.4.</w:t>
            </w:r>
            <w:r w:rsidR="004139C3">
              <w:rPr>
                <w:rFonts w:cstheme="minorBidi"/>
                <w:noProof/>
                <w:kern w:val="2"/>
                <w:sz w:val="24"/>
                <w:szCs w:val="24"/>
                <w14:ligatures w14:val="standardContextual"/>
              </w:rPr>
              <w:tab/>
            </w:r>
            <w:r w:rsidR="004139C3" w:rsidRPr="0078556A">
              <w:rPr>
                <w:rStyle w:val="Hipercze"/>
                <w:b/>
                <w:noProof/>
              </w:rPr>
              <w:t>Kultura, turystyka, sport i rekreacja</w:t>
            </w:r>
            <w:r w:rsidR="004139C3">
              <w:rPr>
                <w:noProof/>
                <w:webHidden/>
              </w:rPr>
              <w:tab/>
            </w:r>
            <w:r w:rsidR="004139C3">
              <w:rPr>
                <w:noProof/>
                <w:webHidden/>
              </w:rPr>
              <w:fldChar w:fldCharType="begin"/>
            </w:r>
            <w:r w:rsidR="004139C3">
              <w:rPr>
                <w:noProof/>
                <w:webHidden/>
              </w:rPr>
              <w:instrText xml:space="preserve"> PAGEREF _Toc171678024 \h </w:instrText>
            </w:r>
            <w:r w:rsidR="004139C3">
              <w:rPr>
                <w:noProof/>
                <w:webHidden/>
              </w:rPr>
            </w:r>
            <w:r w:rsidR="004139C3">
              <w:rPr>
                <w:noProof/>
                <w:webHidden/>
              </w:rPr>
              <w:fldChar w:fldCharType="separate"/>
            </w:r>
            <w:r w:rsidR="00715C49">
              <w:rPr>
                <w:noProof/>
                <w:webHidden/>
              </w:rPr>
              <w:t>16</w:t>
            </w:r>
            <w:r w:rsidR="004139C3">
              <w:rPr>
                <w:noProof/>
                <w:webHidden/>
              </w:rPr>
              <w:fldChar w:fldCharType="end"/>
            </w:r>
          </w:hyperlink>
        </w:p>
        <w:p w14:paraId="5D65E07F" w14:textId="1FE2E6BD" w:rsidR="004139C3" w:rsidRDefault="00000000">
          <w:pPr>
            <w:pStyle w:val="Spistreci1"/>
            <w:tabs>
              <w:tab w:val="left" w:pos="709"/>
            </w:tabs>
            <w:rPr>
              <w:rFonts w:cstheme="minorBidi"/>
              <w:noProof/>
              <w:kern w:val="2"/>
              <w:sz w:val="24"/>
              <w:szCs w:val="24"/>
              <w14:ligatures w14:val="standardContextual"/>
            </w:rPr>
          </w:pPr>
          <w:hyperlink w:anchor="_Toc171678025" w:history="1">
            <w:r w:rsidR="004139C3" w:rsidRPr="0078556A">
              <w:rPr>
                <w:rStyle w:val="Hipercze"/>
                <w:b/>
                <w:noProof/>
              </w:rPr>
              <w:t>3.</w:t>
            </w:r>
            <w:r w:rsidR="004139C3">
              <w:rPr>
                <w:rFonts w:cstheme="minorBidi"/>
                <w:noProof/>
                <w:kern w:val="2"/>
                <w:sz w:val="24"/>
                <w:szCs w:val="24"/>
                <w14:ligatures w14:val="standardContextual"/>
              </w:rPr>
              <w:tab/>
            </w:r>
            <w:r w:rsidR="004139C3" w:rsidRPr="0078556A">
              <w:rPr>
                <w:rStyle w:val="Hipercze"/>
                <w:b/>
                <w:noProof/>
              </w:rPr>
              <w:t>Wstępne badanie ankietowe problematyki rewitalizacji na terenie gminy Blizanów</w:t>
            </w:r>
            <w:r w:rsidR="004139C3">
              <w:rPr>
                <w:noProof/>
                <w:webHidden/>
              </w:rPr>
              <w:tab/>
            </w:r>
            <w:r w:rsidR="004139C3">
              <w:rPr>
                <w:noProof/>
                <w:webHidden/>
              </w:rPr>
              <w:fldChar w:fldCharType="begin"/>
            </w:r>
            <w:r w:rsidR="004139C3">
              <w:rPr>
                <w:noProof/>
                <w:webHidden/>
              </w:rPr>
              <w:instrText xml:space="preserve"> PAGEREF _Toc171678025 \h </w:instrText>
            </w:r>
            <w:r w:rsidR="004139C3">
              <w:rPr>
                <w:noProof/>
                <w:webHidden/>
              </w:rPr>
            </w:r>
            <w:r w:rsidR="004139C3">
              <w:rPr>
                <w:noProof/>
                <w:webHidden/>
              </w:rPr>
              <w:fldChar w:fldCharType="separate"/>
            </w:r>
            <w:r w:rsidR="00715C49">
              <w:rPr>
                <w:noProof/>
                <w:webHidden/>
              </w:rPr>
              <w:t>18</w:t>
            </w:r>
            <w:r w:rsidR="004139C3">
              <w:rPr>
                <w:noProof/>
                <w:webHidden/>
              </w:rPr>
              <w:fldChar w:fldCharType="end"/>
            </w:r>
          </w:hyperlink>
        </w:p>
        <w:p w14:paraId="28624F8A" w14:textId="39ABF38A" w:rsidR="004139C3" w:rsidRDefault="00000000">
          <w:pPr>
            <w:pStyle w:val="Spistreci2"/>
            <w:tabs>
              <w:tab w:val="left" w:pos="960"/>
            </w:tabs>
            <w:rPr>
              <w:rFonts w:cstheme="minorBidi"/>
              <w:noProof/>
              <w:kern w:val="2"/>
              <w:sz w:val="24"/>
              <w:szCs w:val="24"/>
              <w14:ligatures w14:val="standardContextual"/>
            </w:rPr>
          </w:pPr>
          <w:hyperlink w:anchor="_Toc171678026" w:history="1">
            <w:r w:rsidR="004139C3" w:rsidRPr="0078556A">
              <w:rPr>
                <w:rStyle w:val="Hipercze"/>
                <w:b/>
                <w:noProof/>
              </w:rPr>
              <w:t>3.1.</w:t>
            </w:r>
            <w:r w:rsidR="004139C3">
              <w:rPr>
                <w:rFonts w:cstheme="minorBidi"/>
                <w:noProof/>
                <w:kern w:val="2"/>
                <w:sz w:val="24"/>
                <w:szCs w:val="24"/>
                <w14:ligatures w14:val="standardContextual"/>
              </w:rPr>
              <w:tab/>
            </w:r>
            <w:r w:rsidR="004139C3" w:rsidRPr="0078556A">
              <w:rPr>
                <w:rStyle w:val="Hipercze"/>
                <w:b/>
                <w:noProof/>
              </w:rPr>
              <w:t>Organizacja badania</w:t>
            </w:r>
            <w:r w:rsidR="004139C3">
              <w:rPr>
                <w:noProof/>
                <w:webHidden/>
              </w:rPr>
              <w:tab/>
            </w:r>
            <w:r w:rsidR="004139C3">
              <w:rPr>
                <w:noProof/>
                <w:webHidden/>
              </w:rPr>
              <w:fldChar w:fldCharType="begin"/>
            </w:r>
            <w:r w:rsidR="004139C3">
              <w:rPr>
                <w:noProof/>
                <w:webHidden/>
              </w:rPr>
              <w:instrText xml:space="preserve"> PAGEREF _Toc171678026 \h </w:instrText>
            </w:r>
            <w:r w:rsidR="004139C3">
              <w:rPr>
                <w:noProof/>
                <w:webHidden/>
              </w:rPr>
            </w:r>
            <w:r w:rsidR="004139C3">
              <w:rPr>
                <w:noProof/>
                <w:webHidden/>
              </w:rPr>
              <w:fldChar w:fldCharType="separate"/>
            </w:r>
            <w:r w:rsidR="00715C49">
              <w:rPr>
                <w:noProof/>
                <w:webHidden/>
              </w:rPr>
              <w:t>18</w:t>
            </w:r>
            <w:r w:rsidR="004139C3">
              <w:rPr>
                <w:noProof/>
                <w:webHidden/>
              </w:rPr>
              <w:fldChar w:fldCharType="end"/>
            </w:r>
          </w:hyperlink>
        </w:p>
        <w:p w14:paraId="5E92398C" w14:textId="761E0BC9" w:rsidR="004139C3" w:rsidRDefault="00000000">
          <w:pPr>
            <w:pStyle w:val="Spistreci2"/>
            <w:tabs>
              <w:tab w:val="left" w:pos="960"/>
            </w:tabs>
            <w:rPr>
              <w:rFonts w:cstheme="minorBidi"/>
              <w:noProof/>
              <w:kern w:val="2"/>
              <w:sz w:val="24"/>
              <w:szCs w:val="24"/>
              <w14:ligatures w14:val="standardContextual"/>
            </w:rPr>
          </w:pPr>
          <w:hyperlink w:anchor="_Toc171678027" w:history="1">
            <w:r w:rsidR="004139C3" w:rsidRPr="0078556A">
              <w:rPr>
                <w:rStyle w:val="Hipercze"/>
                <w:b/>
                <w:noProof/>
              </w:rPr>
              <w:t>3.2.</w:t>
            </w:r>
            <w:r w:rsidR="004139C3">
              <w:rPr>
                <w:rFonts w:cstheme="minorBidi"/>
                <w:noProof/>
                <w:kern w:val="2"/>
                <w:sz w:val="24"/>
                <w:szCs w:val="24"/>
                <w14:ligatures w14:val="standardContextual"/>
              </w:rPr>
              <w:tab/>
            </w:r>
            <w:r w:rsidR="004139C3" w:rsidRPr="0078556A">
              <w:rPr>
                <w:rStyle w:val="Hipercze"/>
                <w:b/>
                <w:noProof/>
              </w:rPr>
              <w:t>Zidentyfikowane problemy społeczne obszaru Gminy</w:t>
            </w:r>
            <w:r w:rsidR="004139C3">
              <w:rPr>
                <w:noProof/>
                <w:webHidden/>
              </w:rPr>
              <w:tab/>
            </w:r>
            <w:r w:rsidR="004139C3">
              <w:rPr>
                <w:noProof/>
                <w:webHidden/>
              </w:rPr>
              <w:fldChar w:fldCharType="begin"/>
            </w:r>
            <w:r w:rsidR="004139C3">
              <w:rPr>
                <w:noProof/>
                <w:webHidden/>
              </w:rPr>
              <w:instrText xml:space="preserve"> PAGEREF _Toc171678027 \h </w:instrText>
            </w:r>
            <w:r w:rsidR="004139C3">
              <w:rPr>
                <w:noProof/>
                <w:webHidden/>
              </w:rPr>
            </w:r>
            <w:r w:rsidR="004139C3">
              <w:rPr>
                <w:noProof/>
                <w:webHidden/>
              </w:rPr>
              <w:fldChar w:fldCharType="separate"/>
            </w:r>
            <w:r w:rsidR="00715C49">
              <w:rPr>
                <w:noProof/>
                <w:webHidden/>
              </w:rPr>
              <w:t>21</w:t>
            </w:r>
            <w:r w:rsidR="004139C3">
              <w:rPr>
                <w:noProof/>
                <w:webHidden/>
              </w:rPr>
              <w:fldChar w:fldCharType="end"/>
            </w:r>
          </w:hyperlink>
        </w:p>
        <w:p w14:paraId="2AB69696" w14:textId="7D212FB7" w:rsidR="004139C3" w:rsidRDefault="00000000">
          <w:pPr>
            <w:pStyle w:val="Spistreci2"/>
            <w:tabs>
              <w:tab w:val="left" w:pos="960"/>
            </w:tabs>
            <w:rPr>
              <w:rFonts w:cstheme="minorBidi"/>
              <w:noProof/>
              <w:kern w:val="2"/>
              <w:sz w:val="24"/>
              <w:szCs w:val="24"/>
              <w14:ligatures w14:val="standardContextual"/>
            </w:rPr>
          </w:pPr>
          <w:hyperlink w:anchor="_Toc171678028" w:history="1">
            <w:r w:rsidR="004139C3" w:rsidRPr="0078556A">
              <w:rPr>
                <w:rStyle w:val="Hipercze"/>
                <w:b/>
                <w:noProof/>
              </w:rPr>
              <w:t>3.3.</w:t>
            </w:r>
            <w:r w:rsidR="004139C3">
              <w:rPr>
                <w:rFonts w:cstheme="minorBidi"/>
                <w:noProof/>
                <w:kern w:val="2"/>
                <w:sz w:val="24"/>
                <w:szCs w:val="24"/>
                <w14:ligatures w14:val="standardContextual"/>
              </w:rPr>
              <w:tab/>
            </w:r>
            <w:r w:rsidR="004139C3" w:rsidRPr="0078556A">
              <w:rPr>
                <w:rStyle w:val="Hipercze"/>
                <w:b/>
                <w:noProof/>
              </w:rPr>
              <w:t>Podsumowanie badania</w:t>
            </w:r>
            <w:r w:rsidR="004139C3">
              <w:rPr>
                <w:noProof/>
                <w:webHidden/>
              </w:rPr>
              <w:tab/>
            </w:r>
            <w:r w:rsidR="004139C3">
              <w:rPr>
                <w:noProof/>
                <w:webHidden/>
              </w:rPr>
              <w:fldChar w:fldCharType="begin"/>
            </w:r>
            <w:r w:rsidR="004139C3">
              <w:rPr>
                <w:noProof/>
                <w:webHidden/>
              </w:rPr>
              <w:instrText xml:space="preserve"> PAGEREF _Toc171678028 \h </w:instrText>
            </w:r>
            <w:r w:rsidR="004139C3">
              <w:rPr>
                <w:noProof/>
                <w:webHidden/>
              </w:rPr>
            </w:r>
            <w:r w:rsidR="004139C3">
              <w:rPr>
                <w:noProof/>
                <w:webHidden/>
              </w:rPr>
              <w:fldChar w:fldCharType="separate"/>
            </w:r>
            <w:r w:rsidR="00715C49">
              <w:rPr>
                <w:noProof/>
                <w:webHidden/>
              </w:rPr>
              <w:t>25</w:t>
            </w:r>
            <w:r w:rsidR="004139C3">
              <w:rPr>
                <w:noProof/>
                <w:webHidden/>
              </w:rPr>
              <w:fldChar w:fldCharType="end"/>
            </w:r>
          </w:hyperlink>
        </w:p>
        <w:p w14:paraId="39BBD375" w14:textId="474BFD95" w:rsidR="004139C3" w:rsidRDefault="00000000">
          <w:pPr>
            <w:pStyle w:val="Spistreci1"/>
            <w:tabs>
              <w:tab w:val="left" w:pos="709"/>
            </w:tabs>
            <w:rPr>
              <w:rFonts w:cstheme="minorBidi"/>
              <w:noProof/>
              <w:kern w:val="2"/>
              <w:sz w:val="24"/>
              <w:szCs w:val="24"/>
              <w14:ligatures w14:val="standardContextual"/>
            </w:rPr>
          </w:pPr>
          <w:hyperlink w:anchor="_Toc171678029" w:history="1">
            <w:r w:rsidR="004139C3" w:rsidRPr="0078556A">
              <w:rPr>
                <w:rStyle w:val="Hipercze"/>
                <w:b/>
                <w:noProof/>
              </w:rPr>
              <w:t>4.</w:t>
            </w:r>
            <w:r w:rsidR="004139C3">
              <w:rPr>
                <w:rFonts w:cstheme="minorBidi"/>
                <w:noProof/>
                <w:kern w:val="2"/>
                <w:sz w:val="24"/>
                <w:szCs w:val="24"/>
                <w14:ligatures w14:val="standardContextual"/>
              </w:rPr>
              <w:tab/>
            </w:r>
            <w:r w:rsidR="004139C3" w:rsidRPr="0078556A">
              <w:rPr>
                <w:rStyle w:val="Hipercze"/>
                <w:b/>
                <w:noProof/>
              </w:rPr>
              <w:t>Metoda wyznaczenia obszaru zdegradowanego (OZ) i obszaru rewitalizacji (OR)</w:t>
            </w:r>
            <w:r w:rsidR="004139C3">
              <w:rPr>
                <w:noProof/>
                <w:webHidden/>
              </w:rPr>
              <w:tab/>
            </w:r>
            <w:r w:rsidR="004139C3">
              <w:rPr>
                <w:noProof/>
                <w:webHidden/>
              </w:rPr>
              <w:fldChar w:fldCharType="begin"/>
            </w:r>
            <w:r w:rsidR="004139C3">
              <w:rPr>
                <w:noProof/>
                <w:webHidden/>
              </w:rPr>
              <w:instrText xml:space="preserve"> PAGEREF _Toc171678029 \h </w:instrText>
            </w:r>
            <w:r w:rsidR="004139C3">
              <w:rPr>
                <w:noProof/>
                <w:webHidden/>
              </w:rPr>
            </w:r>
            <w:r w:rsidR="004139C3">
              <w:rPr>
                <w:noProof/>
                <w:webHidden/>
              </w:rPr>
              <w:fldChar w:fldCharType="separate"/>
            </w:r>
            <w:r w:rsidR="00715C49">
              <w:rPr>
                <w:noProof/>
                <w:webHidden/>
              </w:rPr>
              <w:t>26</w:t>
            </w:r>
            <w:r w:rsidR="004139C3">
              <w:rPr>
                <w:noProof/>
                <w:webHidden/>
              </w:rPr>
              <w:fldChar w:fldCharType="end"/>
            </w:r>
          </w:hyperlink>
        </w:p>
        <w:p w14:paraId="75ABF69C" w14:textId="0639C3DB" w:rsidR="004139C3" w:rsidRDefault="00000000">
          <w:pPr>
            <w:pStyle w:val="Spistreci2"/>
            <w:tabs>
              <w:tab w:val="left" w:pos="960"/>
            </w:tabs>
            <w:rPr>
              <w:rFonts w:cstheme="minorBidi"/>
              <w:noProof/>
              <w:kern w:val="2"/>
              <w:sz w:val="24"/>
              <w:szCs w:val="24"/>
              <w14:ligatures w14:val="standardContextual"/>
            </w:rPr>
          </w:pPr>
          <w:hyperlink w:anchor="_Toc171678030" w:history="1">
            <w:r w:rsidR="004139C3" w:rsidRPr="0078556A">
              <w:rPr>
                <w:rStyle w:val="Hipercze"/>
                <w:b/>
                <w:noProof/>
              </w:rPr>
              <w:t>4.1.</w:t>
            </w:r>
            <w:r w:rsidR="004139C3">
              <w:rPr>
                <w:rFonts w:cstheme="minorBidi"/>
                <w:noProof/>
                <w:kern w:val="2"/>
                <w:sz w:val="24"/>
                <w:szCs w:val="24"/>
                <w14:ligatures w14:val="standardContextual"/>
              </w:rPr>
              <w:tab/>
            </w:r>
            <w:r w:rsidR="004139C3" w:rsidRPr="0078556A">
              <w:rPr>
                <w:rStyle w:val="Hipercze"/>
                <w:b/>
                <w:noProof/>
              </w:rPr>
              <w:t>Wyznaczenie jednostek analitycznych (JA) i ich charakterystyka</w:t>
            </w:r>
            <w:r w:rsidR="004139C3">
              <w:rPr>
                <w:noProof/>
                <w:webHidden/>
              </w:rPr>
              <w:tab/>
            </w:r>
            <w:r w:rsidR="004139C3">
              <w:rPr>
                <w:noProof/>
                <w:webHidden/>
              </w:rPr>
              <w:fldChar w:fldCharType="begin"/>
            </w:r>
            <w:r w:rsidR="004139C3">
              <w:rPr>
                <w:noProof/>
                <w:webHidden/>
              </w:rPr>
              <w:instrText xml:space="preserve"> PAGEREF _Toc171678030 \h </w:instrText>
            </w:r>
            <w:r w:rsidR="004139C3">
              <w:rPr>
                <w:noProof/>
                <w:webHidden/>
              </w:rPr>
            </w:r>
            <w:r w:rsidR="004139C3">
              <w:rPr>
                <w:noProof/>
                <w:webHidden/>
              </w:rPr>
              <w:fldChar w:fldCharType="separate"/>
            </w:r>
            <w:r w:rsidR="00715C49">
              <w:rPr>
                <w:noProof/>
                <w:webHidden/>
              </w:rPr>
              <w:t>26</w:t>
            </w:r>
            <w:r w:rsidR="004139C3">
              <w:rPr>
                <w:noProof/>
                <w:webHidden/>
              </w:rPr>
              <w:fldChar w:fldCharType="end"/>
            </w:r>
          </w:hyperlink>
        </w:p>
        <w:p w14:paraId="6120A6F8" w14:textId="43C2FEA1" w:rsidR="004139C3" w:rsidRDefault="00000000">
          <w:pPr>
            <w:pStyle w:val="Spistreci2"/>
            <w:tabs>
              <w:tab w:val="left" w:pos="960"/>
            </w:tabs>
            <w:rPr>
              <w:rFonts w:cstheme="minorBidi"/>
              <w:noProof/>
              <w:kern w:val="2"/>
              <w:sz w:val="24"/>
              <w:szCs w:val="24"/>
              <w14:ligatures w14:val="standardContextual"/>
            </w:rPr>
          </w:pPr>
          <w:hyperlink w:anchor="_Toc171678031" w:history="1">
            <w:r w:rsidR="004139C3" w:rsidRPr="0078556A">
              <w:rPr>
                <w:rStyle w:val="Hipercze"/>
                <w:b/>
                <w:noProof/>
              </w:rPr>
              <w:t>4.2.</w:t>
            </w:r>
            <w:r w:rsidR="004139C3">
              <w:rPr>
                <w:rFonts w:cstheme="minorBidi"/>
                <w:noProof/>
                <w:kern w:val="2"/>
                <w:sz w:val="24"/>
                <w:szCs w:val="24"/>
                <w14:ligatures w14:val="standardContextual"/>
              </w:rPr>
              <w:tab/>
            </w:r>
            <w:r w:rsidR="004139C3" w:rsidRPr="0078556A">
              <w:rPr>
                <w:rStyle w:val="Hipercze"/>
                <w:b/>
                <w:noProof/>
              </w:rPr>
              <w:t>Dobór wskaźników do analizy oraz zebranie danych</w:t>
            </w:r>
            <w:r w:rsidR="004139C3">
              <w:rPr>
                <w:noProof/>
                <w:webHidden/>
              </w:rPr>
              <w:tab/>
            </w:r>
            <w:r w:rsidR="004139C3">
              <w:rPr>
                <w:noProof/>
                <w:webHidden/>
              </w:rPr>
              <w:fldChar w:fldCharType="begin"/>
            </w:r>
            <w:r w:rsidR="004139C3">
              <w:rPr>
                <w:noProof/>
                <w:webHidden/>
              </w:rPr>
              <w:instrText xml:space="preserve"> PAGEREF _Toc171678031 \h </w:instrText>
            </w:r>
            <w:r w:rsidR="004139C3">
              <w:rPr>
                <w:noProof/>
                <w:webHidden/>
              </w:rPr>
            </w:r>
            <w:r w:rsidR="004139C3">
              <w:rPr>
                <w:noProof/>
                <w:webHidden/>
              </w:rPr>
              <w:fldChar w:fldCharType="separate"/>
            </w:r>
            <w:r w:rsidR="00715C49">
              <w:rPr>
                <w:noProof/>
                <w:webHidden/>
              </w:rPr>
              <w:t>30</w:t>
            </w:r>
            <w:r w:rsidR="004139C3">
              <w:rPr>
                <w:noProof/>
                <w:webHidden/>
              </w:rPr>
              <w:fldChar w:fldCharType="end"/>
            </w:r>
          </w:hyperlink>
        </w:p>
        <w:p w14:paraId="3CB2724D" w14:textId="1F18B5A4" w:rsidR="004139C3" w:rsidRDefault="00000000">
          <w:pPr>
            <w:pStyle w:val="Spistreci2"/>
            <w:tabs>
              <w:tab w:val="left" w:pos="960"/>
            </w:tabs>
            <w:rPr>
              <w:rFonts w:cstheme="minorBidi"/>
              <w:noProof/>
              <w:kern w:val="2"/>
              <w:sz w:val="24"/>
              <w:szCs w:val="24"/>
              <w14:ligatures w14:val="standardContextual"/>
            </w:rPr>
          </w:pPr>
          <w:hyperlink w:anchor="_Toc171678032" w:history="1">
            <w:r w:rsidR="004139C3" w:rsidRPr="0078556A">
              <w:rPr>
                <w:rStyle w:val="Hipercze"/>
                <w:b/>
                <w:noProof/>
              </w:rPr>
              <w:t>4.3.</w:t>
            </w:r>
            <w:r w:rsidR="004139C3">
              <w:rPr>
                <w:rFonts w:cstheme="minorBidi"/>
                <w:noProof/>
                <w:kern w:val="2"/>
                <w:sz w:val="24"/>
                <w:szCs w:val="24"/>
                <w14:ligatures w14:val="standardContextual"/>
              </w:rPr>
              <w:tab/>
            </w:r>
            <w:r w:rsidR="004139C3" w:rsidRPr="0078556A">
              <w:rPr>
                <w:rStyle w:val="Hipercze"/>
                <w:b/>
                <w:noProof/>
              </w:rPr>
              <w:t>Analiza pozyskanych danych</w:t>
            </w:r>
            <w:r w:rsidR="004139C3">
              <w:rPr>
                <w:noProof/>
                <w:webHidden/>
              </w:rPr>
              <w:tab/>
            </w:r>
            <w:r w:rsidR="004139C3">
              <w:rPr>
                <w:noProof/>
                <w:webHidden/>
              </w:rPr>
              <w:fldChar w:fldCharType="begin"/>
            </w:r>
            <w:r w:rsidR="004139C3">
              <w:rPr>
                <w:noProof/>
                <w:webHidden/>
              </w:rPr>
              <w:instrText xml:space="preserve"> PAGEREF _Toc171678032 \h </w:instrText>
            </w:r>
            <w:r w:rsidR="004139C3">
              <w:rPr>
                <w:noProof/>
                <w:webHidden/>
              </w:rPr>
            </w:r>
            <w:r w:rsidR="004139C3">
              <w:rPr>
                <w:noProof/>
                <w:webHidden/>
              </w:rPr>
              <w:fldChar w:fldCharType="separate"/>
            </w:r>
            <w:r w:rsidR="00715C49">
              <w:rPr>
                <w:noProof/>
                <w:webHidden/>
              </w:rPr>
              <w:t>32</w:t>
            </w:r>
            <w:r w:rsidR="004139C3">
              <w:rPr>
                <w:noProof/>
                <w:webHidden/>
              </w:rPr>
              <w:fldChar w:fldCharType="end"/>
            </w:r>
          </w:hyperlink>
        </w:p>
        <w:p w14:paraId="24D7D7A1" w14:textId="34168827" w:rsidR="004139C3" w:rsidRDefault="00000000">
          <w:pPr>
            <w:pStyle w:val="Spistreci1"/>
            <w:tabs>
              <w:tab w:val="left" w:pos="709"/>
            </w:tabs>
            <w:rPr>
              <w:rFonts w:cstheme="minorBidi"/>
              <w:noProof/>
              <w:kern w:val="2"/>
              <w:sz w:val="24"/>
              <w:szCs w:val="24"/>
              <w14:ligatures w14:val="standardContextual"/>
            </w:rPr>
          </w:pPr>
          <w:hyperlink w:anchor="_Toc171678033" w:history="1">
            <w:r w:rsidR="004139C3" w:rsidRPr="0078556A">
              <w:rPr>
                <w:rStyle w:val="Hipercze"/>
                <w:b/>
                <w:noProof/>
              </w:rPr>
              <w:t>5.</w:t>
            </w:r>
            <w:r w:rsidR="004139C3">
              <w:rPr>
                <w:rFonts w:cstheme="minorBidi"/>
                <w:noProof/>
                <w:kern w:val="2"/>
                <w:sz w:val="24"/>
                <w:szCs w:val="24"/>
                <w14:ligatures w14:val="standardContextual"/>
              </w:rPr>
              <w:tab/>
            </w:r>
            <w:r w:rsidR="004139C3" w:rsidRPr="0078556A">
              <w:rPr>
                <w:rStyle w:val="Hipercze"/>
                <w:b/>
                <w:noProof/>
              </w:rPr>
              <w:t>Obszar zdegradowany (OZ)</w:t>
            </w:r>
            <w:r w:rsidR="004139C3">
              <w:rPr>
                <w:noProof/>
                <w:webHidden/>
              </w:rPr>
              <w:tab/>
            </w:r>
            <w:r w:rsidR="004139C3">
              <w:rPr>
                <w:noProof/>
                <w:webHidden/>
              </w:rPr>
              <w:fldChar w:fldCharType="begin"/>
            </w:r>
            <w:r w:rsidR="004139C3">
              <w:rPr>
                <w:noProof/>
                <w:webHidden/>
              </w:rPr>
              <w:instrText xml:space="preserve"> PAGEREF _Toc171678033 \h </w:instrText>
            </w:r>
            <w:r w:rsidR="004139C3">
              <w:rPr>
                <w:noProof/>
                <w:webHidden/>
              </w:rPr>
            </w:r>
            <w:r w:rsidR="004139C3">
              <w:rPr>
                <w:noProof/>
                <w:webHidden/>
              </w:rPr>
              <w:fldChar w:fldCharType="separate"/>
            </w:r>
            <w:r w:rsidR="00715C49">
              <w:rPr>
                <w:noProof/>
                <w:webHidden/>
              </w:rPr>
              <w:t>52</w:t>
            </w:r>
            <w:r w:rsidR="004139C3">
              <w:rPr>
                <w:noProof/>
                <w:webHidden/>
              </w:rPr>
              <w:fldChar w:fldCharType="end"/>
            </w:r>
          </w:hyperlink>
        </w:p>
        <w:p w14:paraId="0778054C" w14:textId="38650480" w:rsidR="004139C3" w:rsidRDefault="00000000">
          <w:pPr>
            <w:pStyle w:val="Spistreci1"/>
            <w:tabs>
              <w:tab w:val="left" w:pos="709"/>
            </w:tabs>
            <w:rPr>
              <w:rFonts w:cstheme="minorBidi"/>
              <w:noProof/>
              <w:kern w:val="2"/>
              <w:sz w:val="24"/>
              <w:szCs w:val="24"/>
              <w14:ligatures w14:val="standardContextual"/>
            </w:rPr>
          </w:pPr>
          <w:hyperlink w:anchor="_Toc171678034" w:history="1">
            <w:r w:rsidR="004139C3" w:rsidRPr="0078556A">
              <w:rPr>
                <w:rStyle w:val="Hipercze"/>
                <w:b/>
                <w:noProof/>
              </w:rPr>
              <w:t>6.</w:t>
            </w:r>
            <w:r w:rsidR="004139C3">
              <w:rPr>
                <w:rFonts w:cstheme="minorBidi"/>
                <w:noProof/>
                <w:kern w:val="2"/>
                <w:sz w:val="24"/>
                <w:szCs w:val="24"/>
                <w14:ligatures w14:val="standardContextual"/>
              </w:rPr>
              <w:tab/>
            </w:r>
            <w:r w:rsidR="004139C3" w:rsidRPr="0078556A">
              <w:rPr>
                <w:rStyle w:val="Hipercze"/>
                <w:b/>
                <w:noProof/>
              </w:rPr>
              <w:t>Obszar rewitalizacji (OR)</w:t>
            </w:r>
            <w:r w:rsidR="004139C3">
              <w:rPr>
                <w:noProof/>
                <w:webHidden/>
              </w:rPr>
              <w:tab/>
            </w:r>
            <w:r w:rsidR="004139C3">
              <w:rPr>
                <w:noProof/>
                <w:webHidden/>
              </w:rPr>
              <w:fldChar w:fldCharType="begin"/>
            </w:r>
            <w:r w:rsidR="004139C3">
              <w:rPr>
                <w:noProof/>
                <w:webHidden/>
              </w:rPr>
              <w:instrText xml:space="preserve"> PAGEREF _Toc171678034 \h </w:instrText>
            </w:r>
            <w:r w:rsidR="004139C3">
              <w:rPr>
                <w:noProof/>
                <w:webHidden/>
              </w:rPr>
            </w:r>
            <w:r w:rsidR="004139C3">
              <w:rPr>
                <w:noProof/>
                <w:webHidden/>
              </w:rPr>
              <w:fldChar w:fldCharType="separate"/>
            </w:r>
            <w:r w:rsidR="00715C49">
              <w:rPr>
                <w:noProof/>
                <w:webHidden/>
              </w:rPr>
              <w:t>54</w:t>
            </w:r>
            <w:r w:rsidR="004139C3">
              <w:rPr>
                <w:noProof/>
                <w:webHidden/>
              </w:rPr>
              <w:fldChar w:fldCharType="end"/>
            </w:r>
          </w:hyperlink>
        </w:p>
        <w:p w14:paraId="48AFF2E2" w14:textId="226FE4DE" w:rsidR="004759AD" w:rsidRDefault="004759AD">
          <w:r>
            <w:rPr>
              <w:b/>
              <w:bCs/>
            </w:rPr>
            <w:fldChar w:fldCharType="end"/>
          </w:r>
        </w:p>
      </w:sdtContent>
    </w:sdt>
    <w:p w14:paraId="7B85AD25" w14:textId="77777777" w:rsidR="00E472A0" w:rsidRDefault="00E472A0" w:rsidP="00F82F84">
      <w:pPr>
        <w:spacing w:line="276" w:lineRule="auto"/>
        <w:rPr>
          <w:rFonts w:cstheme="minorHAnsi"/>
          <w:b/>
          <w:bCs/>
        </w:rPr>
      </w:pPr>
    </w:p>
    <w:p w14:paraId="4039C864" w14:textId="248B26AD" w:rsidR="00697FF8" w:rsidRDefault="00697FF8">
      <w:pPr>
        <w:rPr>
          <w:rFonts w:cstheme="minorHAnsi"/>
          <w:b/>
          <w:bCs/>
        </w:rPr>
      </w:pPr>
      <w:r>
        <w:rPr>
          <w:rFonts w:cstheme="minorHAnsi"/>
          <w:b/>
          <w:bCs/>
        </w:rPr>
        <w:br w:type="page"/>
      </w:r>
    </w:p>
    <w:p w14:paraId="021F9F04" w14:textId="438D0720" w:rsidR="00787C3D" w:rsidRPr="00503830" w:rsidRDefault="00787C3D" w:rsidP="00503830">
      <w:pPr>
        <w:pStyle w:val="Nagwek1"/>
        <w:spacing w:after="180"/>
        <w:rPr>
          <w:b/>
          <w:sz w:val="28"/>
        </w:rPr>
      </w:pPr>
      <w:bookmarkStart w:id="0" w:name="_Toc171678018"/>
      <w:r w:rsidRPr="00503830">
        <w:rPr>
          <w:b/>
          <w:sz w:val="28"/>
        </w:rPr>
        <w:lastRenderedPageBreak/>
        <w:t>WSTĘP</w:t>
      </w:r>
      <w:bookmarkEnd w:id="0"/>
    </w:p>
    <w:p w14:paraId="1223FF86" w14:textId="4F2A2CF1" w:rsidR="00787C3D" w:rsidRPr="00187348" w:rsidRDefault="00787C3D" w:rsidP="00EF44EE">
      <w:pPr>
        <w:autoSpaceDE w:val="0"/>
        <w:autoSpaceDN w:val="0"/>
        <w:adjustRightInd w:val="0"/>
        <w:spacing w:before="120" w:after="120"/>
        <w:jc w:val="both"/>
        <w:rPr>
          <w:rFonts w:cstheme="minorHAnsi"/>
          <w:b/>
          <w:color w:val="000000" w:themeColor="text1"/>
        </w:rPr>
      </w:pPr>
      <w:r w:rsidRPr="00187348">
        <w:rPr>
          <w:rFonts w:cstheme="minorHAnsi"/>
          <w:color w:val="000000" w:themeColor="text1"/>
        </w:rPr>
        <w:t>Zgodnie z Zasadami realizacji instrumentów terytorialnych w Polsce w perspektywie finansowej UE na lata 2021-2027, Gminny Program Rewitalizacji jest sporządzany dla obszaru rewitalizacji</w:t>
      </w:r>
      <w:r w:rsidR="009F110B" w:rsidRPr="00187348">
        <w:rPr>
          <w:rFonts w:cstheme="minorHAnsi"/>
          <w:color w:val="000000" w:themeColor="text1"/>
        </w:rPr>
        <w:t>,</w:t>
      </w:r>
      <w:r w:rsidRPr="00187348">
        <w:rPr>
          <w:rFonts w:cstheme="minorHAnsi"/>
          <w:color w:val="000000" w:themeColor="text1"/>
        </w:rPr>
        <w:t xml:space="preserve"> wyznaczonego w drodze uchwały </w:t>
      </w:r>
      <w:r w:rsidR="00933DBD" w:rsidRPr="00187348">
        <w:rPr>
          <w:rFonts w:cstheme="minorHAnsi"/>
          <w:color w:val="000000" w:themeColor="text1"/>
        </w:rPr>
        <w:t>r</w:t>
      </w:r>
      <w:r w:rsidRPr="00187348">
        <w:rPr>
          <w:rFonts w:cstheme="minorHAnsi"/>
          <w:color w:val="000000" w:themeColor="text1"/>
        </w:rPr>
        <w:t xml:space="preserve">ady </w:t>
      </w:r>
      <w:r w:rsidR="00933DBD" w:rsidRPr="00187348">
        <w:rPr>
          <w:rFonts w:cstheme="minorHAnsi"/>
          <w:color w:val="000000" w:themeColor="text1"/>
        </w:rPr>
        <w:t>g</w:t>
      </w:r>
      <w:r w:rsidRPr="00187348">
        <w:rPr>
          <w:rFonts w:cstheme="minorHAnsi"/>
          <w:color w:val="000000" w:themeColor="text1"/>
        </w:rPr>
        <w:t xml:space="preserve">miny. Potwierdzeniem spełnienia przez obszar zdegradowany przesłanek jego wyznaczenia jest diagnoza gminy, obejmująca analizę negatywnych zjawisk społecznych, gospodarczych, środowiskowych, przestrzenno-funkcjonalnych oraz technicznych dla całego obszaru gminy. Diagnoza przygotowywana jest z wykorzystaniem obiektywnych i weryfikowalnych mierników oraz metod badawczych, dostosowanych do lokalnych uwarunkowań. Do przygotowania diagnozy powinny być wykorzystane także najbardziej aktualne dane, którymi gmina dysponuje lub które może pozyskać. W oparciu o powyższe przesłanki sporządzona została </w:t>
      </w:r>
      <w:r w:rsidR="00AF0866" w:rsidRPr="00187348">
        <w:rPr>
          <w:rFonts w:cstheme="minorHAnsi"/>
          <w:b/>
          <w:color w:val="000000" w:themeColor="text1"/>
        </w:rPr>
        <w:t>d</w:t>
      </w:r>
      <w:r w:rsidRPr="00187348">
        <w:rPr>
          <w:rFonts w:cstheme="minorHAnsi"/>
          <w:b/>
          <w:color w:val="000000" w:themeColor="text1"/>
        </w:rPr>
        <w:t xml:space="preserve">iagnoza gminy, w tym diagnoza czynników i zjawisk kryzysowych, służąca wyznaczeniu obszaru zdegradowanego (OZ) i obszaru rewitalizacji (OR) </w:t>
      </w:r>
      <w:r w:rsidR="00BE5051" w:rsidRPr="00187348">
        <w:rPr>
          <w:rFonts w:cstheme="minorHAnsi"/>
          <w:b/>
          <w:color w:val="000000" w:themeColor="text1"/>
        </w:rPr>
        <w:t xml:space="preserve">Gminy </w:t>
      </w:r>
      <w:r w:rsidR="00B115DA">
        <w:rPr>
          <w:rFonts w:cstheme="minorHAnsi"/>
          <w:b/>
          <w:color w:val="000000" w:themeColor="text1"/>
        </w:rPr>
        <w:t>Blizanów.</w:t>
      </w:r>
    </w:p>
    <w:p w14:paraId="0A0E6B76" w14:textId="68811ACD" w:rsidR="00787C3D" w:rsidRPr="00503830" w:rsidRDefault="002D6A8E" w:rsidP="00367F20">
      <w:pPr>
        <w:pStyle w:val="Nagwek1"/>
        <w:numPr>
          <w:ilvl w:val="0"/>
          <w:numId w:val="40"/>
        </w:numPr>
        <w:spacing w:after="240"/>
        <w:ind w:left="850" w:hanging="493"/>
        <w:rPr>
          <w:b/>
          <w:sz w:val="28"/>
        </w:rPr>
      </w:pPr>
      <w:bookmarkStart w:id="1" w:name="_Toc171678019"/>
      <w:r w:rsidRPr="00503830">
        <w:rPr>
          <w:b/>
          <w:sz w:val="28"/>
        </w:rPr>
        <w:t>Ogólne informacje o g</w:t>
      </w:r>
      <w:r w:rsidR="00787C3D" w:rsidRPr="00503830">
        <w:rPr>
          <w:b/>
          <w:sz w:val="28"/>
        </w:rPr>
        <w:t>minie</w:t>
      </w:r>
      <w:bookmarkEnd w:id="1"/>
      <w:r w:rsidR="00787C3D" w:rsidRPr="00503830">
        <w:rPr>
          <w:b/>
          <w:sz w:val="28"/>
        </w:rPr>
        <w:t xml:space="preserve"> </w:t>
      </w:r>
    </w:p>
    <w:p w14:paraId="18B21BA9" w14:textId="144CAE8D" w:rsidR="00764870" w:rsidRPr="008712ED" w:rsidRDefault="00DE6641" w:rsidP="00EF44EE">
      <w:pPr>
        <w:spacing w:before="120" w:after="120"/>
        <w:jc w:val="both"/>
      </w:pPr>
      <w:r>
        <w:t xml:space="preserve">Gmina </w:t>
      </w:r>
      <w:r w:rsidR="000114CA">
        <w:t>Blizanów</w:t>
      </w:r>
      <w:r>
        <w:t xml:space="preserve"> </w:t>
      </w:r>
      <w:r w:rsidR="00004C84">
        <w:t xml:space="preserve">położona jest </w:t>
      </w:r>
      <w:r w:rsidR="00AC30D5" w:rsidRPr="00AC30D5">
        <w:t>w dolinie rzeki Prosny</w:t>
      </w:r>
      <w:r w:rsidR="00AC30D5">
        <w:t>,</w:t>
      </w:r>
      <w:r>
        <w:t xml:space="preserve"> w </w:t>
      </w:r>
      <w:r w:rsidR="000114CA">
        <w:t>południowo-wschodniej</w:t>
      </w:r>
      <w:r>
        <w:t xml:space="preserve"> części województ</w:t>
      </w:r>
      <w:r w:rsidR="00AC3B7A">
        <w:t>wa w</w:t>
      </w:r>
      <w:r w:rsidR="00764870">
        <w:t xml:space="preserve">ielkopolskiego, w powiecie </w:t>
      </w:r>
      <w:r w:rsidR="000114CA">
        <w:t>kaliskim</w:t>
      </w:r>
      <w:r w:rsidR="0037706B">
        <w:t xml:space="preserve"> na północ od Kalisza </w:t>
      </w:r>
      <w:r>
        <w:t xml:space="preserve">i </w:t>
      </w:r>
      <w:r w:rsidRPr="00DE6641">
        <w:t>jest</w:t>
      </w:r>
      <w:r w:rsidR="0037706B">
        <w:t xml:space="preserve"> jednocześnie</w:t>
      </w:r>
      <w:r w:rsidRPr="00DE6641">
        <w:t xml:space="preserve"> </w:t>
      </w:r>
      <w:r w:rsidR="000114CA">
        <w:t>największą gminą powiatu kaliskiego</w:t>
      </w:r>
      <w:r w:rsidR="00AD531C">
        <w:t>.</w:t>
      </w:r>
      <w:r w:rsidR="00AD531C" w:rsidRPr="00AD531C">
        <w:t xml:space="preserve"> Blizanów jest gminą typowo rolniczą, uważaną za zagłębie produkcji pomidorów </w:t>
      </w:r>
      <w:r w:rsidR="0021147F">
        <w:br/>
      </w:r>
      <w:r w:rsidR="00AD531C" w:rsidRPr="00AD531C">
        <w:t>i ogórków szklarniowych oraz kwaszonej kapusty. Na jej terenie działa około 1500 gospodarstw rolnych. Na terenie gminy nie ma zakładów przemysłowych. Działające zakłady prowadzą głównie działalność związaną z obsługą rolnictwa.</w:t>
      </w:r>
      <w:r w:rsidR="00AC30D5">
        <w:t xml:space="preserve"> </w:t>
      </w:r>
      <w:r w:rsidR="00C4582E">
        <w:t xml:space="preserve">Gmina </w:t>
      </w:r>
      <w:r w:rsidR="00C4582E" w:rsidRPr="00597EA9">
        <w:rPr>
          <w:b/>
          <w:bCs/>
        </w:rPr>
        <w:t>liczy</w:t>
      </w:r>
      <w:r w:rsidR="00376E34" w:rsidRPr="00597EA9">
        <w:rPr>
          <w:b/>
          <w:bCs/>
        </w:rPr>
        <w:t xml:space="preserve"> </w:t>
      </w:r>
      <w:r w:rsidR="000E09D3" w:rsidRPr="00597EA9">
        <w:rPr>
          <w:b/>
          <w:bCs/>
        </w:rPr>
        <w:t xml:space="preserve">ok. </w:t>
      </w:r>
      <w:r w:rsidR="00C4582E" w:rsidRPr="00597EA9">
        <w:rPr>
          <w:b/>
          <w:bCs/>
        </w:rPr>
        <w:t xml:space="preserve">10 </w:t>
      </w:r>
      <w:r w:rsidR="00764870" w:rsidRPr="00597EA9">
        <w:rPr>
          <w:b/>
          <w:bCs/>
        </w:rPr>
        <w:t>tysięcy mieszkańców</w:t>
      </w:r>
      <w:r w:rsidR="002C0049">
        <w:rPr>
          <w:b/>
          <w:bCs/>
        </w:rPr>
        <w:t>,</w:t>
      </w:r>
      <w:r w:rsidR="00E92729">
        <w:t xml:space="preserve"> a jej powierzchnia wynosi </w:t>
      </w:r>
      <w:r w:rsidR="00E92729" w:rsidRPr="008712ED">
        <w:t>15 7</w:t>
      </w:r>
      <w:r w:rsidR="008712ED" w:rsidRPr="008712ED">
        <w:t>31</w:t>
      </w:r>
      <w:r w:rsidR="00E92729" w:rsidRPr="008712ED">
        <w:t xml:space="preserve"> ha</w:t>
      </w:r>
      <w:r w:rsidR="0021147F" w:rsidRPr="008712ED">
        <w:t xml:space="preserve">. </w:t>
      </w:r>
    </w:p>
    <w:p w14:paraId="0774522C" w14:textId="30F445B4" w:rsidR="00DE6641" w:rsidRPr="00DE3CEE" w:rsidRDefault="00DE0399" w:rsidP="00EF44EE">
      <w:pPr>
        <w:spacing w:before="120" w:after="120"/>
        <w:jc w:val="both"/>
      </w:pPr>
      <w:r>
        <w:t xml:space="preserve">W ramach podziału administracyjnego wydzielonych zostało </w:t>
      </w:r>
      <w:r w:rsidR="00FC6C51">
        <w:t>40</w:t>
      </w:r>
      <w:r>
        <w:t xml:space="preserve"> jednostek pomocniczych – sołectw, tj.: </w:t>
      </w:r>
      <w:r w:rsidR="00FC6C51">
        <w:t>Blizanów, Blizanów Drugi, Blizanówek, Biskupice, Bogucice, Brudzew, Czajków, Dębniałki, Dębniałki Kaliskie, Dojutrów, Godziątków, Janków Pierwszy, Janków Drugi, Janków Trzeci, Jarantów, Jarantów Kolonia, Jastrzębniki, Korab, Kurz</w:t>
      </w:r>
      <w:r w:rsidR="00DA5B55">
        <w:t>a</w:t>
      </w:r>
      <w:r w:rsidR="00FC6C51">
        <w:t>, Lipe, Lipe Trzecie, Łaszków, Pamięcin, Pawłówek, Piotrów, Piskory, Poklęków, Pruszków, Romanki, Rychnów, Rychnów Kolonia, Skrajnia, Skrajnia Blizanowska, Szadek 19-54, Szadek 1-18, Warszówka, Wyganki, Zagorzyn, Żegocin, Żerniki.</w:t>
      </w:r>
    </w:p>
    <w:p w14:paraId="5511DAF1" w14:textId="3113E427" w:rsidR="00787C3D" w:rsidRPr="00503830" w:rsidRDefault="00AC3B7A" w:rsidP="00367F20">
      <w:pPr>
        <w:pStyle w:val="Nagwek1"/>
        <w:numPr>
          <w:ilvl w:val="0"/>
          <w:numId w:val="40"/>
        </w:numPr>
        <w:spacing w:after="240"/>
        <w:ind w:left="850" w:hanging="493"/>
        <w:rPr>
          <w:b/>
          <w:sz w:val="28"/>
        </w:rPr>
      </w:pPr>
      <w:bookmarkStart w:id="2" w:name="_Toc171678020"/>
      <w:r w:rsidRPr="00503830">
        <w:rPr>
          <w:b/>
          <w:sz w:val="28"/>
        </w:rPr>
        <w:t>Sytuacja g</w:t>
      </w:r>
      <w:r w:rsidR="00787C3D" w:rsidRPr="00503830">
        <w:rPr>
          <w:b/>
          <w:sz w:val="28"/>
        </w:rPr>
        <w:t>miny na tle powiatu oraz województwa</w:t>
      </w:r>
      <w:bookmarkEnd w:id="2"/>
    </w:p>
    <w:p w14:paraId="29093C20" w14:textId="65DB07AD" w:rsidR="00787C3D" w:rsidRDefault="00787C3D" w:rsidP="00507839">
      <w:pPr>
        <w:spacing w:before="120" w:after="240"/>
        <w:jc w:val="both"/>
        <w:rPr>
          <w:rFonts w:cstheme="minorHAnsi"/>
          <w:iCs/>
        </w:rPr>
      </w:pPr>
      <w:r w:rsidRPr="00F82F84">
        <w:rPr>
          <w:rFonts w:cstheme="minorHAnsi"/>
          <w:iCs/>
        </w:rPr>
        <w:t>W pierwszym etapie prac nad diagnozą</w:t>
      </w:r>
      <w:r w:rsidR="0016462C">
        <w:rPr>
          <w:rFonts w:cstheme="minorHAnsi"/>
          <w:iCs/>
        </w:rPr>
        <w:t xml:space="preserve"> </w:t>
      </w:r>
      <w:r w:rsidRPr="00F82F84">
        <w:rPr>
          <w:rFonts w:cstheme="minorHAnsi"/>
          <w:iCs/>
        </w:rPr>
        <w:t xml:space="preserve">dokonano analizy - porównania ogólnej sytuacji </w:t>
      </w:r>
      <w:r w:rsidR="009F110B">
        <w:rPr>
          <w:rFonts w:cstheme="minorHAnsi"/>
          <w:iCs/>
        </w:rPr>
        <w:t>g</w:t>
      </w:r>
      <w:r w:rsidR="00764870">
        <w:rPr>
          <w:rFonts w:cstheme="minorHAnsi"/>
          <w:iCs/>
        </w:rPr>
        <w:t xml:space="preserve">miny </w:t>
      </w:r>
      <w:r w:rsidR="00C628E2">
        <w:rPr>
          <w:rFonts w:cstheme="minorHAnsi"/>
          <w:iCs/>
        </w:rPr>
        <w:t>Blizanów</w:t>
      </w:r>
      <w:r w:rsidRPr="00F82F84">
        <w:rPr>
          <w:rFonts w:cstheme="minorHAnsi"/>
          <w:iCs/>
        </w:rPr>
        <w:t xml:space="preserve"> w zakresie głównych obszarów funkcjonowania gminy </w:t>
      </w:r>
      <w:r w:rsidR="00AC3B7A">
        <w:rPr>
          <w:rFonts w:cstheme="minorHAnsi"/>
          <w:iCs/>
        </w:rPr>
        <w:t xml:space="preserve">do </w:t>
      </w:r>
      <w:r w:rsidRPr="00F82F84">
        <w:rPr>
          <w:rFonts w:cstheme="minorHAnsi"/>
          <w:iCs/>
        </w:rPr>
        <w:t xml:space="preserve">powiatu </w:t>
      </w:r>
      <w:r w:rsidR="00C628E2">
        <w:rPr>
          <w:rFonts w:cstheme="minorHAnsi"/>
          <w:iCs/>
        </w:rPr>
        <w:t>kaliskiego</w:t>
      </w:r>
      <w:r w:rsidRPr="00F82F84">
        <w:rPr>
          <w:rFonts w:cstheme="minorHAnsi"/>
          <w:iCs/>
        </w:rPr>
        <w:t xml:space="preserve"> oraz województwa wielkopolskiego. </w:t>
      </w:r>
    </w:p>
    <w:p w14:paraId="625452AB" w14:textId="20824364" w:rsidR="00787C3D" w:rsidRPr="00503830" w:rsidRDefault="00787C3D" w:rsidP="00507839">
      <w:pPr>
        <w:pStyle w:val="Nagwek2"/>
        <w:numPr>
          <w:ilvl w:val="1"/>
          <w:numId w:val="40"/>
        </w:numPr>
        <w:spacing w:after="120"/>
        <w:ind w:left="1077"/>
        <w:rPr>
          <w:b/>
        </w:rPr>
      </w:pPr>
      <w:bookmarkStart w:id="3" w:name="_Toc171678021"/>
      <w:r w:rsidRPr="00503830">
        <w:rPr>
          <w:b/>
        </w:rPr>
        <w:t>Demografia</w:t>
      </w:r>
      <w:bookmarkEnd w:id="3"/>
    </w:p>
    <w:p w14:paraId="6AE5DCFC" w14:textId="36C83698" w:rsidR="00EE3155" w:rsidRPr="00A95E56" w:rsidRDefault="00787C3D" w:rsidP="00EF44EE">
      <w:pPr>
        <w:spacing w:before="120" w:after="120"/>
        <w:jc w:val="both"/>
        <w:rPr>
          <w:rFonts w:cstheme="minorHAnsi"/>
          <w:bCs/>
          <w:iCs/>
        </w:rPr>
      </w:pPr>
      <w:bookmarkStart w:id="4" w:name="_Hlk75086062"/>
      <w:r w:rsidRPr="00A95E56">
        <w:rPr>
          <w:rFonts w:cstheme="minorHAnsi"/>
          <w:iCs/>
        </w:rPr>
        <w:t>L</w:t>
      </w:r>
      <w:r w:rsidR="009F110B" w:rsidRPr="00A95E56">
        <w:rPr>
          <w:rFonts w:cstheme="minorHAnsi"/>
          <w:bCs/>
          <w:iCs/>
        </w:rPr>
        <w:t xml:space="preserve">iczba </w:t>
      </w:r>
      <w:r w:rsidR="00AC3B7A">
        <w:rPr>
          <w:rFonts w:cstheme="minorHAnsi"/>
          <w:bCs/>
          <w:iCs/>
        </w:rPr>
        <w:t>mieszkańców g</w:t>
      </w:r>
      <w:r w:rsidRPr="00A95E56">
        <w:rPr>
          <w:rFonts w:cstheme="minorHAnsi"/>
          <w:bCs/>
          <w:iCs/>
        </w:rPr>
        <w:t>miny w latach 201</w:t>
      </w:r>
      <w:r w:rsidR="0008651A">
        <w:rPr>
          <w:rFonts w:cstheme="minorHAnsi"/>
          <w:bCs/>
          <w:iCs/>
        </w:rPr>
        <w:t>2</w:t>
      </w:r>
      <w:r w:rsidRPr="00A95E56">
        <w:rPr>
          <w:rFonts w:cstheme="minorHAnsi"/>
          <w:bCs/>
          <w:iCs/>
        </w:rPr>
        <w:t>-</w:t>
      </w:r>
      <w:r w:rsidR="00603EB4" w:rsidRPr="00A95E56">
        <w:rPr>
          <w:rFonts w:cstheme="minorHAnsi"/>
          <w:bCs/>
          <w:iCs/>
        </w:rPr>
        <w:t>202</w:t>
      </w:r>
      <w:r w:rsidR="0008651A">
        <w:rPr>
          <w:rFonts w:cstheme="minorHAnsi"/>
          <w:bCs/>
          <w:iCs/>
        </w:rPr>
        <w:t>2</w:t>
      </w:r>
      <w:r w:rsidR="00603EB4" w:rsidRPr="00A95E56">
        <w:rPr>
          <w:rFonts w:cstheme="minorHAnsi"/>
          <w:bCs/>
          <w:iCs/>
        </w:rPr>
        <w:t xml:space="preserve"> wahała</w:t>
      </w:r>
      <w:r w:rsidRPr="00A95E56">
        <w:rPr>
          <w:rFonts w:cstheme="minorHAnsi"/>
          <w:bCs/>
          <w:iCs/>
        </w:rPr>
        <w:t xml:space="preserve"> się między </w:t>
      </w:r>
      <w:r w:rsidR="0008651A">
        <w:rPr>
          <w:rFonts w:cstheme="minorHAnsi"/>
          <w:bCs/>
          <w:iCs/>
        </w:rPr>
        <w:t>9.650</w:t>
      </w:r>
      <w:r w:rsidRPr="00A95E56">
        <w:rPr>
          <w:rFonts w:cstheme="minorHAnsi"/>
          <w:bCs/>
          <w:iCs/>
        </w:rPr>
        <w:t xml:space="preserve"> </w:t>
      </w:r>
      <w:r w:rsidR="009F110B" w:rsidRPr="00A95E56">
        <w:rPr>
          <w:rFonts w:cstheme="minorHAnsi"/>
          <w:bCs/>
          <w:iCs/>
        </w:rPr>
        <w:t>(</w:t>
      </w:r>
      <w:r w:rsidRPr="00A95E56">
        <w:rPr>
          <w:rFonts w:cstheme="minorHAnsi"/>
          <w:bCs/>
          <w:iCs/>
        </w:rPr>
        <w:t>wartość najniższa zanotowana w 20</w:t>
      </w:r>
      <w:r w:rsidR="00A27A0C" w:rsidRPr="00A95E56">
        <w:rPr>
          <w:rFonts w:cstheme="minorHAnsi"/>
          <w:bCs/>
          <w:iCs/>
        </w:rPr>
        <w:t>1</w:t>
      </w:r>
      <w:r w:rsidR="0008651A">
        <w:rPr>
          <w:rFonts w:cstheme="minorHAnsi"/>
          <w:bCs/>
          <w:iCs/>
        </w:rPr>
        <w:t>2</w:t>
      </w:r>
      <w:r w:rsidRPr="00A95E56">
        <w:rPr>
          <w:rFonts w:cstheme="minorHAnsi"/>
          <w:bCs/>
          <w:iCs/>
        </w:rPr>
        <w:t xml:space="preserve"> roku</w:t>
      </w:r>
      <w:r w:rsidR="009F110B" w:rsidRPr="00A95E56">
        <w:rPr>
          <w:rFonts w:cstheme="minorHAnsi"/>
          <w:bCs/>
          <w:iCs/>
        </w:rPr>
        <w:t>)</w:t>
      </w:r>
      <w:r w:rsidR="00A27A0C" w:rsidRPr="00A95E56">
        <w:rPr>
          <w:rFonts w:cstheme="minorHAnsi"/>
          <w:bCs/>
          <w:iCs/>
        </w:rPr>
        <w:t xml:space="preserve"> </w:t>
      </w:r>
      <w:r w:rsidR="00933DBD">
        <w:rPr>
          <w:rFonts w:cstheme="minorHAnsi"/>
          <w:bCs/>
          <w:iCs/>
        </w:rPr>
        <w:t>a</w:t>
      </w:r>
      <w:r w:rsidRPr="00A95E56">
        <w:rPr>
          <w:rFonts w:cstheme="minorHAnsi"/>
          <w:bCs/>
          <w:iCs/>
        </w:rPr>
        <w:t xml:space="preserve"> </w:t>
      </w:r>
      <w:r w:rsidR="00A27A0C" w:rsidRPr="00A95E56">
        <w:rPr>
          <w:rFonts w:cstheme="minorHAnsi"/>
          <w:bCs/>
          <w:iCs/>
        </w:rPr>
        <w:t>10</w:t>
      </w:r>
      <w:r w:rsidR="00CD575E">
        <w:rPr>
          <w:rFonts w:cstheme="minorHAnsi"/>
          <w:bCs/>
          <w:iCs/>
        </w:rPr>
        <w:t>.</w:t>
      </w:r>
      <w:r w:rsidR="0008651A">
        <w:rPr>
          <w:rFonts w:cstheme="minorHAnsi"/>
          <w:bCs/>
          <w:iCs/>
        </w:rPr>
        <w:t>132</w:t>
      </w:r>
      <w:r w:rsidRPr="00A95E56">
        <w:rPr>
          <w:rFonts w:cstheme="minorHAnsi"/>
          <w:bCs/>
          <w:iCs/>
        </w:rPr>
        <w:t xml:space="preserve"> </w:t>
      </w:r>
      <w:r w:rsidR="009F110B" w:rsidRPr="00A95E56">
        <w:rPr>
          <w:rFonts w:cstheme="minorHAnsi"/>
          <w:bCs/>
          <w:iCs/>
        </w:rPr>
        <w:t>(</w:t>
      </w:r>
      <w:r w:rsidRPr="00A95E56">
        <w:rPr>
          <w:rFonts w:cstheme="minorHAnsi"/>
          <w:bCs/>
          <w:iCs/>
        </w:rPr>
        <w:t>wartość najwyższa zanotowana w 20</w:t>
      </w:r>
      <w:r w:rsidR="00A27A0C" w:rsidRPr="00A95E56">
        <w:rPr>
          <w:rFonts w:cstheme="minorHAnsi"/>
          <w:bCs/>
          <w:iCs/>
        </w:rPr>
        <w:t>2</w:t>
      </w:r>
      <w:r w:rsidR="0008651A">
        <w:rPr>
          <w:rFonts w:cstheme="minorHAnsi"/>
          <w:bCs/>
          <w:iCs/>
        </w:rPr>
        <w:t>2</w:t>
      </w:r>
      <w:r w:rsidR="009F110B" w:rsidRPr="00A95E56">
        <w:rPr>
          <w:rFonts w:cstheme="minorHAnsi"/>
          <w:bCs/>
          <w:iCs/>
        </w:rPr>
        <w:t xml:space="preserve"> roku).</w:t>
      </w:r>
      <w:r w:rsidR="00EE3155" w:rsidRPr="00A95E56">
        <w:rPr>
          <w:rFonts w:cstheme="minorHAnsi"/>
          <w:bCs/>
          <w:iCs/>
        </w:rPr>
        <w:t xml:space="preserve"> </w:t>
      </w:r>
      <w:r w:rsidR="009A7E71" w:rsidRPr="00A95E56">
        <w:rPr>
          <w:rFonts w:cstheme="minorHAnsi"/>
          <w:bCs/>
          <w:iCs/>
        </w:rPr>
        <w:t>P</w:t>
      </w:r>
      <w:r w:rsidRPr="00A95E56">
        <w:rPr>
          <w:rFonts w:cstheme="minorHAnsi"/>
          <w:bCs/>
          <w:iCs/>
        </w:rPr>
        <w:t>orównując liczbę mieszkańców z 202</w:t>
      </w:r>
      <w:r w:rsidR="0008651A">
        <w:rPr>
          <w:rFonts w:cstheme="minorHAnsi"/>
          <w:bCs/>
          <w:iCs/>
        </w:rPr>
        <w:t>2</w:t>
      </w:r>
      <w:r w:rsidRPr="00A95E56">
        <w:rPr>
          <w:rFonts w:cstheme="minorHAnsi"/>
          <w:bCs/>
          <w:iCs/>
        </w:rPr>
        <w:t xml:space="preserve"> rok</w:t>
      </w:r>
      <w:r w:rsidR="00EE3155" w:rsidRPr="00A95E56">
        <w:rPr>
          <w:rFonts w:cstheme="minorHAnsi"/>
          <w:bCs/>
          <w:iCs/>
        </w:rPr>
        <w:t>u</w:t>
      </w:r>
      <w:r w:rsidRPr="00A95E56">
        <w:rPr>
          <w:rFonts w:cstheme="minorHAnsi"/>
          <w:bCs/>
          <w:iCs/>
        </w:rPr>
        <w:t xml:space="preserve"> do 201</w:t>
      </w:r>
      <w:r w:rsidR="0008651A">
        <w:rPr>
          <w:rFonts w:cstheme="minorHAnsi"/>
          <w:bCs/>
          <w:iCs/>
        </w:rPr>
        <w:t>2</w:t>
      </w:r>
      <w:r w:rsidRPr="00A95E56">
        <w:rPr>
          <w:rFonts w:cstheme="minorHAnsi"/>
          <w:bCs/>
          <w:iCs/>
        </w:rPr>
        <w:t xml:space="preserve"> </w:t>
      </w:r>
      <w:r w:rsidR="00EE3155" w:rsidRPr="00A95E56">
        <w:rPr>
          <w:rFonts w:cstheme="minorHAnsi"/>
          <w:bCs/>
          <w:iCs/>
        </w:rPr>
        <w:t>roku</w:t>
      </w:r>
      <w:r w:rsidR="00CD575E">
        <w:rPr>
          <w:rFonts w:cstheme="minorHAnsi"/>
          <w:bCs/>
          <w:iCs/>
        </w:rPr>
        <w:t xml:space="preserve"> </w:t>
      </w:r>
      <w:r w:rsidRPr="00A95E56">
        <w:rPr>
          <w:rFonts w:cstheme="minorHAnsi"/>
          <w:bCs/>
          <w:iCs/>
        </w:rPr>
        <w:t xml:space="preserve">można stwierdzić, iż </w:t>
      </w:r>
      <w:r w:rsidR="00C0531C" w:rsidRPr="00A95E56">
        <w:rPr>
          <w:rFonts w:cstheme="minorHAnsi"/>
          <w:bCs/>
          <w:iCs/>
        </w:rPr>
        <w:t>nastąpił</w:t>
      </w:r>
      <w:r w:rsidR="0008651A">
        <w:rPr>
          <w:rFonts w:cstheme="minorHAnsi"/>
          <w:bCs/>
          <w:iCs/>
        </w:rPr>
        <w:t xml:space="preserve"> </w:t>
      </w:r>
      <w:r w:rsidR="0008651A" w:rsidRPr="0008651A">
        <w:rPr>
          <w:rFonts w:cstheme="minorHAnsi"/>
          <w:b/>
          <w:iCs/>
        </w:rPr>
        <w:t>niewielki</w:t>
      </w:r>
      <w:r w:rsidR="00A27A0C" w:rsidRPr="00A95E56">
        <w:rPr>
          <w:rFonts w:cstheme="minorHAnsi"/>
          <w:b/>
          <w:iCs/>
        </w:rPr>
        <w:t xml:space="preserve"> </w:t>
      </w:r>
      <w:r w:rsidR="00CD575E">
        <w:rPr>
          <w:rFonts w:cstheme="minorHAnsi"/>
          <w:b/>
          <w:iCs/>
        </w:rPr>
        <w:t xml:space="preserve">jej </w:t>
      </w:r>
      <w:r w:rsidR="00A27A0C" w:rsidRPr="00A95E56">
        <w:rPr>
          <w:rFonts w:cstheme="minorHAnsi"/>
          <w:b/>
          <w:iCs/>
        </w:rPr>
        <w:t>wzrost</w:t>
      </w:r>
      <w:r w:rsidR="007E14E6">
        <w:rPr>
          <w:rFonts w:cstheme="minorHAnsi"/>
          <w:b/>
          <w:iCs/>
        </w:rPr>
        <w:t xml:space="preserve"> - </w:t>
      </w:r>
      <w:r w:rsidRPr="00933DBD">
        <w:rPr>
          <w:rFonts w:cstheme="minorHAnsi"/>
          <w:b/>
          <w:bCs/>
          <w:iCs/>
        </w:rPr>
        <w:t>o</w:t>
      </w:r>
      <w:r w:rsidRPr="00A95E56">
        <w:rPr>
          <w:rFonts w:cstheme="minorHAnsi"/>
          <w:bCs/>
          <w:iCs/>
        </w:rPr>
        <w:t xml:space="preserve"> </w:t>
      </w:r>
      <w:r w:rsidR="0008651A">
        <w:rPr>
          <w:rFonts w:cstheme="minorHAnsi"/>
          <w:b/>
          <w:iCs/>
        </w:rPr>
        <w:t>4</w:t>
      </w:r>
      <w:r w:rsidR="00A27A0C" w:rsidRPr="00A95E56">
        <w:rPr>
          <w:rFonts w:cstheme="minorHAnsi"/>
          <w:b/>
          <w:iCs/>
        </w:rPr>
        <w:t>,</w:t>
      </w:r>
      <w:r w:rsidR="0008651A">
        <w:rPr>
          <w:rFonts w:cstheme="minorHAnsi"/>
          <w:b/>
          <w:iCs/>
        </w:rPr>
        <w:t>99</w:t>
      </w:r>
      <w:r w:rsidR="00A27A0C" w:rsidRPr="00A95E56">
        <w:rPr>
          <w:rFonts w:cstheme="minorHAnsi"/>
          <w:b/>
          <w:iCs/>
        </w:rPr>
        <w:t>%</w:t>
      </w:r>
      <w:r w:rsidRPr="00A95E56">
        <w:rPr>
          <w:rFonts w:cstheme="minorHAnsi"/>
          <w:b/>
          <w:iCs/>
        </w:rPr>
        <w:t>.</w:t>
      </w:r>
      <w:r w:rsidRPr="00A95E56">
        <w:rPr>
          <w:rFonts w:cstheme="minorHAnsi"/>
          <w:bCs/>
          <w:iCs/>
        </w:rPr>
        <w:t xml:space="preserve"> </w:t>
      </w:r>
    </w:p>
    <w:p w14:paraId="2443D80E" w14:textId="64BA7083" w:rsidR="00EE3155" w:rsidRPr="002F5254" w:rsidRDefault="00787C3D" w:rsidP="00EF44EE">
      <w:pPr>
        <w:spacing w:before="120" w:after="120"/>
        <w:jc w:val="both"/>
        <w:rPr>
          <w:rFonts w:cstheme="minorHAnsi"/>
          <w:bCs/>
          <w:iCs/>
        </w:rPr>
      </w:pPr>
      <w:r w:rsidRPr="002F5254">
        <w:rPr>
          <w:rFonts w:cstheme="minorHAnsi"/>
          <w:bCs/>
          <w:iCs/>
        </w:rPr>
        <w:t>Ważną kwestią, składającą się na ogólny obraz</w:t>
      </w:r>
      <w:r w:rsidR="00AC3B7A">
        <w:rPr>
          <w:rFonts w:cstheme="minorHAnsi"/>
          <w:bCs/>
          <w:iCs/>
        </w:rPr>
        <w:t xml:space="preserve"> sytuacji społecznej g</w:t>
      </w:r>
      <w:r w:rsidRPr="002F5254">
        <w:rPr>
          <w:rFonts w:cstheme="minorHAnsi"/>
          <w:bCs/>
          <w:iCs/>
        </w:rPr>
        <w:t xml:space="preserve">miny, jest także </w:t>
      </w:r>
      <w:r w:rsidRPr="002F5254">
        <w:rPr>
          <w:rFonts w:cstheme="minorHAnsi"/>
          <w:b/>
          <w:bCs/>
          <w:iCs/>
        </w:rPr>
        <w:t>udział ludności według ekonomicznych grup wieku w % ludności ogółem</w:t>
      </w:r>
      <w:r w:rsidRPr="002F5254">
        <w:rPr>
          <w:rFonts w:cstheme="minorHAnsi"/>
          <w:bCs/>
          <w:iCs/>
        </w:rPr>
        <w:t xml:space="preserve">. Z Wykresu 1. wynika, że </w:t>
      </w:r>
      <w:r w:rsidRPr="002F5254">
        <w:rPr>
          <w:rFonts w:cstheme="minorHAnsi"/>
          <w:b/>
          <w:iCs/>
        </w:rPr>
        <w:t>odsetek mieszkańców w wieku poprodukcyjnym</w:t>
      </w:r>
      <w:r w:rsidR="002F5254">
        <w:rPr>
          <w:rFonts w:cstheme="minorHAnsi"/>
          <w:b/>
          <w:iCs/>
        </w:rPr>
        <w:t xml:space="preserve"> </w:t>
      </w:r>
      <w:r w:rsidR="002F5254">
        <w:rPr>
          <w:rFonts w:cstheme="minorHAnsi"/>
          <w:iCs/>
        </w:rPr>
        <w:t>w latach 201</w:t>
      </w:r>
      <w:r w:rsidR="0008651A">
        <w:rPr>
          <w:rFonts w:cstheme="minorHAnsi"/>
          <w:iCs/>
        </w:rPr>
        <w:t>2</w:t>
      </w:r>
      <w:r w:rsidR="002F5254">
        <w:rPr>
          <w:rFonts w:cstheme="minorHAnsi"/>
          <w:iCs/>
        </w:rPr>
        <w:t>-202</w:t>
      </w:r>
      <w:r w:rsidR="0008651A">
        <w:rPr>
          <w:rFonts w:cstheme="minorHAnsi"/>
          <w:iCs/>
        </w:rPr>
        <w:t>2</w:t>
      </w:r>
      <w:r w:rsidRPr="002F5254">
        <w:rPr>
          <w:rFonts w:cstheme="minorHAnsi"/>
          <w:b/>
          <w:iCs/>
        </w:rPr>
        <w:t xml:space="preserve"> </w:t>
      </w:r>
      <w:r w:rsidR="00064A6D">
        <w:rPr>
          <w:rFonts w:cstheme="minorHAnsi"/>
          <w:bCs/>
          <w:iCs/>
        </w:rPr>
        <w:t>zwiększał się systematycznie od</w:t>
      </w:r>
      <w:r w:rsidR="000332D1">
        <w:rPr>
          <w:rFonts w:cstheme="minorHAnsi"/>
          <w:bCs/>
          <w:iCs/>
        </w:rPr>
        <w:t xml:space="preserve"> poziom</w:t>
      </w:r>
      <w:r w:rsidR="00064A6D">
        <w:rPr>
          <w:rFonts w:cstheme="minorHAnsi"/>
          <w:bCs/>
          <w:iCs/>
        </w:rPr>
        <w:t>u</w:t>
      </w:r>
      <w:r w:rsidR="002F5254">
        <w:rPr>
          <w:rFonts w:cstheme="minorHAnsi"/>
          <w:bCs/>
          <w:iCs/>
        </w:rPr>
        <w:t xml:space="preserve"> </w:t>
      </w:r>
      <w:r w:rsidR="00064A6D">
        <w:rPr>
          <w:rFonts w:cstheme="minorHAnsi"/>
          <w:bCs/>
          <w:iCs/>
        </w:rPr>
        <w:t>15,6%</w:t>
      </w:r>
      <w:r w:rsidR="000332D1">
        <w:rPr>
          <w:rFonts w:cstheme="minorHAnsi"/>
          <w:bCs/>
          <w:iCs/>
        </w:rPr>
        <w:t xml:space="preserve"> </w:t>
      </w:r>
      <w:r w:rsidR="00A4322A">
        <w:rPr>
          <w:rFonts w:cstheme="minorHAnsi"/>
          <w:bCs/>
          <w:iCs/>
        </w:rPr>
        <w:t>w 201</w:t>
      </w:r>
      <w:r w:rsidR="00064A6D">
        <w:rPr>
          <w:rFonts w:cstheme="minorHAnsi"/>
          <w:bCs/>
          <w:iCs/>
        </w:rPr>
        <w:t>2</w:t>
      </w:r>
      <w:r w:rsidR="000332D1">
        <w:rPr>
          <w:rFonts w:cstheme="minorHAnsi"/>
          <w:bCs/>
          <w:iCs/>
        </w:rPr>
        <w:t xml:space="preserve"> roku</w:t>
      </w:r>
      <w:r w:rsidR="007B115E">
        <w:rPr>
          <w:rFonts w:cstheme="minorHAnsi"/>
          <w:bCs/>
          <w:iCs/>
        </w:rPr>
        <w:t xml:space="preserve">, </w:t>
      </w:r>
      <w:r w:rsidR="00064A6D">
        <w:rPr>
          <w:rFonts w:cstheme="minorHAnsi"/>
          <w:bCs/>
          <w:iCs/>
        </w:rPr>
        <w:t xml:space="preserve">do 20,6 % </w:t>
      </w:r>
      <w:r w:rsidR="000332D1">
        <w:rPr>
          <w:rFonts w:cstheme="minorHAnsi"/>
          <w:bCs/>
          <w:iCs/>
        </w:rPr>
        <w:t>w roku 202</w:t>
      </w:r>
      <w:r w:rsidR="00064A6D">
        <w:rPr>
          <w:rFonts w:cstheme="minorHAnsi"/>
          <w:bCs/>
          <w:iCs/>
        </w:rPr>
        <w:t>2</w:t>
      </w:r>
      <w:r w:rsidR="000332D1">
        <w:rPr>
          <w:rFonts w:cstheme="minorHAnsi"/>
          <w:bCs/>
          <w:iCs/>
        </w:rPr>
        <w:t xml:space="preserve"> roku</w:t>
      </w:r>
      <w:r w:rsidR="002F5254">
        <w:rPr>
          <w:rFonts w:cstheme="minorHAnsi"/>
          <w:bCs/>
          <w:iCs/>
        </w:rPr>
        <w:t>.</w:t>
      </w:r>
      <w:r w:rsidR="00397BCA">
        <w:rPr>
          <w:rFonts w:cstheme="minorHAnsi"/>
          <w:bCs/>
          <w:iCs/>
        </w:rPr>
        <w:t xml:space="preserve"> Dynamika wzrostu osób w wieku </w:t>
      </w:r>
      <w:r w:rsidR="00397BCA">
        <w:rPr>
          <w:rFonts w:cstheme="minorHAnsi"/>
          <w:bCs/>
          <w:iCs/>
        </w:rPr>
        <w:lastRenderedPageBreak/>
        <w:t>poprodukcyjnym</w:t>
      </w:r>
      <w:r w:rsidR="00525006">
        <w:rPr>
          <w:rFonts w:cstheme="minorHAnsi"/>
          <w:bCs/>
          <w:iCs/>
        </w:rPr>
        <w:t xml:space="preserve"> (lata 2012-2022)</w:t>
      </w:r>
      <w:r w:rsidR="00397BCA">
        <w:rPr>
          <w:rFonts w:cstheme="minorHAnsi"/>
          <w:bCs/>
          <w:iCs/>
        </w:rPr>
        <w:t xml:space="preserve"> </w:t>
      </w:r>
      <w:r w:rsidR="00525006">
        <w:rPr>
          <w:rFonts w:cstheme="minorHAnsi"/>
          <w:bCs/>
          <w:iCs/>
        </w:rPr>
        <w:t xml:space="preserve">oscylowała </w:t>
      </w:r>
      <w:r w:rsidR="00397BCA">
        <w:rPr>
          <w:rFonts w:cstheme="minorHAnsi"/>
          <w:bCs/>
          <w:iCs/>
        </w:rPr>
        <w:t>w gminie na poziomie 33,33</w:t>
      </w:r>
      <w:r w:rsidR="007E14E6">
        <w:rPr>
          <w:rFonts w:cstheme="minorHAnsi"/>
          <w:bCs/>
          <w:iCs/>
        </w:rPr>
        <w:t>% co</w:t>
      </w:r>
      <w:r w:rsidR="00525006">
        <w:rPr>
          <w:rFonts w:cstheme="minorHAnsi"/>
          <w:bCs/>
          <w:iCs/>
        </w:rPr>
        <w:t xml:space="preserve"> </w:t>
      </w:r>
      <w:r w:rsidR="007E14E6">
        <w:rPr>
          <w:rFonts w:cstheme="minorHAnsi"/>
          <w:bCs/>
          <w:iCs/>
        </w:rPr>
        <w:t>oznacza,</w:t>
      </w:r>
      <w:r w:rsidR="00525006">
        <w:rPr>
          <w:rFonts w:cstheme="minorHAnsi"/>
          <w:bCs/>
          <w:iCs/>
        </w:rPr>
        <w:t xml:space="preserve"> że była znacznie wyższa </w:t>
      </w:r>
      <w:r w:rsidR="00397BCA">
        <w:rPr>
          <w:rFonts w:cstheme="minorHAnsi"/>
          <w:bCs/>
          <w:iCs/>
        </w:rPr>
        <w:t xml:space="preserve">od tej w powiecie </w:t>
      </w:r>
      <w:r w:rsidR="00525006">
        <w:rPr>
          <w:rFonts w:cstheme="minorHAnsi"/>
          <w:bCs/>
          <w:iCs/>
        </w:rPr>
        <w:t>(</w:t>
      </w:r>
      <w:r w:rsidR="00397BCA">
        <w:rPr>
          <w:rFonts w:cstheme="minorHAnsi"/>
          <w:bCs/>
          <w:iCs/>
        </w:rPr>
        <w:t>24,71%</w:t>
      </w:r>
      <w:r w:rsidR="00525006">
        <w:rPr>
          <w:rFonts w:cstheme="minorHAnsi"/>
          <w:bCs/>
          <w:iCs/>
        </w:rPr>
        <w:t>) oraz tej dla całego kraju (26,53%).</w:t>
      </w:r>
    </w:p>
    <w:p w14:paraId="57F4490E" w14:textId="5E2D67E6" w:rsidR="00787C3D" w:rsidRPr="009447BC" w:rsidRDefault="00787C3D" w:rsidP="00EF44EE">
      <w:pPr>
        <w:spacing w:before="120" w:after="240"/>
        <w:jc w:val="both"/>
        <w:rPr>
          <w:rFonts w:cstheme="minorHAnsi"/>
          <w:bCs/>
          <w:iCs/>
        </w:rPr>
      </w:pPr>
      <w:r w:rsidRPr="00E81D55">
        <w:rPr>
          <w:rFonts w:cstheme="minorHAnsi"/>
          <w:bCs/>
          <w:iCs/>
        </w:rPr>
        <w:t xml:space="preserve">W analizowanym okresie odsetek ludności </w:t>
      </w:r>
      <w:r w:rsidR="00906520" w:rsidRPr="00E81D55">
        <w:rPr>
          <w:rFonts w:cstheme="minorHAnsi"/>
          <w:bCs/>
          <w:iCs/>
        </w:rPr>
        <w:t>w wieku produkcyjnym spad</w:t>
      </w:r>
      <w:r w:rsidRPr="00E81D55">
        <w:rPr>
          <w:rFonts w:cstheme="minorHAnsi"/>
          <w:bCs/>
          <w:iCs/>
        </w:rPr>
        <w:t>ł z 64,</w:t>
      </w:r>
      <w:r w:rsidR="00525006">
        <w:rPr>
          <w:rFonts w:cstheme="minorHAnsi"/>
          <w:bCs/>
          <w:iCs/>
        </w:rPr>
        <w:t>3</w:t>
      </w:r>
      <w:r w:rsidRPr="00E81D55">
        <w:rPr>
          <w:rFonts w:cstheme="minorHAnsi"/>
          <w:bCs/>
          <w:iCs/>
        </w:rPr>
        <w:t>% w 201</w:t>
      </w:r>
      <w:r w:rsidR="00525006">
        <w:rPr>
          <w:rFonts w:cstheme="minorHAnsi"/>
          <w:bCs/>
          <w:iCs/>
        </w:rPr>
        <w:t>2</w:t>
      </w:r>
      <w:r w:rsidRPr="00E81D55">
        <w:rPr>
          <w:rFonts w:cstheme="minorHAnsi"/>
          <w:bCs/>
          <w:iCs/>
        </w:rPr>
        <w:t xml:space="preserve"> roku do </w:t>
      </w:r>
      <w:r w:rsidR="00525006">
        <w:rPr>
          <w:rFonts w:cstheme="minorHAnsi"/>
          <w:bCs/>
          <w:iCs/>
        </w:rPr>
        <w:t>59,5</w:t>
      </w:r>
      <w:r w:rsidRPr="00E81D55">
        <w:rPr>
          <w:rFonts w:cstheme="minorHAnsi"/>
          <w:bCs/>
          <w:iCs/>
        </w:rPr>
        <w:t>% w 202</w:t>
      </w:r>
      <w:r w:rsidR="00525006">
        <w:rPr>
          <w:rFonts w:cstheme="minorHAnsi"/>
          <w:bCs/>
          <w:iCs/>
        </w:rPr>
        <w:t>2</w:t>
      </w:r>
      <w:r w:rsidRPr="00E81D55">
        <w:rPr>
          <w:rFonts w:cstheme="minorHAnsi"/>
          <w:bCs/>
          <w:iCs/>
        </w:rPr>
        <w:t xml:space="preserve"> roku</w:t>
      </w:r>
      <w:r w:rsidR="00687A7D">
        <w:rPr>
          <w:rFonts w:cstheme="minorHAnsi"/>
          <w:bCs/>
          <w:iCs/>
        </w:rPr>
        <w:t>, w</w:t>
      </w:r>
      <w:r w:rsidR="000332D1">
        <w:rPr>
          <w:rFonts w:cstheme="minorHAnsi"/>
          <w:bCs/>
          <w:iCs/>
        </w:rPr>
        <w:t>zrósł natomiast</w:t>
      </w:r>
      <w:r w:rsidR="00525006">
        <w:rPr>
          <w:rFonts w:cstheme="minorHAnsi"/>
          <w:bCs/>
          <w:iCs/>
        </w:rPr>
        <w:t xml:space="preserve"> nieznacznie</w:t>
      </w:r>
      <w:r w:rsidR="000332D1">
        <w:rPr>
          <w:rFonts w:cstheme="minorHAnsi"/>
          <w:bCs/>
          <w:iCs/>
        </w:rPr>
        <w:t xml:space="preserve"> </w:t>
      </w:r>
      <w:r w:rsidRPr="000332D1">
        <w:rPr>
          <w:rFonts w:cstheme="minorHAnsi"/>
          <w:bCs/>
          <w:iCs/>
        </w:rPr>
        <w:t>odsetek</w:t>
      </w:r>
      <w:r w:rsidR="00525006">
        <w:rPr>
          <w:rFonts w:cstheme="minorHAnsi"/>
          <w:bCs/>
          <w:iCs/>
        </w:rPr>
        <w:t xml:space="preserve"> w</w:t>
      </w:r>
      <w:r w:rsidRPr="000332D1">
        <w:rPr>
          <w:rFonts w:cstheme="minorHAnsi"/>
          <w:bCs/>
          <w:iCs/>
        </w:rPr>
        <w:t xml:space="preserve"> grup</w:t>
      </w:r>
      <w:r w:rsidR="00525006">
        <w:rPr>
          <w:rFonts w:cstheme="minorHAnsi"/>
          <w:bCs/>
          <w:iCs/>
        </w:rPr>
        <w:t>ie</w:t>
      </w:r>
      <w:r w:rsidRPr="000332D1">
        <w:rPr>
          <w:rFonts w:cstheme="minorHAnsi"/>
          <w:bCs/>
          <w:iCs/>
        </w:rPr>
        <w:t xml:space="preserve"> osó</w:t>
      </w:r>
      <w:r w:rsidR="000332D1">
        <w:rPr>
          <w:rFonts w:cstheme="minorHAnsi"/>
          <w:bCs/>
          <w:iCs/>
        </w:rPr>
        <w:t xml:space="preserve">b w wieku przedprodukcyjnym </w:t>
      </w:r>
      <w:r w:rsidR="00687A7D">
        <w:rPr>
          <w:rFonts w:cstheme="minorHAnsi"/>
          <w:bCs/>
          <w:iCs/>
        </w:rPr>
        <w:t xml:space="preserve">- </w:t>
      </w:r>
      <w:r w:rsidR="000332D1">
        <w:rPr>
          <w:rFonts w:cstheme="minorHAnsi"/>
          <w:bCs/>
          <w:iCs/>
        </w:rPr>
        <w:t>z 2</w:t>
      </w:r>
      <w:r w:rsidR="00525006">
        <w:rPr>
          <w:rFonts w:cstheme="minorHAnsi"/>
          <w:bCs/>
          <w:iCs/>
        </w:rPr>
        <w:t>0,1</w:t>
      </w:r>
      <w:r w:rsidR="000332D1">
        <w:rPr>
          <w:rFonts w:cstheme="minorHAnsi"/>
          <w:bCs/>
          <w:iCs/>
        </w:rPr>
        <w:t>% do 2</w:t>
      </w:r>
      <w:r w:rsidR="00525006">
        <w:rPr>
          <w:rFonts w:cstheme="minorHAnsi"/>
          <w:bCs/>
          <w:iCs/>
        </w:rPr>
        <w:t>0,6</w:t>
      </w:r>
      <w:r w:rsidRPr="000332D1">
        <w:rPr>
          <w:rFonts w:cstheme="minorHAnsi"/>
          <w:bCs/>
          <w:iCs/>
        </w:rPr>
        <w:t xml:space="preserve">%. </w:t>
      </w:r>
      <w:r w:rsidRPr="009447BC">
        <w:rPr>
          <w:rFonts w:cstheme="minorHAnsi"/>
          <w:bCs/>
          <w:iCs/>
        </w:rPr>
        <w:t>Podobne tendencje w tych dwóch grupach ekonomicznych</w:t>
      </w:r>
      <w:r w:rsidR="00687A7D">
        <w:rPr>
          <w:rFonts w:cstheme="minorHAnsi"/>
          <w:bCs/>
          <w:iCs/>
        </w:rPr>
        <w:t xml:space="preserve"> </w:t>
      </w:r>
      <w:r w:rsidRPr="009447BC">
        <w:rPr>
          <w:rFonts w:cstheme="minorHAnsi"/>
          <w:bCs/>
          <w:iCs/>
        </w:rPr>
        <w:t>zanotowano w analizowan</w:t>
      </w:r>
      <w:r w:rsidR="009447BC" w:rsidRPr="009447BC">
        <w:rPr>
          <w:rFonts w:cstheme="minorHAnsi"/>
          <w:bCs/>
          <w:iCs/>
        </w:rPr>
        <w:t xml:space="preserve">ym okresie w powiecie </w:t>
      </w:r>
      <w:r w:rsidR="00192EF7">
        <w:rPr>
          <w:rFonts w:cstheme="minorHAnsi"/>
          <w:bCs/>
          <w:iCs/>
        </w:rPr>
        <w:t>kaliskim</w:t>
      </w:r>
      <w:r w:rsidRPr="009447BC">
        <w:rPr>
          <w:rFonts w:cstheme="minorHAnsi"/>
          <w:bCs/>
          <w:iCs/>
        </w:rPr>
        <w:t xml:space="preserve">. </w:t>
      </w:r>
    </w:p>
    <w:p w14:paraId="51A37D3E" w14:textId="304770BF" w:rsidR="00787C3D" w:rsidRDefault="00F81C58" w:rsidP="00B547F6">
      <w:pPr>
        <w:pStyle w:val="Legenda"/>
        <w:spacing w:before="60" w:after="60"/>
        <w:rPr>
          <w:rFonts w:asciiTheme="minorHAnsi" w:hAnsiTheme="minorHAnsi" w:cstheme="minorHAnsi"/>
          <w:bCs w:val="0"/>
          <w:i/>
          <w:iCs/>
          <w:color w:val="000000" w:themeColor="text1"/>
          <w:sz w:val="20"/>
          <w:szCs w:val="20"/>
        </w:rPr>
      </w:pPr>
      <w:bookmarkStart w:id="5" w:name="_Toc86584728"/>
      <w:bookmarkStart w:id="6" w:name="_Toc113281956"/>
      <w:bookmarkStart w:id="7" w:name="_Toc172805987"/>
      <w:r w:rsidRPr="007F0818">
        <w:rPr>
          <w:rFonts w:asciiTheme="minorHAnsi" w:hAnsiTheme="minorHAnsi"/>
          <w:i/>
          <w:color w:val="000000" w:themeColor="text1"/>
          <w:sz w:val="20"/>
          <w:szCs w:val="20"/>
        </w:rPr>
        <w:t xml:space="preserve">Wykres </w:t>
      </w:r>
      <w:r w:rsidRPr="007F0818">
        <w:rPr>
          <w:rFonts w:asciiTheme="minorHAnsi" w:hAnsiTheme="minorHAnsi"/>
          <w:i/>
          <w:color w:val="000000" w:themeColor="text1"/>
          <w:sz w:val="20"/>
          <w:szCs w:val="20"/>
        </w:rPr>
        <w:fldChar w:fldCharType="begin"/>
      </w:r>
      <w:r w:rsidRPr="007F0818">
        <w:rPr>
          <w:rFonts w:asciiTheme="minorHAnsi" w:hAnsiTheme="minorHAnsi"/>
          <w:i/>
          <w:color w:val="000000" w:themeColor="text1"/>
          <w:sz w:val="20"/>
          <w:szCs w:val="20"/>
        </w:rPr>
        <w:instrText xml:space="preserve"> SEQ Wykres \* ARABIC </w:instrText>
      </w:r>
      <w:r w:rsidRPr="007F0818">
        <w:rPr>
          <w:rFonts w:asciiTheme="minorHAnsi" w:hAnsiTheme="minorHAnsi"/>
          <w:i/>
          <w:color w:val="000000" w:themeColor="text1"/>
          <w:sz w:val="20"/>
          <w:szCs w:val="20"/>
        </w:rPr>
        <w:fldChar w:fldCharType="separate"/>
      </w:r>
      <w:r w:rsidR="004139C3">
        <w:rPr>
          <w:rFonts w:asciiTheme="minorHAnsi" w:hAnsiTheme="minorHAnsi"/>
          <w:i/>
          <w:noProof/>
          <w:color w:val="000000" w:themeColor="text1"/>
          <w:sz w:val="20"/>
          <w:szCs w:val="20"/>
        </w:rPr>
        <w:t>1</w:t>
      </w:r>
      <w:r w:rsidRPr="007F0818">
        <w:rPr>
          <w:rFonts w:asciiTheme="minorHAnsi" w:hAnsiTheme="minorHAnsi"/>
          <w:i/>
          <w:color w:val="000000" w:themeColor="text1"/>
          <w:sz w:val="20"/>
          <w:szCs w:val="20"/>
        </w:rPr>
        <w:fldChar w:fldCharType="end"/>
      </w:r>
      <w:r w:rsidR="00787C3D" w:rsidRPr="007F0818">
        <w:rPr>
          <w:rFonts w:asciiTheme="minorHAnsi" w:hAnsiTheme="minorHAnsi" w:cstheme="minorHAnsi"/>
          <w:bCs w:val="0"/>
          <w:i/>
          <w:iCs/>
          <w:color w:val="000000" w:themeColor="text1"/>
          <w:sz w:val="20"/>
          <w:szCs w:val="20"/>
        </w:rPr>
        <w:t xml:space="preserve">. Udział ludności wg ekonomicznych grup wieku w % ludności ogółem w </w:t>
      </w:r>
      <w:bookmarkEnd w:id="5"/>
      <w:bookmarkEnd w:id="6"/>
      <w:r w:rsidR="00EE3155" w:rsidRPr="007F0818">
        <w:rPr>
          <w:rFonts w:asciiTheme="minorHAnsi" w:hAnsiTheme="minorHAnsi" w:cstheme="minorHAnsi"/>
          <w:bCs w:val="0"/>
          <w:i/>
          <w:iCs/>
          <w:color w:val="000000" w:themeColor="text1"/>
          <w:sz w:val="20"/>
          <w:szCs w:val="20"/>
        </w:rPr>
        <w:t>g</w:t>
      </w:r>
      <w:r w:rsidR="002F5254" w:rsidRPr="007F0818">
        <w:rPr>
          <w:rFonts w:asciiTheme="minorHAnsi" w:hAnsiTheme="minorHAnsi" w:cstheme="minorHAnsi"/>
          <w:bCs w:val="0"/>
          <w:i/>
          <w:iCs/>
          <w:color w:val="000000" w:themeColor="text1"/>
          <w:sz w:val="20"/>
          <w:szCs w:val="20"/>
        </w:rPr>
        <w:t xml:space="preserve">minie </w:t>
      </w:r>
      <w:r w:rsidR="00C628E2">
        <w:rPr>
          <w:rFonts w:asciiTheme="minorHAnsi" w:hAnsiTheme="minorHAnsi" w:cstheme="minorHAnsi"/>
          <w:bCs w:val="0"/>
          <w:i/>
          <w:iCs/>
          <w:color w:val="000000" w:themeColor="text1"/>
          <w:sz w:val="20"/>
          <w:szCs w:val="20"/>
        </w:rPr>
        <w:t>Blizanów</w:t>
      </w:r>
      <w:bookmarkEnd w:id="7"/>
    </w:p>
    <w:p w14:paraId="00C4AA3C" w14:textId="5737FAE1" w:rsidR="00064A6D" w:rsidRPr="00064A6D" w:rsidRDefault="00064A6D" w:rsidP="00064A6D">
      <w:pPr>
        <w:rPr>
          <w:lang w:eastAsia="pl-PL"/>
        </w:rPr>
      </w:pPr>
      <w:r>
        <w:rPr>
          <w:noProof/>
          <w:lang w:eastAsia="pl-PL"/>
        </w:rPr>
        <w:drawing>
          <wp:inline distT="0" distB="0" distL="0" distR="0" wp14:anchorId="170B01FF" wp14:editId="1B034C26">
            <wp:extent cx="5727700" cy="2749550"/>
            <wp:effectExtent l="0" t="0" r="6350" b="0"/>
            <wp:docPr id="539490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pic:spPr>
                </pic:pic>
              </a:graphicData>
            </a:graphic>
          </wp:inline>
        </w:drawing>
      </w:r>
    </w:p>
    <w:p w14:paraId="0808A797" w14:textId="746ABF3D" w:rsidR="00787C3D" w:rsidRPr="002F5254" w:rsidRDefault="00787C3D" w:rsidP="00787C3D">
      <w:pPr>
        <w:spacing w:before="120" w:after="120" w:line="276" w:lineRule="auto"/>
        <w:jc w:val="both"/>
        <w:rPr>
          <w:rFonts w:cstheme="minorHAnsi"/>
          <w:b/>
          <w:bCs/>
          <w:i/>
          <w:iCs/>
          <w:sz w:val="20"/>
          <w:szCs w:val="20"/>
        </w:rPr>
      </w:pPr>
      <w:r w:rsidRPr="002F5254">
        <w:rPr>
          <w:rFonts w:cstheme="minorHAnsi"/>
          <w:i/>
          <w:iCs/>
          <w:sz w:val="20"/>
          <w:szCs w:val="20"/>
        </w:rPr>
        <w:t xml:space="preserve">Źródło: Opracowanie własne na podstawie </w:t>
      </w:r>
      <w:r w:rsidRPr="002F5254">
        <w:rPr>
          <w:rFonts w:cstheme="minorHAnsi"/>
          <w:bCs/>
          <w:i/>
          <w:sz w:val="20"/>
          <w:szCs w:val="20"/>
        </w:rPr>
        <w:t>analizy.monitorrozwoju.pl</w:t>
      </w:r>
    </w:p>
    <w:p w14:paraId="4F120D31" w14:textId="40F3D562" w:rsidR="00787C3D" w:rsidRPr="007E14E6" w:rsidRDefault="00787C3D" w:rsidP="00EF44EE">
      <w:pPr>
        <w:spacing w:before="120" w:after="240"/>
        <w:jc w:val="both"/>
      </w:pPr>
      <w:r w:rsidRPr="00A3097B">
        <w:rPr>
          <w:rFonts w:cstheme="minorHAnsi"/>
        </w:rPr>
        <w:t xml:space="preserve">Liczba i struktura wieku mieszkańców oraz zmiany zachodzące w ich obrębie wpływają na popyt na różnego rodzaju usługi, infrastrukturę techniczną, nieruchomości mieszkaniowe i komercyjne, </w:t>
      </w:r>
      <w:r w:rsidR="003A32DD" w:rsidRPr="00A3097B">
        <w:rPr>
          <w:rFonts w:cstheme="minorHAnsi"/>
        </w:rPr>
        <w:br/>
      </w:r>
      <w:r w:rsidR="006C20F4" w:rsidRPr="00A3097B">
        <w:rPr>
          <w:rFonts w:cstheme="minorHAnsi"/>
        </w:rPr>
        <w:t xml:space="preserve">a także </w:t>
      </w:r>
      <w:r w:rsidR="003A32DD" w:rsidRPr="00A3097B">
        <w:rPr>
          <w:rFonts w:cstheme="minorHAnsi"/>
        </w:rPr>
        <w:t xml:space="preserve">na </w:t>
      </w:r>
      <w:r w:rsidR="00906520" w:rsidRPr="00A3097B">
        <w:rPr>
          <w:rFonts w:cstheme="minorHAnsi"/>
        </w:rPr>
        <w:t>miejsca pracy. Równocześnie</w:t>
      </w:r>
      <w:r w:rsidRPr="00A3097B">
        <w:rPr>
          <w:rFonts w:cstheme="minorHAnsi"/>
        </w:rPr>
        <w:t xml:space="preserve"> sytuacja demograficzna wyznacza potencjalny zasób siły roboczej i</w:t>
      </w:r>
      <w:r w:rsidR="00906520" w:rsidRPr="00A3097B">
        <w:rPr>
          <w:rFonts w:cstheme="minorHAnsi"/>
        </w:rPr>
        <w:t>,</w:t>
      </w:r>
      <w:r w:rsidR="003A32DD" w:rsidRPr="00A3097B">
        <w:rPr>
          <w:rFonts w:cstheme="minorHAnsi"/>
        </w:rPr>
        <w:t xml:space="preserve"> </w:t>
      </w:r>
      <w:r w:rsidRPr="00A3097B">
        <w:rPr>
          <w:rFonts w:cstheme="minorHAnsi"/>
        </w:rPr>
        <w:t>w konsekwencji, zdolność do generowania podatków. W tym aspekcie analizie podda</w:t>
      </w:r>
      <w:r w:rsidR="00687A7D">
        <w:rPr>
          <w:rFonts w:cstheme="minorHAnsi"/>
        </w:rPr>
        <w:t>no strukturę wieku mieszkańców g</w:t>
      </w:r>
      <w:r w:rsidRPr="00A3097B">
        <w:rPr>
          <w:rFonts w:cstheme="minorHAnsi"/>
        </w:rPr>
        <w:t xml:space="preserve">miny, co zostało przedstawione na Wykresie 2. </w:t>
      </w:r>
      <w:r w:rsidRPr="00743657">
        <w:t>W latach 201</w:t>
      </w:r>
      <w:r w:rsidR="00C93B31">
        <w:t>7</w:t>
      </w:r>
      <w:r w:rsidRPr="00743657">
        <w:t>-202</w:t>
      </w:r>
      <w:r w:rsidR="00C93B31">
        <w:t>2</w:t>
      </w:r>
      <w:r w:rsidRPr="00743657">
        <w:t xml:space="preserve"> największy wzrost nastąpił w grup</w:t>
      </w:r>
      <w:r w:rsidR="00743657" w:rsidRPr="00743657">
        <w:t>ie aktywnych zawodowo:</w:t>
      </w:r>
      <w:r w:rsidRPr="00743657">
        <w:t xml:space="preserve"> </w:t>
      </w:r>
      <w:r w:rsidR="00743657" w:rsidRPr="00743657">
        <w:t xml:space="preserve">35-49 </w:t>
      </w:r>
      <w:r w:rsidR="00687A7D">
        <w:t>lat</w:t>
      </w:r>
      <w:r w:rsidR="00C93B31">
        <w:t xml:space="preserve"> oraz w przedziałach 65-69 lat </w:t>
      </w:r>
      <w:r w:rsidR="007E14E6">
        <w:br/>
      </w:r>
      <w:r w:rsidR="00C93B31">
        <w:t>i 70-79 lat</w:t>
      </w:r>
      <w:r w:rsidR="00687A7D">
        <w:t>;</w:t>
      </w:r>
      <w:r w:rsidR="004F7E5D">
        <w:t xml:space="preserve"> </w:t>
      </w:r>
      <w:r w:rsidR="00743657" w:rsidRPr="00743657">
        <w:t>mniejsze wzrosty odnotowano grupach</w:t>
      </w:r>
      <w:r w:rsidR="00C93B31">
        <w:t xml:space="preserve"> 3-6 lat,</w:t>
      </w:r>
      <w:r w:rsidR="00743657" w:rsidRPr="00743657">
        <w:t xml:space="preserve"> </w:t>
      </w:r>
      <w:r w:rsidR="00C93B31">
        <w:t>7-14</w:t>
      </w:r>
      <w:r w:rsidR="00743657" w:rsidRPr="00743657">
        <w:t xml:space="preserve"> </w:t>
      </w:r>
      <w:r w:rsidR="004F7E5D">
        <w:t xml:space="preserve">lat </w:t>
      </w:r>
      <w:r w:rsidR="00C93B31">
        <w:t>oraz</w:t>
      </w:r>
      <w:r w:rsidR="00743657" w:rsidRPr="00743657">
        <w:t xml:space="preserve"> </w:t>
      </w:r>
      <w:r w:rsidR="00C93B31">
        <w:t>50-59</w:t>
      </w:r>
      <w:r w:rsidR="004F7E5D">
        <w:t xml:space="preserve"> lat.</w:t>
      </w:r>
      <w:r w:rsidR="00805711">
        <w:t xml:space="preserve"> </w:t>
      </w:r>
      <w:r w:rsidR="00687A7D">
        <w:t>N</w:t>
      </w:r>
      <w:r w:rsidRPr="00743657">
        <w:t>ajwiększy spadek</w:t>
      </w:r>
      <w:r w:rsidR="00743657" w:rsidRPr="00743657">
        <w:t xml:space="preserve"> nastąpił</w:t>
      </w:r>
      <w:r w:rsidR="00D11C14">
        <w:t xml:space="preserve"> </w:t>
      </w:r>
      <w:r w:rsidRPr="00743657">
        <w:t>w grup</w:t>
      </w:r>
      <w:r w:rsidR="00743657" w:rsidRPr="00743657">
        <w:t>ie aktywnych</w:t>
      </w:r>
      <w:r w:rsidRPr="00743657">
        <w:t xml:space="preserve"> zawodowo:</w:t>
      </w:r>
      <w:r w:rsidR="00743657" w:rsidRPr="00743657">
        <w:t xml:space="preserve"> </w:t>
      </w:r>
      <w:r w:rsidRPr="00743657">
        <w:t>2</w:t>
      </w:r>
      <w:r w:rsidR="004F7E5D">
        <w:t>0</w:t>
      </w:r>
      <w:r w:rsidRPr="00743657">
        <w:t>-</w:t>
      </w:r>
      <w:r w:rsidR="004F7E5D">
        <w:t>2</w:t>
      </w:r>
      <w:r w:rsidRPr="00743657">
        <w:t>4</w:t>
      </w:r>
      <w:r w:rsidR="00805711">
        <w:t xml:space="preserve"> lat</w:t>
      </w:r>
      <w:r w:rsidR="00C93B31">
        <w:t xml:space="preserve"> oraz 25-34 lata</w:t>
      </w:r>
      <w:r w:rsidR="00743657" w:rsidRPr="00743657">
        <w:t>,</w:t>
      </w:r>
      <w:r w:rsidR="00687A7D">
        <w:t xml:space="preserve"> a</w:t>
      </w:r>
      <w:r w:rsidR="00CB7FF8">
        <w:t> </w:t>
      </w:r>
      <w:r w:rsidR="00743657" w:rsidRPr="00743657">
        <w:t xml:space="preserve">mniejsze spadki odnotowano w grupach: </w:t>
      </w:r>
      <w:r w:rsidR="00C93B31">
        <w:t>0-2</w:t>
      </w:r>
      <w:r w:rsidR="0039259D">
        <w:t xml:space="preserve"> lata</w:t>
      </w:r>
      <w:r w:rsidR="00743657" w:rsidRPr="00743657">
        <w:t xml:space="preserve"> oraz </w:t>
      </w:r>
      <w:r w:rsidR="00C93B31">
        <w:t>15-19 lat</w:t>
      </w:r>
      <w:r w:rsidR="00743657" w:rsidRPr="00687A7D">
        <w:t xml:space="preserve">. </w:t>
      </w:r>
      <w:r w:rsidRPr="007E14E6">
        <w:t>Wskazan</w:t>
      </w:r>
      <w:r w:rsidR="00C95287" w:rsidRPr="007E14E6">
        <w:t>e</w:t>
      </w:r>
      <w:r w:rsidRPr="007E14E6">
        <w:t xml:space="preserve"> trend</w:t>
      </w:r>
      <w:r w:rsidR="00C95287" w:rsidRPr="007E14E6">
        <w:t>y</w:t>
      </w:r>
      <w:r w:rsidRPr="007E14E6">
        <w:t xml:space="preserve"> zmian</w:t>
      </w:r>
      <w:r w:rsidR="008E505F" w:rsidRPr="007E14E6">
        <w:t xml:space="preserve"> </w:t>
      </w:r>
      <w:r w:rsidR="007E14E6" w:rsidRPr="007E14E6">
        <w:t>nie</w:t>
      </w:r>
      <w:r w:rsidR="00743657" w:rsidRPr="007E14E6">
        <w:t>korzystnie</w:t>
      </w:r>
      <w:r w:rsidRPr="007E14E6">
        <w:t xml:space="preserve"> wpłyn</w:t>
      </w:r>
      <w:r w:rsidR="00C95287" w:rsidRPr="007E14E6">
        <w:t>ęły</w:t>
      </w:r>
      <w:r w:rsidRPr="007E14E6">
        <w:t xml:space="preserve"> na </w:t>
      </w:r>
      <w:r w:rsidR="00906520" w:rsidRPr="007E14E6">
        <w:t xml:space="preserve">strukturę jakościową populacji </w:t>
      </w:r>
      <w:r w:rsidR="00C95287" w:rsidRPr="007E14E6">
        <w:t>g</w:t>
      </w:r>
      <w:r w:rsidRPr="007E14E6">
        <w:t>miny</w:t>
      </w:r>
      <w:r w:rsidR="00C95287" w:rsidRPr="007E14E6">
        <w:t xml:space="preserve">. </w:t>
      </w:r>
    </w:p>
    <w:p w14:paraId="11A0DE8E" w14:textId="77777777" w:rsidR="00E33EB5" w:rsidRDefault="00E33EB5">
      <w:pPr>
        <w:rPr>
          <w:rFonts w:eastAsia="Times New Roman" w:cstheme="minorHAnsi"/>
          <w:b/>
          <w:i/>
          <w:iCs/>
          <w:color w:val="000000" w:themeColor="text1"/>
          <w:sz w:val="20"/>
          <w:szCs w:val="20"/>
          <w:lang w:eastAsia="pl-PL"/>
        </w:rPr>
      </w:pPr>
      <w:r>
        <w:rPr>
          <w:rFonts w:cstheme="minorHAnsi"/>
          <w:bCs/>
          <w:i/>
          <w:iCs/>
          <w:color w:val="000000" w:themeColor="text1"/>
          <w:sz w:val="20"/>
          <w:szCs w:val="20"/>
        </w:rPr>
        <w:br w:type="page"/>
      </w:r>
    </w:p>
    <w:p w14:paraId="0290F9A1" w14:textId="5C931531" w:rsidR="00787C3D" w:rsidRPr="00F938F0" w:rsidRDefault="00813812" w:rsidP="00B547F6">
      <w:pPr>
        <w:pStyle w:val="Legenda"/>
        <w:spacing w:before="60" w:after="60"/>
        <w:rPr>
          <w:rFonts w:asciiTheme="minorHAnsi" w:hAnsiTheme="minorHAnsi" w:cstheme="minorHAnsi"/>
          <w:bCs w:val="0"/>
          <w:i/>
          <w:iCs/>
          <w:color w:val="000000" w:themeColor="text1"/>
          <w:sz w:val="20"/>
          <w:szCs w:val="20"/>
        </w:rPr>
      </w:pPr>
      <w:bookmarkStart w:id="8" w:name="_Toc172805988"/>
      <w:r w:rsidRPr="00F938F0">
        <w:rPr>
          <w:rFonts w:asciiTheme="minorHAnsi" w:hAnsiTheme="minorHAnsi" w:cstheme="minorHAnsi"/>
          <w:bCs w:val="0"/>
          <w:i/>
          <w:iCs/>
          <w:color w:val="000000" w:themeColor="text1"/>
          <w:sz w:val="20"/>
          <w:szCs w:val="20"/>
        </w:rPr>
        <w:lastRenderedPageBreak/>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2</w:t>
      </w:r>
      <w:r w:rsidRPr="00F938F0">
        <w:rPr>
          <w:rFonts w:asciiTheme="minorHAnsi" w:hAnsiTheme="minorHAnsi" w:cstheme="minorHAnsi"/>
          <w:bCs w:val="0"/>
          <w:i/>
          <w:iCs/>
          <w:color w:val="000000" w:themeColor="text1"/>
          <w:sz w:val="20"/>
          <w:szCs w:val="20"/>
        </w:rPr>
        <w:fldChar w:fldCharType="end"/>
      </w:r>
      <w:r w:rsidRPr="00F938F0">
        <w:rPr>
          <w:rFonts w:asciiTheme="minorHAnsi" w:hAnsiTheme="minorHAnsi" w:cstheme="minorHAnsi"/>
          <w:bCs w:val="0"/>
          <w:i/>
          <w:iCs/>
          <w:color w:val="000000" w:themeColor="text1"/>
          <w:sz w:val="20"/>
          <w:szCs w:val="20"/>
        </w:rPr>
        <w:t>.</w:t>
      </w:r>
      <w:r w:rsidR="00787C3D" w:rsidRPr="00F938F0">
        <w:rPr>
          <w:rFonts w:asciiTheme="minorHAnsi" w:hAnsiTheme="minorHAnsi" w:cstheme="minorHAnsi"/>
          <w:bCs w:val="0"/>
          <w:i/>
          <w:iCs/>
          <w:color w:val="000000" w:themeColor="text1"/>
          <w:sz w:val="20"/>
          <w:szCs w:val="20"/>
        </w:rPr>
        <w:t xml:space="preserve"> Struktura wieku mieszkańców </w:t>
      </w:r>
      <w:r w:rsidR="00906520" w:rsidRPr="00F938F0">
        <w:rPr>
          <w:rFonts w:asciiTheme="minorHAnsi" w:hAnsiTheme="minorHAnsi" w:cstheme="minorHAnsi"/>
          <w:bCs w:val="0"/>
          <w:i/>
          <w:iCs/>
          <w:color w:val="000000" w:themeColor="text1"/>
          <w:sz w:val="20"/>
          <w:szCs w:val="20"/>
        </w:rPr>
        <w:t>g</w:t>
      </w:r>
      <w:r w:rsidR="00787C3D" w:rsidRPr="00F938F0">
        <w:rPr>
          <w:rFonts w:asciiTheme="minorHAnsi" w:hAnsiTheme="minorHAnsi" w:cstheme="minorHAnsi"/>
          <w:bCs w:val="0"/>
          <w:i/>
          <w:iCs/>
          <w:color w:val="000000" w:themeColor="text1"/>
          <w:sz w:val="20"/>
          <w:szCs w:val="20"/>
        </w:rPr>
        <w:t xml:space="preserve">miny </w:t>
      </w:r>
      <w:r w:rsidR="00C93B31">
        <w:rPr>
          <w:rFonts w:asciiTheme="minorHAnsi" w:hAnsiTheme="minorHAnsi" w:cstheme="minorHAnsi"/>
          <w:bCs w:val="0"/>
          <w:i/>
          <w:iCs/>
          <w:color w:val="000000" w:themeColor="text1"/>
          <w:sz w:val="20"/>
          <w:szCs w:val="20"/>
        </w:rPr>
        <w:t>Blizanów</w:t>
      </w:r>
      <w:r w:rsidR="009447BC" w:rsidRPr="00F938F0">
        <w:rPr>
          <w:rFonts w:asciiTheme="minorHAnsi" w:hAnsiTheme="minorHAnsi" w:cstheme="minorHAnsi"/>
          <w:bCs w:val="0"/>
          <w:i/>
          <w:iCs/>
          <w:color w:val="000000" w:themeColor="text1"/>
          <w:sz w:val="20"/>
          <w:szCs w:val="20"/>
        </w:rPr>
        <w:t xml:space="preserve"> </w:t>
      </w:r>
      <w:r w:rsidR="00787C3D" w:rsidRPr="00F938F0">
        <w:rPr>
          <w:rFonts w:asciiTheme="minorHAnsi" w:hAnsiTheme="minorHAnsi" w:cstheme="minorHAnsi"/>
          <w:bCs w:val="0"/>
          <w:i/>
          <w:iCs/>
          <w:color w:val="000000" w:themeColor="text1"/>
          <w:sz w:val="20"/>
          <w:szCs w:val="20"/>
        </w:rPr>
        <w:t>w latach 201</w:t>
      </w:r>
      <w:r w:rsidR="00C93B31">
        <w:rPr>
          <w:rFonts w:asciiTheme="minorHAnsi" w:hAnsiTheme="minorHAnsi" w:cstheme="minorHAnsi"/>
          <w:bCs w:val="0"/>
          <w:i/>
          <w:iCs/>
          <w:color w:val="000000" w:themeColor="text1"/>
          <w:sz w:val="20"/>
          <w:szCs w:val="20"/>
        </w:rPr>
        <w:t>7</w:t>
      </w:r>
      <w:r w:rsidR="00787C3D" w:rsidRPr="00F938F0">
        <w:rPr>
          <w:rFonts w:asciiTheme="minorHAnsi" w:hAnsiTheme="minorHAnsi" w:cstheme="minorHAnsi"/>
          <w:bCs w:val="0"/>
          <w:i/>
          <w:iCs/>
          <w:color w:val="000000" w:themeColor="text1"/>
          <w:sz w:val="20"/>
          <w:szCs w:val="20"/>
        </w:rPr>
        <w:t xml:space="preserve"> vs 202</w:t>
      </w:r>
      <w:r w:rsidR="00C93B31">
        <w:rPr>
          <w:rFonts w:asciiTheme="minorHAnsi" w:hAnsiTheme="minorHAnsi" w:cstheme="minorHAnsi"/>
          <w:bCs w:val="0"/>
          <w:i/>
          <w:iCs/>
          <w:color w:val="000000" w:themeColor="text1"/>
          <w:sz w:val="20"/>
          <w:szCs w:val="20"/>
        </w:rPr>
        <w:t>2</w:t>
      </w:r>
      <w:r w:rsidR="00787C3D" w:rsidRPr="00F938F0">
        <w:rPr>
          <w:rFonts w:asciiTheme="minorHAnsi" w:hAnsiTheme="minorHAnsi" w:cstheme="minorHAnsi"/>
          <w:bCs w:val="0"/>
          <w:i/>
          <w:iCs/>
          <w:color w:val="000000" w:themeColor="text1"/>
          <w:sz w:val="20"/>
          <w:szCs w:val="20"/>
        </w:rPr>
        <w:t xml:space="preserve"> – udział</w:t>
      </w:r>
      <w:r w:rsidR="00906520" w:rsidRPr="00F938F0">
        <w:rPr>
          <w:rFonts w:asciiTheme="minorHAnsi" w:hAnsiTheme="minorHAnsi" w:cstheme="minorHAnsi"/>
          <w:bCs w:val="0"/>
          <w:i/>
          <w:iCs/>
          <w:color w:val="000000" w:themeColor="text1"/>
          <w:sz w:val="20"/>
          <w:szCs w:val="20"/>
        </w:rPr>
        <w:t>y procentowe</w:t>
      </w:r>
      <w:bookmarkEnd w:id="8"/>
    </w:p>
    <w:p w14:paraId="0EC54D63" w14:textId="56E8E7C5" w:rsidR="00787C3D" w:rsidRPr="009447BC" w:rsidRDefault="00C93B31" w:rsidP="00787C3D">
      <w:pPr>
        <w:rPr>
          <w:noProof/>
          <w:lang w:eastAsia="pl-PL"/>
        </w:rPr>
      </w:pPr>
      <w:r>
        <w:rPr>
          <w:noProof/>
          <w:lang w:eastAsia="pl-PL"/>
        </w:rPr>
        <w:drawing>
          <wp:inline distT="0" distB="0" distL="0" distR="0" wp14:anchorId="1678715E" wp14:editId="7DF0DD2F">
            <wp:extent cx="5669915" cy="2853055"/>
            <wp:effectExtent l="0" t="0" r="6985" b="4445"/>
            <wp:docPr id="2766322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2853055"/>
                    </a:xfrm>
                    <a:prstGeom prst="rect">
                      <a:avLst/>
                    </a:prstGeom>
                    <a:noFill/>
                  </pic:spPr>
                </pic:pic>
              </a:graphicData>
            </a:graphic>
          </wp:inline>
        </w:drawing>
      </w:r>
      <w:r w:rsidR="00787C3D" w:rsidRPr="00AF2F86">
        <w:rPr>
          <w:rFonts w:cstheme="minorHAnsi"/>
          <w:bCs/>
          <w:i/>
          <w:sz w:val="20"/>
          <w:szCs w:val="20"/>
        </w:rPr>
        <w:t>Źródło: Opracowanie własne na podstawie analizy.monitorrozwoju.pl</w:t>
      </w:r>
    </w:p>
    <w:p w14:paraId="423695C6" w14:textId="31F71F3B" w:rsidR="00787C3D" w:rsidRPr="003F6A18" w:rsidRDefault="00F322F7" w:rsidP="00EF44EE">
      <w:pPr>
        <w:spacing w:before="120" w:after="240"/>
        <w:jc w:val="both"/>
      </w:pPr>
      <w:r w:rsidRPr="003C5BE1">
        <w:rPr>
          <w:rFonts w:cstheme="minorHAnsi"/>
        </w:rPr>
        <w:t xml:space="preserve">Na </w:t>
      </w:r>
      <w:r w:rsidR="00787C3D" w:rsidRPr="003C5BE1">
        <w:rPr>
          <w:rFonts w:cstheme="minorHAnsi"/>
        </w:rPr>
        <w:t>Wykre</w:t>
      </w:r>
      <w:r w:rsidRPr="003C5BE1">
        <w:rPr>
          <w:rFonts w:cstheme="minorHAnsi"/>
        </w:rPr>
        <w:t>sie</w:t>
      </w:r>
      <w:r w:rsidR="00787C3D" w:rsidRPr="003C5BE1">
        <w:rPr>
          <w:rFonts w:cstheme="minorHAnsi"/>
        </w:rPr>
        <w:t xml:space="preserve"> 3. zobrazowano skalę zmian liczby ludności w poszczególnych grupach wiekowych. </w:t>
      </w:r>
      <w:r w:rsidR="00787C3D" w:rsidRPr="003C5BE1">
        <w:t>Dane w ujęciu kaskadowym ukazują</w:t>
      </w:r>
      <w:r w:rsidR="00687A7D">
        <w:t>,</w:t>
      </w:r>
      <w:r w:rsidR="00787C3D" w:rsidRPr="003C5BE1">
        <w:t xml:space="preserve"> w formie przepływu</w:t>
      </w:r>
      <w:r w:rsidR="00D36DA8">
        <w:t>,</w:t>
      </w:r>
      <w:r w:rsidR="00787C3D" w:rsidRPr="003C5BE1">
        <w:t xml:space="preserve"> zachodzące zmiany oraz ich wielkość </w:t>
      </w:r>
      <w:r w:rsidR="00D36DA8">
        <w:br/>
      </w:r>
      <w:r w:rsidR="00787C3D" w:rsidRPr="003C5BE1">
        <w:t xml:space="preserve">w ujęciu całkowitym. Wykres ten przedstawia </w:t>
      </w:r>
      <w:r w:rsidR="00906520" w:rsidRPr="003C5BE1">
        <w:t xml:space="preserve">zatem sytuację demograficzną w </w:t>
      </w:r>
      <w:r w:rsidR="00D36DA8">
        <w:t>g</w:t>
      </w:r>
      <w:r w:rsidR="00787C3D" w:rsidRPr="003C5BE1">
        <w:t xml:space="preserve">minie pod innym kątem niż ta przedstawiona </w:t>
      </w:r>
      <w:r w:rsidR="00D81221" w:rsidRPr="003C5BE1">
        <w:t>wcześniej.</w:t>
      </w:r>
      <w:r w:rsidR="00787C3D" w:rsidRPr="003C5BE1">
        <w:t xml:space="preserve"> Jak ukazuje wykres, pozytywną przesł</w:t>
      </w:r>
      <w:r w:rsidR="00906520" w:rsidRPr="003C5BE1">
        <w:t xml:space="preserve">anką sytuacji demograficznej w </w:t>
      </w:r>
      <w:r w:rsidR="007B2B7A">
        <w:t>g</w:t>
      </w:r>
      <w:r w:rsidR="00787C3D" w:rsidRPr="003C5BE1">
        <w:t xml:space="preserve">minie </w:t>
      </w:r>
      <w:r w:rsidR="00787C3D" w:rsidRPr="007B2B7A">
        <w:t xml:space="preserve">jest </w:t>
      </w:r>
      <w:r w:rsidR="00355240">
        <w:t>ogólny</w:t>
      </w:r>
      <w:r w:rsidR="006A78B4">
        <w:t xml:space="preserve"> wzrost</w:t>
      </w:r>
      <w:r w:rsidR="00355240">
        <w:t xml:space="preserve"> liczby mieszkańców o 227 osób. Natomiast mniej optymistyczna przesłanka to znaczący spadek liczby mieszkańców w wieku 25-34 (-257) i 20-24 (-140)</w:t>
      </w:r>
      <w:r w:rsidR="006A78B4">
        <w:t xml:space="preserve"> </w:t>
      </w:r>
      <w:r w:rsidR="00355240">
        <w:t>oraz w wieku 0-2 (-25); 15-19 (-26); 60-64(-55).</w:t>
      </w:r>
      <w:r w:rsidR="003C5BE1" w:rsidRPr="007B2B7A">
        <w:t xml:space="preserve"> </w:t>
      </w:r>
    </w:p>
    <w:p w14:paraId="431CB05C" w14:textId="24C48702" w:rsidR="00787C3D" w:rsidRPr="00F938F0" w:rsidRDefault="002E7924" w:rsidP="00B547F6">
      <w:pPr>
        <w:pStyle w:val="Legenda"/>
        <w:spacing w:before="60" w:after="60"/>
        <w:rPr>
          <w:rFonts w:asciiTheme="minorHAnsi" w:hAnsiTheme="minorHAnsi" w:cstheme="minorHAnsi"/>
          <w:bCs w:val="0"/>
          <w:i/>
          <w:iCs/>
          <w:color w:val="000000" w:themeColor="text1"/>
          <w:sz w:val="20"/>
          <w:szCs w:val="20"/>
        </w:rPr>
      </w:pPr>
      <w:bookmarkStart w:id="9" w:name="_Toc172805989"/>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3</w:t>
      </w:r>
      <w:r w:rsidRPr="00F938F0">
        <w:rPr>
          <w:rFonts w:asciiTheme="minorHAnsi" w:hAnsiTheme="minorHAnsi" w:cstheme="minorHAnsi"/>
          <w:bCs w:val="0"/>
          <w:i/>
          <w:iCs/>
          <w:color w:val="000000" w:themeColor="text1"/>
          <w:sz w:val="20"/>
          <w:szCs w:val="20"/>
        </w:rPr>
        <w:fldChar w:fldCharType="end"/>
      </w:r>
      <w:r w:rsidR="00787C3D" w:rsidRPr="00F938F0">
        <w:rPr>
          <w:rFonts w:asciiTheme="minorHAnsi" w:hAnsiTheme="minorHAnsi" w:cstheme="minorHAnsi"/>
          <w:bCs w:val="0"/>
          <w:i/>
          <w:iCs/>
          <w:color w:val="000000" w:themeColor="text1"/>
          <w:sz w:val="20"/>
          <w:szCs w:val="20"/>
        </w:rPr>
        <w:t>. Różnica liczby mieszkańców w latach 201</w:t>
      </w:r>
      <w:r w:rsidR="006A78B4">
        <w:rPr>
          <w:rFonts w:asciiTheme="minorHAnsi" w:hAnsiTheme="minorHAnsi" w:cstheme="minorHAnsi"/>
          <w:bCs w:val="0"/>
          <w:i/>
          <w:iCs/>
          <w:color w:val="000000" w:themeColor="text1"/>
          <w:sz w:val="20"/>
          <w:szCs w:val="20"/>
        </w:rPr>
        <w:t>7</w:t>
      </w:r>
      <w:r w:rsidR="00787C3D" w:rsidRPr="00F938F0">
        <w:rPr>
          <w:rFonts w:asciiTheme="minorHAnsi" w:hAnsiTheme="minorHAnsi" w:cstheme="minorHAnsi"/>
          <w:bCs w:val="0"/>
          <w:i/>
          <w:iCs/>
          <w:color w:val="000000" w:themeColor="text1"/>
          <w:sz w:val="20"/>
          <w:szCs w:val="20"/>
        </w:rPr>
        <w:t xml:space="preserve"> vs 202</w:t>
      </w:r>
      <w:r w:rsidR="006A78B4">
        <w:rPr>
          <w:rFonts w:asciiTheme="minorHAnsi" w:hAnsiTheme="minorHAnsi" w:cstheme="minorHAnsi"/>
          <w:bCs w:val="0"/>
          <w:i/>
          <w:iCs/>
          <w:color w:val="000000" w:themeColor="text1"/>
          <w:sz w:val="20"/>
          <w:szCs w:val="20"/>
        </w:rPr>
        <w:t>2</w:t>
      </w:r>
      <w:r w:rsidR="00787C3D" w:rsidRPr="00F938F0">
        <w:rPr>
          <w:rFonts w:asciiTheme="minorHAnsi" w:hAnsiTheme="minorHAnsi" w:cstheme="minorHAnsi"/>
          <w:bCs w:val="0"/>
          <w:i/>
          <w:iCs/>
          <w:color w:val="000000" w:themeColor="text1"/>
          <w:sz w:val="20"/>
          <w:szCs w:val="20"/>
        </w:rPr>
        <w:t xml:space="preserve"> w podziale na grupy wiekowe</w:t>
      </w:r>
      <w:bookmarkEnd w:id="9"/>
    </w:p>
    <w:p w14:paraId="3EA694AF" w14:textId="73158BE3" w:rsidR="00787C3D" w:rsidRPr="00355240" w:rsidRDefault="006A78B4" w:rsidP="00787C3D">
      <w:pPr>
        <w:rPr>
          <w:rFonts w:cstheme="minorHAnsi"/>
          <w:bCs/>
          <w:i/>
          <w:sz w:val="20"/>
          <w:szCs w:val="20"/>
        </w:rPr>
      </w:pPr>
      <w:r>
        <w:rPr>
          <w:rFonts w:cstheme="minorHAnsi"/>
          <w:bCs/>
          <w:i/>
          <w:noProof/>
          <w:sz w:val="20"/>
          <w:szCs w:val="20"/>
        </w:rPr>
        <w:drawing>
          <wp:inline distT="0" distB="0" distL="0" distR="0" wp14:anchorId="53588435" wp14:editId="4673E6D0">
            <wp:extent cx="5505450" cy="2658110"/>
            <wp:effectExtent l="0" t="0" r="0" b="8890"/>
            <wp:docPr id="15276742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2658110"/>
                    </a:xfrm>
                    <a:prstGeom prst="rect">
                      <a:avLst/>
                    </a:prstGeom>
                    <a:noFill/>
                  </pic:spPr>
                </pic:pic>
              </a:graphicData>
            </a:graphic>
          </wp:inline>
        </w:drawing>
      </w:r>
      <w:r w:rsidR="00787C3D" w:rsidRPr="00AF2F86">
        <w:rPr>
          <w:rFonts w:cstheme="minorHAnsi"/>
          <w:bCs/>
          <w:i/>
          <w:sz w:val="20"/>
          <w:szCs w:val="20"/>
        </w:rPr>
        <w:t>Źródło: Opracowanie własne na podstawie analizy.monitorrozwoju.pl</w:t>
      </w:r>
    </w:p>
    <w:p w14:paraId="5E8D7F66" w14:textId="20C432D2" w:rsidR="00787C3D" w:rsidRDefault="00787C3D" w:rsidP="00EF44EE">
      <w:pPr>
        <w:spacing w:before="120" w:after="240"/>
        <w:jc w:val="both"/>
        <w:rPr>
          <w:rFonts w:cstheme="minorHAnsi"/>
          <w:bCs/>
        </w:rPr>
      </w:pPr>
      <w:r w:rsidRPr="00181876">
        <w:rPr>
          <w:rFonts w:cstheme="minorHAnsi"/>
          <w:b/>
          <w:iCs/>
        </w:rPr>
        <w:t>Przyrost naturalny</w:t>
      </w:r>
      <w:r w:rsidRPr="00181876">
        <w:rPr>
          <w:rFonts w:cstheme="minorHAnsi"/>
          <w:bCs/>
          <w:iCs/>
        </w:rPr>
        <w:t xml:space="preserve"> (różnica między u</w:t>
      </w:r>
      <w:r w:rsidR="00906520" w:rsidRPr="00181876">
        <w:rPr>
          <w:rFonts w:cstheme="minorHAnsi"/>
          <w:bCs/>
          <w:iCs/>
        </w:rPr>
        <w:t xml:space="preserve">rodzeniami żywymi a zgonami) w </w:t>
      </w:r>
      <w:r w:rsidR="008F7A76">
        <w:rPr>
          <w:rFonts w:cstheme="minorHAnsi"/>
          <w:bCs/>
          <w:iCs/>
        </w:rPr>
        <w:t>g</w:t>
      </w:r>
      <w:r w:rsidRPr="00181876">
        <w:rPr>
          <w:rFonts w:cstheme="minorHAnsi"/>
          <w:bCs/>
          <w:iCs/>
        </w:rPr>
        <w:t>minie w 202</w:t>
      </w:r>
      <w:r w:rsidR="00A07725">
        <w:rPr>
          <w:rFonts w:cstheme="minorHAnsi"/>
          <w:bCs/>
          <w:iCs/>
        </w:rPr>
        <w:t>2</w:t>
      </w:r>
      <w:r w:rsidRPr="00181876">
        <w:rPr>
          <w:rFonts w:cstheme="minorHAnsi"/>
          <w:bCs/>
          <w:iCs/>
        </w:rPr>
        <w:t xml:space="preserve"> roku </w:t>
      </w:r>
      <w:r w:rsidRPr="00181876">
        <w:rPr>
          <w:rFonts w:cstheme="minorHAnsi"/>
          <w:b/>
          <w:iCs/>
        </w:rPr>
        <w:t xml:space="preserve">był </w:t>
      </w:r>
      <w:r w:rsidR="00181876">
        <w:rPr>
          <w:rFonts w:cstheme="minorHAnsi"/>
          <w:b/>
          <w:iCs/>
        </w:rPr>
        <w:t>dodatni i wyniósł</w:t>
      </w:r>
      <w:r w:rsidRPr="00181876">
        <w:rPr>
          <w:rFonts w:cstheme="minorHAnsi"/>
          <w:b/>
          <w:iCs/>
        </w:rPr>
        <w:t xml:space="preserve"> </w:t>
      </w:r>
      <w:r w:rsidR="00181876">
        <w:rPr>
          <w:rFonts w:cstheme="minorHAnsi"/>
          <w:b/>
          <w:iCs/>
        </w:rPr>
        <w:t>+</w:t>
      </w:r>
      <w:r w:rsidR="00A07725">
        <w:rPr>
          <w:rFonts w:cstheme="minorHAnsi"/>
          <w:b/>
          <w:iCs/>
        </w:rPr>
        <w:t>11</w:t>
      </w:r>
      <w:r w:rsidR="00181876">
        <w:rPr>
          <w:rFonts w:cstheme="minorHAnsi"/>
          <w:b/>
          <w:iCs/>
        </w:rPr>
        <w:t xml:space="preserve"> </w:t>
      </w:r>
      <w:r w:rsidRPr="00181876">
        <w:rPr>
          <w:rFonts w:cstheme="minorHAnsi"/>
          <w:b/>
          <w:iCs/>
        </w:rPr>
        <w:t>osób</w:t>
      </w:r>
      <w:r w:rsidRPr="00181876">
        <w:rPr>
          <w:rFonts w:cstheme="minorHAnsi"/>
          <w:bCs/>
          <w:iCs/>
        </w:rPr>
        <w:t xml:space="preserve">. </w:t>
      </w:r>
      <w:r w:rsidR="00181876">
        <w:rPr>
          <w:rFonts w:cstheme="minorHAnsi"/>
          <w:bCs/>
          <w:iCs/>
        </w:rPr>
        <w:t>Podobnie</w:t>
      </w:r>
      <w:r w:rsidRPr="00181876">
        <w:rPr>
          <w:rFonts w:cstheme="minorHAnsi"/>
          <w:bCs/>
          <w:iCs/>
        </w:rPr>
        <w:t xml:space="preserve"> w</w:t>
      </w:r>
      <w:r w:rsidR="00906520" w:rsidRPr="00181876">
        <w:rPr>
          <w:rFonts w:cstheme="minorHAnsi"/>
          <w:bCs/>
          <w:iCs/>
        </w:rPr>
        <w:t xml:space="preserve"> latach 201</w:t>
      </w:r>
      <w:r w:rsidR="00A07725">
        <w:rPr>
          <w:rFonts w:cstheme="minorHAnsi"/>
          <w:bCs/>
          <w:iCs/>
        </w:rPr>
        <w:t>3</w:t>
      </w:r>
      <w:r w:rsidR="00906520" w:rsidRPr="00181876">
        <w:rPr>
          <w:rFonts w:cstheme="minorHAnsi"/>
          <w:bCs/>
          <w:iCs/>
        </w:rPr>
        <w:t>-</w:t>
      </w:r>
      <w:r w:rsidRPr="00181876">
        <w:rPr>
          <w:rFonts w:cstheme="minorHAnsi"/>
          <w:bCs/>
          <w:iCs/>
        </w:rPr>
        <w:t>20</w:t>
      </w:r>
      <w:r w:rsidR="00A07725">
        <w:rPr>
          <w:rFonts w:cstheme="minorHAnsi"/>
          <w:bCs/>
          <w:iCs/>
        </w:rPr>
        <w:t>19</w:t>
      </w:r>
      <w:r w:rsidR="0096603A">
        <w:rPr>
          <w:rFonts w:cstheme="minorHAnsi"/>
          <w:bCs/>
          <w:iCs/>
        </w:rPr>
        <w:t xml:space="preserve"> </w:t>
      </w:r>
      <w:r w:rsidRPr="00181876">
        <w:rPr>
          <w:rFonts w:cstheme="minorHAnsi"/>
          <w:bCs/>
          <w:iCs/>
        </w:rPr>
        <w:t xml:space="preserve">przyrost </w:t>
      </w:r>
      <w:r w:rsidR="000E5A50" w:rsidRPr="00181876">
        <w:rPr>
          <w:rFonts w:cstheme="minorHAnsi"/>
          <w:bCs/>
          <w:iCs/>
        </w:rPr>
        <w:t xml:space="preserve">naturalny </w:t>
      </w:r>
      <w:r w:rsidR="00906520" w:rsidRPr="00181876">
        <w:rPr>
          <w:rFonts w:cstheme="minorHAnsi"/>
          <w:bCs/>
          <w:iCs/>
        </w:rPr>
        <w:t xml:space="preserve">w </w:t>
      </w:r>
      <w:r w:rsidR="008F7A76">
        <w:rPr>
          <w:rFonts w:cstheme="minorHAnsi"/>
          <w:bCs/>
          <w:iCs/>
        </w:rPr>
        <w:t>g</w:t>
      </w:r>
      <w:r w:rsidRPr="00181876">
        <w:rPr>
          <w:rFonts w:cstheme="minorHAnsi"/>
          <w:bCs/>
          <w:iCs/>
        </w:rPr>
        <w:t xml:space="preserve">minie był </w:t>
      </w:r>
      <w:r w:rsidR="00233D5E" w:rsidRPr="00181876">
        <w:rPr>
          <w:rFonts w:cstheme="minorHAnsi"/>
          <w:bCs/>
          <w:iCs/>
        </w:rPr>
        <w:t>dodatn</w:t>
      </w:r>
      <w:r w:rsidR="00233D5E">
        <w:rPr>
          <w:rFonts w:cstheme="minorHAnsi"/>
          <w:bCs/>
          <w:iCs/>
        </w:rPr>
        <w:t>i,</w:t>
      </w:r>
      <w:r w:rsidR="00A07725">
        <w:rPr>
          <w:rFonts w:cstheme="minorHAnsi"/>
          <w:bCs/>
          <w:iCs/>
        </w:rPr>
        <w:t xml:space="preserve"> </w:t>
      </w:r>
      <w:r w:rsidR="00A07725">
        <w:rPr>
          <w:rFonts w:cstheme="minorHAnsi"/>
          <w:bCs/>
          <w:iCs/>
        </w:rPr>
        <w:lastRenderedPageBreak/>
        <w:t xml:space="preserve">ale </w:t>
      </w:r>
      <w:r w:rsidRPr="00181876">
        <w:rPr>
          <w:rFonts w:cstheme="minorHAnsi"/>
          <w:bCs/>
          <w:iCs/>
        </w:rPr>
        <w:t>notował</w:t>
      </w:r>
      <w:r w:rsidR="00181876">
        <w:rPr>
          <w:rFonts w:cstheme="minorHAnsi"/>
          <w:bCs/>
          <w:iCs/>
        </w:rPr>
        <w:t xml:space="preserve"> </w:t>
      </w:r>
      <w:r w:rsidR="00A07725">
        <w:rPr>
          <w:rFonts w:cstheme="minorHAnsi"/>
          <w:bCs/>
          <w:iCs/>
        </w:rPr>
        <w:t>niskie</w:t>
      </w:r>
      <w:r w:rsidRPr="00181876">
        <w:rPr>
          <w:rFonts w:cstheme="minorHAnsi"/>
          <w:bCs/>
          <w:iCs/>
        </w:rPr>
        <w:t xml:space="preserve"> wartości w przedziale </w:t>
      </w:r>
      <w:r w:rsidR="00214E17" w:rsidRPr="00181876">
        <w:rPr>
          <w:rFonts w:cstheme="minorHAnsi"/>
          <w:bCs/>
          <w:iCs/>
        </w:rPr>
        <w:t xml:space="preserve">od </w:t>
      </w:r>
      <w:r w:rsidR="00A07725">
        <w:rPr>
          <w:rFonts w:cstheme="minorHAnsi"/>
          <w:bCs/>
          <w:iCs/>
        </w:rPr>
        <w:t>2</w:t>
      </w:r>
      <w:r w:rsidR="00181876">
        <w:rPr>
          <w:rFonts w:cstheme="minorHAnsi"/>
          <w:bCs/>
          <w:iCs/>
        </w:rPr>
        <w:t xml:space="preserve"> </w:t>
      </w:r>
      <w:r w:rsidR="00214E17" w:rsidRPr="00181876">
        <w:rPr>
          <w:rFonts w:cstheme="minorHAnsi"/>
          <w:bCs/>
          <w:iCs/>
        </w:rPr>
        <w:t xml:space="preserve">do </w:t>
      </w:r>
      <w:r w:rsidR="00A07725">
        <w:rPr>
          <w:rFonts w:cstheme="minorHAnsi"/>
          <w:bCs/>
          <w:iCs/>
        </w:rPr>
        <w:t>25</w:t>
      </w:r>
      <w:r w:rsidR="000E5A50" w:rsidRPr="00181876">
        <w:rPr>
          <w:rFonts w:cstheme="minorHAnsi"/>
          <w:bCs/>
          <w:iCs/>
        </w:rPr>
        <w:t xml:space="preserve"> osób</w:t>
      </w:r>
      <w:r w:rsidR="00181876">
        <w:rPr>
          <w:rFonts w:cstheme="minorHAnsi"/>
          <w:bCs/>
          <w:iCs/>
        </w:rPr>
        <w:t xml:space="preserve"> w 20</w:t>
      </w:r>
      <w:r w:rsidR="00A07725">
        <w:rPr>
          <w:rFonts w:cstheme="minorHAnsi"/>
          <w:bCs/>
          <w:iCs/>
        </w:rPr>
        <w:t>16</w:t>
      </w:r>
      <w:r w:rsidR="00F564B9">
        <w:rPr>
          <w:rFonts w:cstheme="minorHAnsi"/>
          <w:bCs/>
          <w:iCs/>
        </w:rPr>
        <w:t xml:space="preserve"> </w:t>
      </w:r>
      <w:r w:rsidR="00181876">
        <w:rPr>
          <w:rFonts w:cstheme="minorHAnsi"/>
          <w:bCs/>
          <w:iCs/>
        </w:rPr>
        <w:t>roku</w:t>
      </w:r>
      <w:r w:rsidR="00A07725">
        <w:rPr>
          <w:rFonts w:cstheme="minorHAnsi"/>
          <w:bCs/>
          <w:iCs/>
        </w:rPr>
        <w:t xml:space="preserve">. W 2021 roku odnotowano </w:t>
      </w:r>
      <w:r w:rsidR="000166D8">
        <w:rPr>
          <w:rFonts w:cstheme="minorHAnsi"/>
          <w:bCs/>
          <w:iCs/>
        </w:rPr>
        <w:t xml:space="preserve">ujemny </w:t>
      </w:r>
      <w:r w:rsidR="00A07725">
        <w:rPr>
          <w:rFonts w:cstheme="minorHAnsi"/>
          <w:bCs/>
          <w:iCs/>
        </w:rPr>
        <w:t>przyrost naturaln</w:t>
      </w:r>
      <w:r w:rsidR="000166D8">
        <w:rPr>
          <w:rFonts w:cstheme="minorHAnsi"/>
          <w:bCs/>
          <w:iCs/>
        </w:rPr>
        <w:t>y (-</w:t>
      </w:r>
      <w:r w:rsidR="00A07725">
        <w:rPr>
          <w:rFonts w:cstheme="minorHAnsi"/>
          <w:bCs/>
          <w:iCs/>
        </w:rPr>
        <w:t>25 osób</w:t>
      </w:r>
      <w:r w:rsidR="000166D8">
        <w:rPr>
          <w:rFonts w:cstheme="minorHAnsi"/>
          <w:bCs/>
          <w:iCs/>
        </w:rPr>
        <w:t>)</w:t>
      </w:r>
      <w:r w:rsidR="00A07725">
        <w:rPr>
          <w:rFonts w:cstheme="minorHAnsi"/>
          <w:bCs/>
          <w:iCs/>
        </w:rPr>
        <w:t>.</w:t>
      </w:r>
      <w:r w:rsidR="00233D5E">
        <w:rPr>
          <w:rFonts w:cstheme="minorHAnsi"/>
          <w:bCs/>
          <w:iCs/>
        </w:rPr>
        <w:t xml:space="preserve"> </w:t>
      </w:r>
      <w:r w:rsidR="00A07725">
        <w:rPr>
          <w:rFonts w:cstheme="minorHAnsi"/>
          <w:bCs/>
          <w:iCs/>
        </w:rPr>
        <w:t>Różni to gminę Blizanów</w:t>
      </w:r>
      <w:r w:rsidR="00306031">
        <w:rPr>
          <w:rFonts w:cstheme="minorHAnsi"/>
          <w:bCs/>
          <w:iCs/>
        </w:rPr>
        <w:t xml:space="preserve"> </w:t>
      </w:r>
      <w:r w:rsidR="008A4F55">
        <w:rPr>
          <w:rFonts w:cstheme="minorHAnsi"/>
          <w:bCs/>
          <w:iCs/>
        </w:rPr>
        <w:t>do</w:t>
      </w:r>
      <w:r w:rsidRPr="00181876">
        <w:rPr>
          <w:rFonts w:cstheme="minorHAnsi"/>
          <w:bCs/>
          <w:iCs/>
        </w:rPr>
        <w:t xml:space="preserve"> powiatu</w:t>
      </w:r>
      <w:r w:rsidR="009B552C">
        <w:rPr>
          <w:rFonts w:cstheme="minorHAnsi"/>
          <w:bCs/>
          <w:iCs/>
        </w:rPr>
        <w:t xml:space="preserve"> kaliskiego</w:t>
      </w:r>
      <w:r w:rsidRPr="00181876">
        <w:rPr>
          <w:rFonts w:cstheme="minorHAnsi"/>
          <w:bCs/>
          <w:iCs/>
        </w:rPr>
        <w:t xml:space="preserve"> o</w:t>
      </w:r>
      <w:r w:rsidR="0074349A">
        <w:rPr>
          <w:rFonts w:cstheme="minorHAnsi"/>
          <w:bCs/>
          <w:iCs/>
        </w:rPr>
        <w:t>raz województwa wielkopolskiego, w których można było zaobserwować spadki</w:t>
      </w:r>
      <w:r w:rsidR="00DE3CEE">
        <w:rPr>
          <w:rFonts w:cstheme="minorHAnsi"/>
          <w:bCs/>
          <w:iCs/>
        </w:rPr>
        <w:t xml:space="preserve"> przyrostu naturalnego</w:t>
      </w:r>
      <w:r w:rsidR="0074349A">
        <w:rPr>
          <w:rFonts w:cstheme="minorHAnsi"/>
          <w:bCs/>
          <w:iCs/>
        </w:rPr>
        <w:t>.</w:t>
      </w:r>
      <w:r w:rsidRPr="00181876">
        <w:rPr>
          <w:rFonts w:cstheme="minorHAnsi"/>
          <w:bCs/>
          <w:iCs/>
        </w:rPr>
        <w:t xml:space="preserve"> </w:t>
      </w:r>
      <w:r w:rsidRPr="00181876">
        <w:rPr>
          <w:rFonts w:cstheme="minorHAnsi"/>
          <w:bCs/>
        </w:rPr>
        <w:t>W celach porównawczych na Wykresie 4. przedstawiono</w:t>
      </w:r>
      <w:r w:rsidRPr="00181876">
        <w:rPr>
          <w:rFonts w:cstheme="minorHAnsi"/>
          <w:bCs/>
          <w:i/>
          <w:iCs/>
        </w:rPr>
        <w:t xml:space="preserve"> </w:t>
      </w:r>
      <w:r w:rsidRPr="00181876">
        <w:rPr>
          <w:rFonts w:cstheme="minorHAnsi"/>
          <w:bCs/>
        </w:rPr>
        <w:t>dane</w:t>
      </w:r>
      <w:r w:rsidR="008A4F55">
        <w:rPr>
          <w:rFonts w:cstheme="minorHAnsi"/>
          <w:bCs/>
        </w:rPr>
        <w:t xml:space="preserve"> </w:t>
      </w:r>
      <w:r w:rsidRPr="00181876">
        <w:rPr>
          <w:rFonts w:cstheme="minorHAnsi"/>
          <w:bCs/>
        </w:rPr>
        <w:t xml:space="preserve">dotyczące przyrostu naturalnego w przeliczeniu na 1.000 mieszkańców dla </w:t>
      </w:r>
      <w:r w:rsidR="001B6481">
        <w:rPr>
          <w:rFonts w:cstheme="minorHAnsi"/>
          <w:bCs/>
        </w:rPr>
        <w:t>g</w:t>
      </w:r>
      <w:r w:rsidRPr="00181876">
        <w:rPr>
          <w:rFonts w:cstheme="minorHAnsi"/>
          <w:bCs/>
        </w:rPr>
        <w:t xml:space="preserve">miny, powiatu </w:t>
      </w:r>
      <w:r w:rsidR="009B552C">
        <w:rPr>
          <w:rFonts w:cstheme="minorHAnsi"/>
          <w:bCs/>
        </w:rPr>
        <w:t>kaliskiego</w:t>
      </w:r>
      <w:r w:rsidR="00301BE6" w:rsidRPr="00181876">
        <w:rPr>
          <w:rFonts w:cstheme="minorHAnsi"/>
          <w:bCs/>
        </w:rPr>
        <w:t xml:space="preserve"> </w:t>
      </w:r>
      <w:r w:rsidRPr="00181876">
        <w:rPr>
          <w:rFonts w:cstheme="minorHAnsi"/>
          <w:bCs/>
        </w:rPr>
        <w:t>oraz województwa</w:t>
      </w:r>
      <w:r w:rsidR="0012614C">
        <w:rPr>
          <w:rFonts w:cstheme="minorHAnsi"/>
          <w:bCs/>
        </w:rPr>
        <w:t xml:space="preserve"> wielkopolskiego</w:t>
      </w:r>
      <w:r w:rsidRPr="00181876">
        <w:rPr>
          <w:rFonts w:cstheme="minorHAnsi"/>
          <w:bCs/>
        </w:rPr>
        <w:t>. Wynika z niego, że</w:t>
      </w:r>
      <w:r w:rsidR="0012614C">
        <w:rPr>
          <w:rFonts w:cstheme="minorHAnsi"/>
          <w:bCs/>
        </w:rPr>
        <w:t xml:space="preserve"> </w:t>
      </w:r>
      <w:r w:rsidRPr="00181876">
        <w:rPr>
          <w:rFonts w:cstheme="minorHAnsi"/>
          <w:bCs/>
        </w:rPr>
        <w:t xml:space="preserve">najkorzystniejsza sytuacja w tym zakresie w większości analizowanego okresu występowała w </w:t>
      </w:r>
      <w:r w:rsidR="004E2B64">
        <w:rPr>
          <w:rFonts w:cstheme="minorHAnsi"/>
          <w:bCs/>
        </w:rPr>
        <w:t>g</w:t>
      </w:r>
      <w:r w:rsidRPr="00181876">
        <w:rPr>
          <w:rFonts w:cstheme="minorHAnsi"/>
          <w:bCs/>
        </w:rPr>
        <w:t>minie</w:t>
      </w:r>
      <w:r w:rsidR="0012614C">
        <w:rPr>
          <w:rFonts w:cstheme="minorHAnsi"/>
          <w:bCs/>
        </w:rPr>
        <w:t xml:space="preserve"> </w:t>
      </w:r>
      <w:r w:rsidR="00750EF8">
        <w:rPr>
          <w:rFonts w:cstheme="minorHAnsi"/>
          <w:bCs/>
        </w:rPr>
        <w:t>Blizanów</w:t>
      </w:r>
      <w:r w:rsidR="00301BE6" w:rsidRPr="00181876">
        <w:rPr>
          <w:rFonts w:cstheme="minorHAnsi"/>
          <w:bCs/>
        </w:rPr>
        <w:t xml:space="preserve">. </w:t>
      </w:r>
    </w:p>
    <w:p w14:paraId="707AD46B" w14:textId="45627674" w:rsidR="00B70E09" w:rsidRPr="00F938F0" w:rsidRDefault="002E7924" w:rsidP="00B547F6">
      <w:pPr>
        <w:pStyle w:val="Legenda"/>
        <w:spacing w:before="60" w:after="60"/>
        <w:rPr>
          <w:rFonts w:asciiTheme="minorHAnsi" w:hAnsiTheme="minorHAnsi" w:cstheme="minorHAnsi"/>
          <w:bCs w:val="0"/>
          <w:i/>
          <w:iCs/>
          <w:color w:val="000000" w:themeColor="text1"/>
          <w:sz w:val="20"/>
          <w:szCs w:val="20"/>
        </w:rPr>
      </w:pPr>
      <w:bookmarkStart w:id="10" w:name="_Toc86584724"/>
      <w:bookmarkStart w:id="11" w:name="_Toc113281952"/>
      <w:bookmarkStart w:id="12" w:name="_Toc172805990"/>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4</w:t>
      </w:r>
      <w:r w:rsidRPr="00F938F0">
        <w:rPr>
          <w:rFonts w:asciiTheme="minorHAnsi" w:hAnsiTheme="minorHAnsi" w:cstheme="minorHAnsi"/>
          <w:bCs w:val="0"/>
          <w:i/>
          <w:iCs/>
          <w:color w:val="000000" w:themeColor="text1"/>
          <w:sz w:val="20"/>
          <w:szCs w:val="20"/>
        </w:rPr>
        <w:fldChar w:fldCharType="end"/>
      </w:r>
      <w:r w:rsidR="00787C3D" w:rsidRPr="00F938F0">
        <w:rPr>
          <w:rFonts w:asciiTheme="minorHAnsi" w:hAnsiTheme="minorHAnsi" w:cstheme="minorHAnsi"/>
          <w:bCs w:val="0"/>
          <w:i/>
          <w:iCs/>
          <w:color w:val="000000" w:themeColor="text1"/>
          <w:sz w:val="20"/>
          <w:szCs w:val="20"/>
        </w:rPr>
        <w:t>. Przyrost naturalny w gminie</w:t>
      </w:r>
      <w:r w:rsidR="00306031" w:rsidRPr="00F938F0">
        <w:rPr>
          <w:rFonts w:asciiTheme="minorHAnsi" w:hAnsiTheme="minorHAnsi" w:cstheme="minorHAnsi"/>
          <w:bCs w:val="0"/>
          <w:i/>
          <w:iCs/>
          <w:color w:val="000000" w:themeColor="text1"/>
          <w:sz w:val="20"/>
          <w:szCs w:val="20"/>
        </w:rPr>
        <w:t xml:space="preserve"> </w:t>
      </w:r>
      <w:r w:rsidR="008643AA">
        <w:rPr>
          <w:rFonts w:asciiTheme="minorHAnsi" w:hAnsiTheme="minorHAnsi" w:cstheme="minorHAnsi"/>
          <w:bCs w:val="0"/>
          <w:i/>
          <w:iCs/>
          <w:color w:val="000000" w:themeColor="text1"/>
          <w:sz w:val="20"/>
          <w:szCs w:val="20"/>
        </w:rPr>
        <w:t>Blizanów</w:t>
      </w:r>
      <w:r w:rsidR="00787C3D" w:rsidRPr="00F938F0">
        <w:rPr>
          <w:rFonts w:asciiTheme="minorHAnsi" w:hAnsiTheme="minorHAnsi" w:cstheme="minorHAnsi"/>
          <w:bCs w:val="0"/>
          <w:i/>
          <w:iCs/>
          <w:color w:val="000000" w:themeColor="text1"/>
          <w:sz w:val="20"/>
          <w:szCs w:val="20"/>
        </w:rPr>
        <w:t xml:space="preserve">, powiecie </w:t>
      </w:r>
      <w:r w:rsidR="008643AA">
        <w:rPr>
          <w:rFonts w:asciiTheme="minorHAnsi" w:hAnsiTheme="minorHAnsi" w:cstheme="minorHAnsi"/>
          <w:bCs w:val="0"/>
          <w:i/>
          <w:iCs/>
          <w:color w:val="000000" w:themeColor="text1"/>
          <w:sz w:val="20"/>
          <w:szCs w:val="20"/>
        </w:rPr>
        <w:t>kaliskim</w:t>
      </w:r>
      <w:r w:rsidR="00787C3D" w:rsidRPr="00F938F0">
        <w:rPr>
          <w:rFonts w:asciiTheme="minorHAnsi" w:hAnsiTheme="minorHAnsi" w:cstheme="minorHAnsi"/>
          <w:bCs w:val="0"/>
          <w:i/>
          <w:iCs/>
          <w:color w:val="000000" w:themeColor="text1"/>
          <w:sz w:val="20"/>
          <w:szCs w:val="20"/>
        </w:rPr>
        <w:t xml:space="preserve"> i województwie </w:t>
      </w:r>
      <w:r w:rsidR="009E2B43" w:rsidRPr="00F938F0">
        <w:rPr>
          <w:rFonts w:asciiTheme="minorHAnsi" w:hAnsiTheme="minorHAnsi" w:cstheme="minorHAnsi"/>
          <w:bCs w:val="0"/>
          <w:i/>
          <w:iCs/>
          <w:color w:val="000000" w:themeColor="text1"/>
          <w:sz w:val="20"/>
          <w:szCs w:val="20"/>
        </w:rPr>
        <w:t>wielkopolskimi</w:t>
      </w:r>
      <w:r w:rsidR="009E2B43" w:rsidRPr="00F938F0">
        <w:rPr>
          <w:rFonts w:asciiTheme="minorHAnsi" w:hAnsiTheme="minorHAnsi" w:cstheme="minorHAnsi"/>
          <w:bCs w:val="0"/>
          <w:i/>
          <w:iCs/>
          <w:color w:val="000000" w:themeColor="text1"/>
          <w:sz w:val="20"/>
          <w:szCs w:val="20"/>
        </w:rPr>
        <w:br/>
        <w:t xml:space="preserve"> </w:t>
      </w:r>
      <w:r w:rsidR="00787C3D" w:rsidRPr="00F938F0">
        <w:rPr>
          <w:rFonts w:asciiTheme="minorHAnsi" w:hAnsiTheme="minorHAnsi" w:cstheme="minorHAnsi"/>
          <w:bCs w:val="0"/>
          <w:i/>
          <w:iCs/>
          <w:color w:val="000000" w:themeColor="text1"/>
          <w:sz w:val="20"/>
          <w:szCs w:val="20"/>
        </w:rPr>
        <w:t>w przeliczeniu na 1.000 mieszkańców</w:t>
      </w:r>
      <w:bookmarkEnd w:id="10"/>
      <w:bookmarkEnd w:id="11"/>
      <w:bookmarkEnd w:id="12"/>
    </w:p>
    <w:p w14:paraId="1B627969" w14:textId="32673EB4" w:rsidR="00787C3D" w:rsidRPr="00181876" w:rsidRDefault="00750EF8" w:rsidP="00787C3D">
      <w:pPr>
        <w:rPr>
          <w:noProof/>
          <w:lang w:eastAsia="pl-PL"/>
        </w:rPr>
      </w:pPr>
      <w:r>
        <w:rPr>
          <w:noProof/>
        </w:rPr>
        <w:drawing>
          <wp:inline distT="0" distB="0" distL="0" distR="0" wp14:anchorId="7C775EB6" wp14:editId="4D618CE6">
            <wp:extent cx="5760720" cy="2165985"/>
            <wp:effectExtent l="0" t="0" r="0" b="5715"/>
            <wp:docPr id="17406294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6598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2A1CDC77" w14:textId="44EFA1A1" w:rsidR="00787C3D" w:rsidRDefault="00787C3D" w:rsidP="00EF44EE">
      <w:pPr>
        <w:spacing w:before="120" w:after="240"/>
        <w:jc w:val="both"/>
        <w:rPr>
          <w:rFonts w:cstheme="minorHAnsi"/>
          <w:bCs/>
          <w:iCs/>
        </w:rPr>
      </w:pPr>
      <w:r w:rsidRPr="00F82F84">
        <w:rPr>
          <w:rFonts w:cstheme="minorHAnsi"/>
          <w:bCs/>
          <w:iCs/>
        </w:rPr>
        <w:t>S</w:t>
      </w:r>
      <w:r w:rsidRPr="00F82F84">
        <w:rPr>
          <w:rFonts w:cstheme="minorHAnsi"/>
          <w:b/>
          <w:bCs/>
          <w:iCs/>
        </w:rPr>
        <w:t>aldo migracji</w:t>
      </w:r>
      <w:r w:rsidRPr="00F82F84">
        <w:rPr>
          <w:rStyle w:val="Odwoanieprzypisudolnego"/>
          <w:rFonts w:cstheme="minorHAnsi"/>
          <w:b/>
          <w:bCs/>
          <w:iCs/>
        </w:rPr>
        <w:footnoteReference w:id="1"/>
      </w:r>
      <w:r w:rsidRPr="00F82F84">
        <w:rPr>
          <w:rFonts w:cstheme="minorHAnsi"/>
          <w:b/>
          <w:bCs/>
          <w:iCs/>
        </w:rPr>
        <w:t xml:space="preserve"> </w:t>
      </w:r>
      <w:r w:rsidRPr="00C464BB">
        <w:rPr>
          <w:rFonts w:cstheme="minorHAnsi"/>
          <w:bCs/>
          <w:iCs/>
        </w:rPr>
        <w:t>w</w:t>
      </w:r>
      <w:r w:rsidR="00906520">
        <w:rPr>
          <w:rFonts w:cstheme="minorHAnsi"/>
          <w:bCs/>
          <w:iCs/>
        </w:rPr>
        <w:t xml:space="preserve"> </w:t>
      </w:r>
      <w:r w:rsidR="004E2B64">
        <w:rPr>
          <w:rFonts w:cstheme="minorHAnsi"/>
          <w:bCs/>
          <w:iCs/>
        </w:rPr>
        <w:t>g</w:t>
      </w:r>
      <w:r w:rsidR="00AE75A3">
        <w:rPr>
          <w:rFonts w:cstheme="minorHAnsi"/>
          <w:bCs/>
          <w:iCs/>
        </w:rPr>
        <w:t xml:space="preserve">minie </w:t>
      </w:r>
      <w:r w:rsidR="00750EF8">
        <w:rPr>
          <w:rFonts w:cstheme="minorHAnsi"/>
          <w:bCs/>
          <w:iCs/>
        </w:rPr>
        <w:t>Blizanów</w:t>
      </w:r>
      <w:r>
        <w:rPr>
          <w:rFonts w:cstheme="minorHAnsi"/>
          <w:bCs/>
          <w:iCs/>
        </w:rPr>
        <w:t xml:space="preserve"> w latach 201</w:t>
      </w:r>
      <w:r w:rsidR="00750EF8">
        <w:rPr>
          <w:rFonts w:cstheme="minorHAnsi"/>
          <w:bCs/>
          <w:iCs/>
        </w:rPr>
        <w:t>2</w:t>
      </w:r>
      <w:r>
        <w:rPr>
          <w:rFonts w:cstheme="minorHAnsi"/>
          <w:bCs/>
          <w:iCs/>
        </w:rPr>
        <w:t>-202</w:t>
      </w:r>
      <w:r w:rsidR="00750EF8">
        <w:rPr>
          <w:rFonts w:cstheme="minorHAnsi"/>
          <w:bCs/>
          <w:iCs/>
        </w:rPr>
        <w:t>2</w:t>
      </w:r>
      <w:r>
        <w:rPr>
          <w:rFonts w:cstheme="minorHAnsi"/>
          <w:bCs/>
          <w:iCs/>
        </w:rPr>
        <w:t xml:space="preserve"> </w:t>
      </w:r>
      <w:r w:rsidR="00750EF8">
        <w:rPr>
          <w:rFonts w:cstheme="minorHAnsi"/>
          <w:bCs/>
          <w:iCs/>
        </w:rPr>
        <w:t xml:space="preserve">w większości </w:t>
      </w:r>
      <w:r w:rsidR="00EC5E45">
        <w:rPr>
          <w:rFonts w:cstheme="minorHAnsi"/>
          <w:bCs/>
          <w:iCs/>
        </w:rPr>
        <w:t>przyjmowało</w:t>
      </w:r>
      <w:r w:rsidR="004E2B64">
        <w:rPr>
          <w:rFonts w:cstheme="minorHAnsi"/>
          <w:bCs/>
          <w:iCs/>
        </w:rPr>
        <w:t xml:space="preserve"> dodatnie wartości</w:t>
      </w:r>
      <w:r w:rsidR="004D0EEB">
        <w:rPr>
          <w:rFonts w:cstheme="minorHAnsi"/>
          <w:bCs/>
          <w:iCs/>
        </w:rPr>
        <w:br/>
      </w:r>
      <w:r w:rsidR="00AE75A3">
        <w:rPr>
          <w:rFonts w:cstheme="minorHAnsi"/>
          <w:bCs/>
          <w:iCs/>
        </w:rPr>
        <w:t>w przedziale od +</w:t>
      </w:r>
      <w:r w:rsidR="00A045C9">
        <w:rPr>
          <w:rFonts w:cstheme="minorHAnsi"/>
          <w:bCs/>
          <w:iCs/>
        </w:rPr>
        <w:t xml:space="preserve"> </w:t>
      </w:r>
      <w:r w:rsidR="00750EF8">
        <w:rPr>
          <w:rFonts w:cstheme="minorHAnsi"/>
          <w:bCs/>
          <w:iCs/>
        </w:rPr>
        <w:t>21</w:t>
      </w:r>
      <w:r w:rsidR="00A045C9">
        <w:rPr>
          <w:rFonts w:cstheme="minorHAnsi"/>
          <w:bCs/>
          <w:iCs/>
        </w:rPr>
        <w:t xml:space="preserve"> do + </w:t>
      </w:r>
      <w:r w:rsidR="00750EF8">
        <w:rPr>
          <w:rFonts w:cstheme="minorHAnsi"/>
          <w:bCs/>
          <w:iCs/>
        </w:rPr>
        <w:t>88</w:t>
      </w:r>
      <w:r w:rsidR="00CC73C7">
        <w:rPr>
          <w:rFonts w:cstheme="minorHAnsi"/>
          <w:bCs/>
          <w:iCs/>
        </w:rPr>
        <w:t xml:space="preserve"> osób</w:t>
      </w:r>
      <w:r w:rsidR="00750EF8">
        <w:rPr>
          <w:rFonts w:cstheme="minorHAnsi"/>
          <w:bCs/>
          <w:iCs/>
        </w:rPr>
        <w:t xml:space="preserve">, za wyjątkiem roku 2018, 2020 oraz 2022, w których saldo migracji przyjmowało wartości ujemne od -28 do -2. </w:t>
      </w:r>
      <w:r w:rsidR="00906520">
        <w:rPr>
          <w:rFonts w:cstheme="minorHAnsi"/>
          <w:bCs/>
          <w:iCs/>
        </w:rPr>
        <w:t xml:space="preserve"> </w:t>
      </w:r>
      <w:r w:rsidR="00EC5E45">
        <w:rPr>
          <w:rFonts w:cstheme="minorHAnsi"/>
          <w:bCs/>
          <w:iCs/>
        </w:rPr>
        <w:t xml:space="preserve">Jednakże, </w:t>
      </w:r>
      <w:r>
        <w:rPr>
          <w:rFonts w:cstheme="minorHAnsi"/>
          <w:b/>
          <w:iCs/>
        </w:rPr>
        <w:t>w</w:t>
      </w:r>
      <w:r w:rsidRPr="00081E43">
        <w:rPr>
          <w:rFonts w:cstheme="minorHAnsi"/>
          <w:b/>
          <w:iCs/>
        </w:rPr>
        <w:t xml:space="preserve"> całym analizowanym okresie saldo migracji</w:t>
      </w:r>
      <w:r w:rsidR="000802D4">
        <w:rPr>
          <w:rFonts w:cstheme="minorHAnsi"/>
          <w:b/>
          <w:iCs/>
        </w:rPr>
        <w:t xml:space="preserve"> w </w:t>
      </w:r>
      <w:r w:rsidR="001B6481">
        <w:rPr>
          <w:rFonts w:cstheme="minorHAnsi"/>
          <w:b/>
          <w:iCs/>
        </w:rPr>
        <w:t>g</w:t>
      </w:r>
      <w:r>
        <w:rPr>
          <w:rFonts w:cstheme="minorHAnsi"/>
          <w:b/>
          <w:iCs/>
        </w:rPr>
        <w:t>minie</w:t>
      </w:r>
      <w:r w:rsidRPr="00081E43">
        <w:rPr>
          <w:rFonts w:cstheme="minorHAnsi"/>
          <w:b/>
          <w:iCs/>
        </w:rPr>
        <w:t xml:space="preserve"> było</w:t>
      </w:r>
      <w:r w:rsidR="00187D9D">
        <w:rPr>
          <w:rFonts w:cstheme="minorHAnsi"/>
          <w:b/>
          <w:iCs/>
        </w:rPr>
        <w:t xml:space="preserve"> </w:t>
      </w:r>
      <w:r w:rsidR="00A045C9">
        <w:rPr>
          <w:rFonts w:cstheme="minorHAnsi"/>
          <w:b/>
          <w:iCs/>
        </w:rPr>
        <w:t>dodatnie</w:t>
      </w:r>
      <w:r>
        <w:rPr>
          <w:rFonts w:cstheme="minorHAnsi"/>
          <w:b/>
          <w:iCs/>
        </w:rPr>
        <w:t xml:space="preserve"> </w:t>
      </w:r>
      <w:r w:rsidR="00A045C9">
        <w:rPr>
          <w:rFonts w:cstheme="minorHAnsi"/>
          <w:b/>
          <w:iCs/>
        </w:rPr>
        <w:t>i przyjęło skumulowaną wartość +2</w:t>
      </w:r>
      <w:r w:rsidR="00770E86">
        <w:rPr>
          <w:rFonts w:cstheme="minorHAnsi"/>
          <w:b/>
          <w:iCs/>
        </w:rPr>
        <w:t>99</w:t>
      </w:r>
      <w:r w:rsidR="00187D9D">
        <w:rPr>
          <w:rFonts w:cstheme="minorHAnsi"/>
          <w:b/>
          <w:iCs/>
        </w:rPr>
        <w:t xml:space="preserve"> osób</w:t>
      </w:r>
      <w:r>
        <w:rPr>
          <w:rFonts w:cstheme="minorHAnsi"/>
          <w:b/>
          <w:iCs/>
        </w:rPr>
        <w:t>.</w:t>
      </w:r>
      <w:r w:rsidRPr="00081E43">
        <w:rPr>
          <w:rFonts w:cstheme="minorHAnsi"/>
          <w:b/>
          <w:iCs/>
        </w:rPr>
        <w:t xml:space="preserve"> </w:t>
      </w:r>
      <w:r w:rsidRPr="00FE6BFE">
        <w:rPr>
          <w:rFonts w:cstheme="minorHAnsi"/>
          <w:bCs/>
          <w:iCs/>
        </w:rPr>
        <w:t>W tym samym przedziale czasowym</w:t>
      </w:r>
      <w:r w:rsidR="00192357">
        <w:rPr>
          <w:rFonts w:cstheme="minorHAnsi"/>
          <w:bCs/>
          <w:iCs/>
        </w:rPr>
        <w:t>,</w:t>
      </w:r>
      <w:r w:rsidRPr="00FE6BFE">
        <w:rPr>
          <w:rFonts w:cstheme="minorHAnsi"/>
          <w:bCs/>
          <w:iCs/>
        </w:rPr>
        <w:t xml:space="preserve"> saldo migracji dla </w:t>
      </w:r>
      <w:r w:rsidRPr="00B761F8">
        <w:rPr>
          <w:rFonts w:cstheme="minorHAnsi"/>
          <w:iCs/>
        </w:rPr>
        <w:t xml:space="preserve">powiatu </w:t>
      </w:r>
      <w:r w:rsidR="00770E86">
        <w:rPr>
          <w:rFonts w:cstheme="minorHAnsi"/>
          <w:iCs/>
        </w:rPr>
        <w:t>kaliskiego i województwa wielkopolskiego</w:t>
      </w:r>
      <w:r>
        <w:rPr>
          <w:rFonts w:cstheme="minorHAnsi"/>
          <w:iCs/>
        </w:rPr>
        <w:t xml:space="preserve"> miało podobny charakter</w:t>
      </w:r>
      <w:r w:rsidR="00A045C9">
        <w:rPr>
          <w:rFonts w:cstheme="minorHAnsi"/>
          <w:iCs/>
        </w:rPr>
        <w:t xml:space="preserve"> -</w:t>
      </w:r>
      <w:r>
        <w:rPr>
          <w:rFonts w:cstheme="minorHAnsi"/>
          <w:iCs/>
        </w:rPr>
        <w:t xml:space="preserve"> wartoś</w:t>
      </w:r>
      <w:r w:rsidR="009C6E9B">
        <w:rPr>
          <w:rFonts w:cstheme="minorHAnsi"/>
          <w:iCs/>
        </w:rPr>
        <w:t>ci</w:t>
      </w:r>
      <w:r>
        <w:rPr>
          <w:rFonts w:cstheme="minorHAnsi"/>
          <w:iCs/>
        </w:rPr>
        <w:t xml:space="preserve"> wskaźnika </w:t>
      </w:r>
      <w:r>
        <w:rPr>
          <w:rFonts w:cstheme="minorHAnsi"/>
          <w:bCs/>
          <w:iCs/>
        </w:rPr>
        <w:t>przyjmował</w:t>
      </w:r>
      <w:r w:rsidR="009C6E9B">
        <w:rPr>
          <w:rFonts w:cstheme="minorHAnsi"/>
          <w:bCs/>
          <w:iCs/>
        </w:rPr>
        <w:t>y</w:t>
      </w:r>
      <w:r w:rsidR="00770E86">
        <w:rPr>
          <w:rFonts w:cstheme="minorHAnsi"/>
          <w:bCs/>
          <w:iCs/>
        </w:rPr>
        <w:t xml:space="preserve"> w większości</w:t>
      </w:r>
      <w:r w:rsidRPr="00081E43">
        <w:rPr>
          <w:rFonts w:cstheme="minorHAnsi"/>
          <w:bCs/>
          <w:iCs/>
        </w:rPr>
        <w:t xml:space="preserve"> </w:t>
      </w:r>
      <w:r>
        <w:rPr>
          <w:rFonts w:cstheme="minorHAnsi"/>
          <w:bCs/>
          <w:iCs/>
        </w:rPr>
        <w:t>dodatnie</w:t>
      </w:r>
      <w:r w:rsidRPr="00081E43">
        <w:rPr>
          <w:rFonts w:cstheme="minorHAnsi"/>
          <w:bCs/>
          <w:iCs/>
        </w:rPr>
        <w:t xml:space="preserve"> </w:t>
      </w:r>
      <w:r>
        <w:rPr>
          <w:rFonts w:cstheme="minorHAnsi"/>
          <w:bCs/>
          <w:iCs/>
        </w:rPr>
        <w:t xml:space="preserve">wartości </w:t>
      </w:r>
      <w:r w:rsidRPr="00081E43">
        <w:rPr>
          <w:rFonts w:cstheme="minorHAnsi"/>
          <w:bCs/>
          <w:iCs/>
        </w:rPr>
        <w:t xml:space="preserve">w całym </w:t>
      </w:r>
      <w:r w:rsidR="00192357" w:rsidRPr="00081E43">
        <w:rPr>
          <w:rFonts w:cstheme="minorHAnsi"/>
          <w:bCs/>
          <w:iCs/>
        </w:rPr>
        <w:t>okresie</w:t>
      </w:r>
      <w:r w:rsidR="00192357">
        <w:rPr>
          <w:rFonts w:cstheme="minorHAnsi"/>
          <w:bCs/>
          <w:iCs/>
        </w:rPr>
        <w:t xml:space="preserve"> z</w:t>
      </w:r>
      <w:r w:rsidR="00A045C9">
        <w:rPr>
          <w:rFonts w:cstheme="minorHAnsi"/>
          <w:bCs/>
          <w:iCs/>
        </w:rPr>
        <w:t xml:space="preserve"> </w:t>
      </w:r>
      <w:r w:rsidR="00171E28">
        <w:rPr>
          <w:rFonts w:cstheme="minorHAnsi"/>
          <w:bCs/>
          <w:iCs/>
        </w:rPr>
        <w:t>tym,</w:t>
      </w:r>
      <w:r w:rsidR="00A045C9">
        <w:rPr>
          <w:rFonts w:cstheme="minorHAnsi"/>
          <w:bCs/>
          <w:iCs/>
        </w:rPr>
        <w:t xml:space="preserve"> że w </w:t>
      </w:r>
      <w:r w:rsidR="00770E86">
        <w:rPr>
          <w:rFonts w:cstheme="minorHAnsi"/>
          <w:bCs/>
          <w:iCs/>
        </w:rPr>
        <w:t>gminie</w:t>
      </w:r>
      <w:r w:rsidR="00A045C9">
        <w:rPr>
          <w:rFonts w:cstheme="minorHAnsi"/>
          <w:bCs/>
          <w:iCs/>
        </w:rPr>
        <w:t xml:space="preserve"> charakteryzowało się </w:t>
      </w:r>
      <w:r w:rsidR="009C6E9B">
        <w:rPr>
          <w:rFonts w:cstheme="minorHAnsi"/>
          <w:bCs/>
          <w:iCs/>
        </w:rPr>
        <w:t xml:space="preserve">ono </w:t>
      </w:r>
      <w:r w:rsidR="000802D4">
        <w:rPr>
          <w:rFonts w:cstheme="minorHAnsi"/>
          <w:bCs/>
          <w:iCs/>
        </w:rPr>
        <w:t>wysoką dynamiką</w:t>
      </w:r>
      <w:r w:rsidRPr="00F71F2C">
        <w:rPr>
          <w:rFonts w:cstheme="minorHAnsi"/>
          <w:bCs/>
          <w:iCs/>
        </w:rPr>
        <w:t>.</w:t>
      </w:r>
      <w:r>
        <w:rPr>
          <w:bCs/>
        </w:rPr>
        <w:t xml:space="preserve"> </w:t>
      </w:r>
      <w:r w:rsidRPr="00F82F84">
        <w:rPr>
          <w:rFonts w:cstheme="minorHAnsi"/>
          <w:bCs/>
        </w:rPr>
        <w:t xml:space="preserve">W celach porównawczych na Wykresie </w:t>
      </w:r>
      <w:r>
        <w:rPr>
          <w:rFonts w:cstheme="minorHAnsi"/>
          <w:bCs/>
        </w:rPr>
        <w:t>5</w:t>
      </w:r>
      <w:r w:rsidRPr="00F82F84">
        <w:rPr>
          <w:rFonts w:cstheme="minorHAnsi"/>
          <w:bCs/>
        </w:rPr>
        <w:t>. przedstawiono dane</w:t>
      </w:r>
      <w:r w:rsidR="007C4FBC">
        <w:rPr>
          <w:rFonts w:cstheme="minorHAnsi"/>
          <w:bCs/>
        </w:rPr>
        <w:t xml:space="preserve"> </w:t>
      </w:r>
      <w:r w:rsidR="00187D9D" w:rsidRPr="00F82F84">
        <w:rPr>
          <w:rFonts w:cstheme="minorHAnsi"/>
          <w:bCs/>
        </w:rPr>
        <w:t>dot</w:t>
      </w:r>
      <w:r w:rsidR="00187D9D">
        <w:rPr>
          <w:rFonts w:cstheme="minorHAnsi"/>
          <w:bCs/>
        </w:rPr>
        <w:t xml:space="preserve">yczące </w:t>
      </w:r>
      <w:r w:rsidRPr="00F82F84">
        <w:rPr>
          <w:rFonts w:cstheme="minorHAnsi"/>
          <w:bCs/>
        </w:rPr>
        <w:t xml:space="preserve">salda migracji w przeliczeniu na 1.000 mieszkańców, które potwierdzają powyższe wnioski. </w:t>
      </w:r>
      <w:bookmarkStart w:id="13" w:name="_Toc86584725"/>
      <w:r>
        <w:rPr>
          <w:rFonts w:cstheme="minorHAnsi"/>
          <w:bCs/>
          <w:iCs/>
        </w:rPr>
        <w:t>W</w:t>
      </w:r>
      <w:r w:rsidRPr="00C464BB">
        <w:rPr>
          <w:rFonts w:cstheme="minorHAnsi"/>
          <w:bCs/>
          <w:iCs/>
        </w:rPr>
        <w:t xml:space="preserve"> </w:t>
      </w:r>
      <w:r w:rsidR="00F16A93">
        <w:rPr>
          <w:rFonts w:cstheme="minorHAnsi"/>
          <w:bCs/>
          <w:iCs/>
        </w:rPr>
        <w:t>g</w:t>
      </w:r>
      <w:r>
        <w:rPr>
          <w:rFonts w:cstheme="minorHAnsi"/>
          <w:bCs/>
          <w:iCs/>
        </w:rPr>
        <w:t xml:space="preserve">minie </w:t>
      </w:r>
      <w:r w:rsidR="00192357">
        <w:rPr>
          <w:rFonts w:cstheme="minorHAnsi"/>
          <w:bCs/>
          <w:iCs/>
        </w:rPr>
        <w:t xml:space="preserve">Blizanów </w:t>
      </w:r>
      <w:r w:rsidR="000802D4">
        <w:rPr>
          <w:rFonts w:cstheme="minorHAnsi"/>
          <w:b/>
          <w:bCs/>
          <w:iCs/>
        </w:rPr>
        <w:t>migracje zdecydowanie pozytywnie</w:t>
      </w:r>
      <w:r>
        <w:rPr>
          <w:rFonts w:cstheme="minorHAnsi"/>
          <w:b/>
          <w:bCs/>
          <w:iCs/>
        </w:rPr>
        <w:t xml:space="preserve"> wpływają </w:t>
      </w:r>
      <w:r w:rsidRPr="00C464BB">
        <w:rPr>
          <w:rFonts w:cstheme="minorHAnsi"/>
          <w:bCs/>
          <w:iCs/>
        </w:rPr>
        <w:t>na</w:t>
      </w:r>
      <w:r w:rsidR="000802D4">
        <w:rPr>
          <w:rFonts w:cstheme="minorHAnsi"/>
          <w:bCs/>
          <w:iCs/>
        </w:rPr>
        <w:t xml:space="preserve"> jej sytuację demograficzną.</w:t>
      </w:r>
    </w:p>
    <w:p w14:paraId="40E2E42C" w14:textId="77777777" w:rsidR="00A22A76" w:rsidRDefault="00A22A76">
      <w:pPr>
        <w:rPr>
          <w:rFonts w:eastAsia="Times New Roman" w:cstheme="minorHAnsi"/>
          <w:b/>
          <w:i/>
          <w:iCs/>
          <w:color w:val="000000" w:themeColor="text1"/>
          <w:sz w:val="20"/>
          <w:szCs w:val="20"/>
          <w:lang w:eastAsia="pl-PL"/>
        </w:rPr>
      </w:pPr>
      <w:bookmarkStart w:id="14" w:name="_Toc113281953"/>
      <w:r>
        <w:rPr>
          <w:rFonts w:eastAsia="Times New Roman" w:cstheme="minorHAnsi"/>
          <w:b/>
          <w:i/>
          <w:iCs/>
          <w:color w:val="000000" w:themeColor="text1"/>
          <w:sz w:val="20"/>
          <w:szCs w:val="20"/>
          <w:lang w:eastAsia="pl-PL"/>
        </w:rPr>
        <w:br w:type="page"/>
      </w:r>
    </w:p>
    <w:p w14:paraId="5056FDA9" w14:textId="77777777" w:rsidR="00A22A76" w:rsidRPr="00F938F0" w:rsidRDefault="009567BB" w:rsidP="00B547F6">
      <w:pPr>
        <w:pStyle w:val="Legenda"/>
        <w:spacing w:before="60" w:after="60"/>
        <w:rPr>
          <w:rFonts w:asciiTheme="minorHAnsi" w:hAnsiTheme="minorHAnsi" w:cstheme="minorHAnsi"/>
          <w:bCs w:val="0"/>
          <w:i/>
          <w:iCs/>
          <w:color w:val="000000" w:themeColor="text1"/>
          <w:sz w:val="20"/>
          <w:szCs w:val="20"/>
        </w:rPr>
      </w:pPr>
      <w:bookmarkStart w:id="15" w:name="_Toc172805991"/>
      <w:r w:rsidRPr="00B547F6">
        <w:rPr>
          <w:rFonts w:asciiTheme="minorHAnsi" w:hAnsiTheme="minorHAnsi" w:cstheme="minorHAnsi"/>
          <w:bCs w:val="0"/>
          <w:i/>
          <w:iCs/>
          <w:color w:val="000000" w:themeColor="text1"/>
          <w:sz w:val="20"/>
          <w:szCs w:val="20"/>
        </w:rPr>
        <w:lastRenderedPageBreak/>
        <w:t xml:space="preserve">Wykres </w:t>
      </w:r>
      <w:r w:rsidRPr="00B547F6">
        <w:rPr>
          <w:rFonts w:asciiTheme="minorHAnsi" w:hAnsiTheme="minorHAnsi" w:cstheme="minorHAnsi"/>
          <w:bCs w:val="0"/>
          <w:i/>
          <w:iCs/>
          <w:color w:val="000000" w:themeColor="text1"/>
          <w:sz w:val="20"/>
          <w:szCs w:val="20"/>
        </w:rPr>
        <w:fldChar w:fldCharType="begin"/>
      </w:r>
      <w:r w:rsidRPr="00B547F6">
        <w:rPr>
          <w:rFonts w:asciiTheme="minorHAnsi" w:hAnsiTheme="minorHAnsi" w:cstheme="minorHAnsi"/>
          <w:bCs w:val="0"/>
          <w:i/>
          <w:iCs/>
          <w:color w:val="000000" w:themeColor="text1"/>
          <w:sz w:val="20"/>
          <w:szCs w:val="20"/>
        </w:rPr>
        <w:instrText xml:space="preserve"> SEQ Wykres \* ARABIC </w:instrText>
      </w:r>
      <w:r w:rsidRPr="00B547F6">
        <w:rPr>
          <w:rFonts w:asciiTheme="minorHAnsi" w:hAnsiTheme="minorHAnsi" w:cstheme="minorHAnsi"/>
          <w:bCs w:val="0"/>
          <w:i/>
          <w:iCs/>
          <w:color w:val="000000" w:themeColor="text1"/>
          <w:sz w:val="20"/>
          <w:szCs w:val="20"/>
        </w:rPr>
        <w:fldChar w:fldCharType="separate"/>
      </w:r>
      <w:r w:rsidR="004139C3" w:rsidRPr="00B547F6">
        <w:rPr>
          <w:rFonts w:asciiTheme="minorHAnsi" w:hAnsiTheme="minorHAnsi" w:cstheme="minorHAnsi"/>
          <w:bCs w:val="0"/>
          <w:i/>
          <w:iCs/>
          <w:color w:val="000000" w:themeColor="text1"/>
          <w:sz w:val="20"/>
          <w:szCs w:val="20"/>
        </w:rPr>
        <w:t>5</w:t>
      </w:r>
      <w:r w:rsidRPr="00B547F6">
        <w:rPr>
          <w:rFonts w:asciiTheme="minorHAnsi" w:hAnsiTheme="minorHAnsi" w:cstheme="minorHAnsi"/>
          <w:bCs w:val="0"/>
          <w:i/>
          <w:iCs/>
          <w:color w:val="000000" w:themeColor="text1"/>
          <w:sz w:val="20"/>
          <w:szCs w:val="20"/>
        </w:rPr>
        <w:fldChar w:fldCharType="end"/>
      </w:r>
      <w:r w:rsidR="004E2B64" w:rsidRPr="00B547F6">
        <w:rPr>
          <w:rFonts w:asciiTheme="minorHAnsi" w:hAnsiTheme="minorHAnsi" w:cstheme="minorHAnsi"/>
          <w:bCs w:val="0"/>
          <w:i/>
          <w:iCs/>
          <w:color w:val="000000" w:themeColor="text1"/>
          <w:sz w:val="20"/>
          <w:szCs w:val="20"/>
        </w:rPr>
        <w:t>. Saldo migracji w g</w:t>
      </w:r>
      <w:r w:rsidR="00787C3D" w:rsidRPr="00B547F6">
        <w:rPr>
          <w:rFonts w:asciiTheme="minorHAnsi" w:hAnsiTheme="minorHAnsi" w:cstheme="minorHAnsi"/>
          <w:bCs w:val="0"/>
          <w:i/>
          <w:iCs/>
          <w:color w:val="000000" w:themeColor="text1"/>
          <w:sz w:val="20"/>
          <w:szCs w:val="20"/>
        </w:rPr>
        <w:t xml:space="preserve">minie, powiecie </w:t>
      </w:r>
      <w:r w:rsidR="00770E86" w:rsidRPr="00B547F6">
        <w:rPr>
          <w:rFonts w:asciiTheme="minorHAnsi" w:hAnsiTheme="minorHAnsi" w:cstheme="minorHAnsi"/>
          <w:bCs w:val="0"/>
          <w:i/>
          <w:iCs/>
          <w:color w:val="000000" w:themeColor="text1"/>
          <w:sz w:val="20"/>
          <w:szCs w:val="20"/>
        </w:rPr>
        <w:t>kaliskim</w:t>
      </w:r>
      <w:r w:rsidR="00787C3D" w:rsidRPr="00B547F6">
        <w:rPr>
          <w:rFonts w:asciiTheme="minorHAnsi" w:hAnsiTheme="minorHAnsi" w:cstheme="minorHAnsi"/>
          <w:bCs w:val="0"/>
          <w:i/>
          <w:iCs/>
          <w:color w:val="000000" w:themeColor="text1"/>
          <w:sz w:val="20"/>
          <w:szCs w:val="20"/>
        </w:rPr>
        <w:t xml:space="preserve"> i województwie </w:t>
      </w:r>
      <w:r w:rsidR="000802D4" w:rsidRPr="00B547F6">
        <w:rPr>
          <w:rFonts w:asciiTheme="minorHAnsi" w:hAnsiTheme="minorHAnsi" w:cstheme="minorHAnsi"/>
          <w:bCs w:val="0"/>
          <w:i/>
          <w:iCs/>
          <w:color w:val="000000" w:themeColor="text1"/>
          <w:sz w:val="20"/>
          <w:szCs w:val="20"/>
        </w:rPr>
        <w:t xml:space="preserve">wielkopolskim </w:t>
      </w:r>
      <w:r w:rsidR="00787C3D" w:rsidRPr="00B547F6">
        <w:rPr>
          <w:rFonts w:asciiTheme="minorHAnsi" w:hAnsiTheme="minorHAnsi" w:cstheme="minorHAnsi"/>
          <w:bCs w:val="0"/>
          <w:i/>
          <w:iCs/>
          <w:color w:val="000000" w:themeColor="text1"/>
          <w:sz w:val="20"/>
          <w:szCs w:val="20"/>
        </w:rPr>
        <w:t>w przeliczeniu na 1.000 mieszkańców</w:t>
      </w:r>
      <w:bookmarkEnd w:id="13"/>
      <w:bookmarkEnd w:id="14"/>
      <w:r w:rsidR="00770E86" w:rsidRPr="00B547F6">
        <w:rPr>
          <w:rFonts w:asciiTheme="minorHAnsi" w:hAnsiTheme="minorHAnsi" w:cstheme="minorHAnsi"/>
          <w:bCs w:val="0"/>
          <w:i/>
          <w:iCs/>
          <w:color w:val="000000" w:themeColor="text1"/>
          <w:sz w:val="20"/>
          <w:szCs w:val="20"/>
        </w:rPr>
        <w:t>.</w:t>
      </w:r>
      <w:bookmarkEnd w:id="15"/>
    </w:p>
    <w:p w14:paraId="05D69821" w14:textId="344E206D" w:rsidR="00787C3D" w:rsidRPr="00FF269C" w:rsidRDefault="00FF269C" w:rsidP="00FF269C">
      <w:pPr>
        <w:rPr>
          <w:rFonts w:cstheme="minorHAnsi"/>
          <w:b/>
          <w:bCs/>
          <w:i/>
          <w:iCs/>
          <w:color w:val="000000" w:themeColor="text1"/>
          <w:sz w:val="20"/>
          <w:szCs w:val="20"/>
        </w:rPr>
      </w:pPr>
      <w:r w:rsidRPr="00A22A76">
        <w:rPr>
          <w:rFonts w:eastAsia="Times New Roman" w:cstheme="minorHAnsi"/>
          <w:b/>
          <w:i/>
          <w:iCs/>
          <w:noProof/>
          <w:color w:val="000000" w:themeColor="text1"/>
          <w:sz w:val="20"/>
          <w:szCs w:val="20"/>
          <w:lang w:eastAsia="pl-PL"/>
        </w:rPr>
        <w:drawing>
          <wp:inline distT="0" distB="0" distL="0" distR="0" wp14:anchorId="12D17EBE" wp14:editId="7D2EB5BD">
            <wp:extent cx="5760720" cy="2160905"/>
            <wp:effectExtent l="0" t="0" r="0" b="0"/>
            <wp:docPr id="21355610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16090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1496E02A" w14:textId="77777777" w:rsidR="00787C3D" w:rsidRPr="00503830" w:rsidRDefault="00787C3D" w:rsidP="00D212F5">
      <w:pPr>
        <w:pStyle w:val="Nagwek2"/>
        <w:numPr>
          <w:ilvl w:val="1"/>
          <w:numId w:val="40"/>
        </w:numPr>
        <w:spacing w:before="120" w:after="120"/>
        <w:ind w:left="1077"/>
        <w:rPr>
          <w:b/>
        </w:rPr>
      </w:pPr>
      <w:bookmarkStart w:id="16" w:name="_Toc171678022"/>
      <w:r w:rsidRPr="00503830">
        <w:rPr>
          <w:b/>
        </w:rPr>
        <w:t>Pomoc społeczna, bezpieczeństwo publiczne, opieka zdrowotna, organizacje społeczne i edukacja</w:t>
      </w:r>
      <w:bookmarkEnd w:id="16"/>
      <w:r w:rsidRPr="00503830">
        <w:rPr>
          <w:b/>
        </w:rPr>
        <w:t xml:space="preserve"> </w:t>
      </w:r>
    </w:p>
    <w:p w14:paraId="7B226B3E" w14:textId="7F63B5A8" w:rsidR="00787C3D" w:rsidRPr="001A5CD4" w:rsidRDefault="00787C3D" w:rsidP="00F16EF2">
      <w:pPr>
        <w:pStyle w:val="Default"/>
        <w:spacing w:before="120" w:after="120" w:line="259" w:lineRule="auto"/>
        <w:jc w:val="both"/>
        <w:rPr>
          <w:rFonts w:asciiTheme="minorHAnsi" w:hAnsiTheme="minorHAnsi" w:cstheme="minorHAnsi"/>
          <w:sz w:val="22"/>
          <w:szCs w:val="22"/>
        </w:rPr>
      </w:pPr>
      <w:r w:rsidRPr="001A5CD4">
        <w:rPr>
          <w:rFonts w:asciiTheme="minorHAnsi" w:hAnsiTheme="minorHAnsi" w:cstheme="minorHAnsi"/>
          <w:sz w:val="22"/>
          <w:szCs w:val="22"/>
        </w:rPr>
        <w:t xml:space="preserve">W </w:t>
      </w:r>
      <w:r w:rsidR="004E2B64">
        <w:rPr>
          <w:rFonts w:asciiTheme="minorHAnsi" w:hAnsiTheme="minorHAnsi" w:cstheme="minorHAnsi"/>
          <w:sz w:val="22"/>
          <w:szCs w:val="22"/>
        </w:rPr>
        <w:t>g</w:t>
      </w:r>
      <w:r w:rsidR="00160AAD">
        <w:rPr>
          <w:rFonts w:asciiTheme="minorHAnsi" w:hAnsiTheme="minorHAnsi" w:cstheme="minorHAnsi"/>
          <w:sz w:val="22"/>
          <w:szCs w:val="22"/>
        </w:rPr>
        <w:t xml:space="preserve">minie </w:t>
      </w:r>
      <w:r w:rsidR="00FF269C">
        <w:rPr>
          <w:rFonts w:asciiTheme="minorHAnsi" w:hAnsiTheme="minorHAnsi" w:cstheme="minorHAnsi"/>
          <w:sz w:val="22"/>
          <w:szCs w:val="22"/>
        </w:rPr>
        <w:t>Blizanów</w:t>
      </w:r>
      <w:r w:rsidRPr="001A5CD4">
        <w:rPr>
          <w:rFonts w:asciiTheme="minorHAnsi" w:hAnsiTheme="minorHAnsi" w:cstheme="minorHAnsi"/>
          <w:sz w:val="22"/>
          <w:szCs w:val="22"/>
        </w:rPr>
        <w:t xml:space="preserve"> zadania z zakresu pomocy społecznej wykonuje</w:t>
      </w:r>
      <w:r w:rsidR="00FF269C">
        <w:rPr>
          <w:rFonts w:asciiTheme="minorHAnsi" w:hAnsiTheme="minorHAnsi" w:cstheme="minorHAnsi"/>
          <w:sz w:val="22"/>
          <w:szCs w:val="22"/>
        </w:rPr>
        <w:t xml:space="preserve"> Gminny</w:t>
      </w:r>
      <w:r w:rsidRPr="001A5CD4">
        <w:rPr>
          <w:rFonts w:asciiTheme="minorHAnsi" w:hAnsiTheme="minorHAnsi" w:cstheme="minorHAnsi"/>
          <w:sz w:val="22"/>
          <w:szCs w:val="22"/>
        </w:rPr>
        <w:t xml:space="preserve"> Ośrodek Pomocy Społecznej w</w:t>
      </w:r>
      <w:r w:rsidR="00FF269C">
        <w:rPr>
          <w:rFonts w:asciiTheme="minorHAnsi" w:hAnsiTheme="minorHAnsi" w:cstheme="minorHAnsi"/>
          <w:sz w:val="22"/>
          <w:szCs w:val="22"/>
        </w:rPr>
        <w:t xml:space="preserve"> Blizanowie</w:t>
      </w:r>
      <w:r w:rsidRPr="001A5CD4">
        <w:rPr>
          <w:rFonts w:asciiTheme="minorHAnsi" w:hAnsiTheme="minorHAnsi" w:cstheme="minorHAnsi"/>
          <w:sz w:val="22"/>
          <w:szCs w:val="22"/>
        </w:rPr>
        <w:t xml:space="preserve">. </w:t>
      </w:r>
      <w:r w:rsidRPr="00520C29">
        <w:rPr>
          <w:rFonts w:asciiTheme="minorHAnsi" w:hAnsiTheme="minorHAnsi" w:cstheme="minorHAnsi"/>
          <w:sz w:val="22"/>
          <w:szCs w:val="22"/>
        </w:rPr>
        <w:t xml:space="preserve">Powody udzielenia pomocy finansowej lub rzeczowej to głównie: ubóstwo, niepełnosprawność, długotrwała choroba, ochrona macierzyństwa, wielodzietność, bezrobocie, bezradność życiowa, alkoholizm, rodziny niepełne, bezdomność, przemoc w </w:t>
      </w:r>
      <w:r w:rsidR="003B0EF3" w:rsidRPr="00520C29">
        <w:rPr>
          <w:rFonts w:asciiTheme="minorHAnsi" w:hAnsiTheme="minorHAnsi" w:cstheme="minorHAnsi"/>
          <w:sz w:val="22"/>
          <w:szCs w:val="22"/>
        </w:rPr>
        <w:t>rodzinie</w:t>
      </w:r>
      <w:r w:rsidRPr="00520C29">
        <w:rPr>
          <w:rFonts w:asciiTheme="minorHAnsi" w:hAnsiTheme="minorHAnsi" w:cstheme="minorHAnsi"/>
          <w:sz w:val="22"/>
          <w:szCs w:val="22"/>
        </w:rPr>
        <w:t xml:space="preserve"> </w:t>
      </w:r>
      <w:r w:rsidR="0086312D">
        <w:rPr>
          <w:rFonts w:asciiTheme="minorHAnsi" w:hAnsiTheme="minorHAnsi" w:cstheme="minorHAnsi"/>
          <w:sz w:val="22"/>
          <w:szCs w:val="22"/>
        </w:rPr>
        <w:t xml:space="preserve">czy </w:t>
      </w:r>
      <w:r w:rsidRPr="00520C29">
        <w:rPr>
          <w:rFonts w:asciiTheme="minorHAnsi" w:hAnsiTheme="minorHAnsi" w:cstheme="minorHAnsi"/>
          <w:sz w:val="22"/>
          <w:szCs w:val="22"/>
        </w:rPr>
        <w:t>trudności w</w:t>
      </w:r>
      <w:r w:rsidR="00554977">
        <w:rPr>
          <w:rFonts w:asciiTheme="minorHAnsi" w:hAnsiTheme="minorHAnsi" w:cstheme="minorHAnsi"/>
          <w:sz w:val="22"/>
          <w:szCs w:val="22"/>
        </w:rPr>
        <w:t> </w:t>
      </w:r>
      <w:r w:rsidRPr="00520C29">
        <w:rPr>
          <w:rFonts w:asciiTheme="minorHAnsi" w:hAnsiTheme="minorHAnsi" w:cstheme="minorHAnsi"/>
          <w:sz w:val="22"/>
          <w:szCs w:val="22"/>
        </w:rPr>
        <w:t>przystosowaniu do życia po opuszczeniu zakładu karnego.</w:t>
      </w:r>
    </w:p>
    <w:p w14:paraId="72792E5E" w14:textId="6F489F0D" w:rsidR="00787C3D" w:rsidRDefault="00787C3D" w:rsidP="00F16EF2">
      <w:pPr>
        <w:spacing w:before="120" w:after="120"/>
        <w:jc w:val="both"/>
        <w:rPr>
          <w:rFonts w:cstheme="minorHAnsi"/>
          <w:bCs/>
        </w:rPr>
      </w:pPr>
      <w:bookmarkStart w:id="17" w:name="_Hlk79482875"/>
      <w:r>
        <w:rPr>
          <w:rFonts w:cstheme="minorHAnsi"/>
          <w:bCs/>
          <w:iCs/>
        </w:rPr>
        <w:t>L</w:t>
      </w:r>
      <w:r w:rsidRPr="00970F7C">
        <w:rPr>
          <w:rFonts w:cstheme="minorHAnsi"/>
          <w:iCs/>
        </w:rPr>
        <w:t xml:space="preserve">iczba osób </w:t>
      </w:r>
      <w:r w:rsidRPr="00F57EFD">
        <w:rPr>
          <w:rFonts w:cstheme="minorHAnsi"/>
          <w:b/>
          <w:bCs/>
          <w:iCs/>
        </w:rPr>
        <w:t>korzystających ze środowiskowej pomocy społecznej</w:t>
      </w:r>
      <w:r w:rsidRPr="00970F7C">
        <w:rPr>
          <w:rFonts w:cstheme="minorHAnsi"/>
          <w:iCs/>
        </w:rPr>
        <w:t xml:space="preserve"> </w:t>
      </w:r>
      <w:r w:rsidR="00F56891">
        <w:rPr>
          <w:rFonts w:cstheme="minorHAnsi"/>
          <w:iCs/>
        </w:rPr>
        <w:t xml:space="preserve">w </w:t>
      </w:r>
      <w:r w:rsidR="00A8637E">
        <w:rPr>
          <w:rFonts w:cstheme="minorHAnsi"/>
          <w:iCs/>
        </w:rPr>
        <w:t>gminie między</w:t>
      </w:r>
      <w:r w:rsidR="00FF269C">
        <w:rPr>
          <w:rFonts w:cstheme="minorHAnsi"/>
          <w:iCs/>
        </w:rPr>
        <w:t xml:space="preserve"> 2012 a 2022 roku </w:t>
      </w:r>
      <w:r w:rsidR="00AE28F7">
        <w:rPr>
          <w:rFonts w:cstheme="minorHAnsi"/>
          <w:iCs/>
        </w:rPr>
        <w:t>wykazuje</w:t>
      </w:r>
      <w:r>
        <w:rPr>
          <w:rFonts w:cstheme="minorHAnsi"/>
          <w:iCs/>
        </w:rPr>
        <w:t xml:space="preserve"> </w:t>
      </w:r>
      <w:r w:rsidR="00FF269C">
        <w:rPr>
          <w:rFonts w:cstheme="minorHAnsi"/>
          <w:iCs/>
        </w:rPr>
        <w:t xml:space="preserve">wyraźną </w:t>
      </w:r>
      <w:r>
        <w:rPr>
          <w:rFonts w:cstheme="minorHAnsi"/>
          <w:iCs/>
        </w:rPr>
        <w:t>tendencję spadkową</w:t>
      </w:r>
      <w:r w:rsidR="00D325FF">
        <w:rPr>
          <w:rFonts w:cstheme="minorHAnsi"/>
          <w:iCs/>
        </w:rPr>
        <w:t>.</w:t>
      </w:r>
      <w:r w:rsidR="001874B2">
        <w:rPr>
          <w:rFonts w:cstheme="minorHAnsi"/>
          <w:iCs/>
        </w:rPr>
        <w:t xml:space="preserve"> </w:t>
      </w:r>
      <w:r w:rsidRPr="00970F7C">
        <w:rPr>
          <w:rFonts w:cstheme="minorHAnsi"/>
          <w:iCs/>
        </w:rPr>
        <w:t>W 201</w:t>
      </w:r>
      <w:r w:rsidR="00FF269C">
        <w:rPr>
          <w:rFonts w:cstheme="minorHAnsi"/>
          <w:iCs/>
        </w:rPr>
        <w:t>2</w:t>
      </w:r>
      <w:r w:rsidR="00F56891">
        <w:rPr>
          <w:rFonts w:cstheme="minorHAnsi"/>
          <w:iCs/>
        </w:rPr>
        <w:t xml:space="preserve"> roku korzystał</w:t>
      </w:r>
      <w:r w:rsidR="00F03B60">
        <w:rPr>
          <w:rFonts w:cstheme="minorHAnsi"/>
          <w:iCs/>
        </w:rPr>
        <w:t>o</w:t>
      </w:r>
      <w:r w:rsidR="00D325FF">
        <w:rPr>
          <w:rFonts w:cstheme="minorHAnsi"/>
          <w:iCs/>
        </w:rPr>
        <w:t xml:space="preserve"> z niej </w:t>
      </w:r>
      <w:r w:rsidR="00FF269C">
        <w:rPr>
          <w:rFonts w:cstheme="minorHAnsi"/>
          <w:iCs/>
        </w:rPr>
        <w:t>847</w:t>
      </w:r>
      <w:r w:rsidRPr="00970F7C">
        <w:rPr>
          <w:rFonts w:cstheme="minorHAnsi"/>
          <w:iCs/>
        </w:rPr>
        <w:t xml:space="preserve"> os</w:t>
      </w:r>
      <w:r w:rsidR="00D325FF">
        <w:rPr>
          <w:rFonts w:cstheme="minorHAnsi"/>
          <w:iCs/>
        </w:rPr>
        <w:t>ób</w:t>
      </w:r>
      <w:r w:rsidRPr="00970F7C">
        <w:rPr>
          <w:rFonts w:cstheme="minorHAnsi"/>
          <w:iCs/>
        </w:rPr>
        <w:t>, natomiast</w:t>
      </w:r>
      <w:r>
        <w:rPr>
          <w:rFonts w:cstheme="minorHAnsi"/>
          <w:b/>
          <w:iCs/>
        </w:rPr>
        <w:t xml:space="preserve"> </w:t>
      </w:r>
      <w:r w:rsidRPr="00D325FF">
        <w:rPr>
          <w:rFonts w:cstheme="minorHAnsi"/>
          <w:bCs/>
          <w:iCs/>
        </w:rPr>
        <w:t>w</w:t>
      </w:r>
      <w:r w:rsidR="00D325FF" w:rsidRPr="00D325FF">
        <w:rPr>
          <w:rFonts w:cstheme="minorHAnsi"/>
          <w:bCs/>
          <w:iCs/>
        </w:rPr>
        <w:t xml:space="preserve"> 202</w:t>
      </w:r>
      <w:r w:rsidR="00FF269C">
        <w:rPr>
          <w:rFonts w:cstheme="minorHAnsi"/>
          <w:bCs/>
          <w:iCs/>
        </w:rPr>
        <w:t>2</w:t>
      </w:r>
      <w:r w:rsidR="00D325FF" w:rsidRPr="00D325FF">
        <w:rPr>
          <w:rFonts w:cstheme="minorHAnsi"/>
          <w:bCs/>
          <w:iCs/>
        </w:rPr>
        <w:t xml:space="preserve"> roku </w:t>
      </w:r>
      <w:r w:rsidR="007F2EDE">
        <w:rPr>
          <w:rFonts w:cstheme="minorHAnsi"/>
          <w:bCs/>
          <w:iCs/>
        </w:rPr>
        <w:t xml:space="preserve">już </w:t>
      </w:r>
      <w:r w:rsidR="00F03B60">
        <w:rPr>
          <w:rFonts w:cstheme="minorHAnsi"/>
          <w:bCs/>
          <w:iCs/>
        </w:rPr>
        <w:t xml:space="preserve">tylko </w:t>
      </w:r>
      <w:r w:rsidR="00FF269C">
        <w:rPr>
          <w:rFonts w:cstheme="minorHAnsi"/>
          <w:bCs/>
          <w:iCs/>
        </w:rPr>
        <w:t>204</w:t>
      </w:r>
      <w:r w:rsidR="00D325FF" w:rsidRPr="00D325FF">
        <w:rPr>
          <w:rFonts w:cstheme="minorHAnsi"/>
          <w:bCs/>
          <w:iCs/>
        </w:rPr>
        <w:t xml:space="preserve"> os</w:t>
      </w:r>
      <w:r w:rsidR="00FF269C">
        <w:rPr>
          <w:rFonts w:cstheme="minorHAnsi"/>
          <w:bCs/>
          <w:iCs/>
        </w:rPr>
        <w:t>o</w:t>
      </w:r>
      <w:r w:rsidR="00D325FF" w:rsidRPr="00D325FF">
        <w:rPr>
          <w:rFonts w:cstheme="minorHAnsi"/>
          <w:bCs/>
          <w:iCs/>
        </w:rPr>
        <w:t>b</w:t>
      </w:r>
      <w:r w:rsidR="00FF269C">
        <w:rPr>
          <w:rFonts w:cstheme="minorHAnsi"/>
          <w:bCs/>
          <w:iCs/>
        </w:rPr>
        <w:t>y</w:t>
      </w:r>
      <w:r w:rsidRPr="00863CC3">
        <w:rPr>
          <w:rFonts w:cstheme="minorHAnsi"/>
          <w:bCs/>
          <w:iCs/>
        </w:rPr>
        <w:t xml:space="preserve">. </w:t>
      </w:r>
      <w:r w:rsidRPr="0056079E">
        <w:rPr>
          <w:rFonts w:cstheme="minorHAnsi"/>
          <w:bCs/>
          <w:iCs/>
        </w:rPr>
        <w:t>S</w:t>
      </w:r>
      <w:r w:rsidRPr="00970F7C">
        <w:rPr>
          <w:rFonts w:cstheme="minorHAnsi"/>
          <w:iCs/>
        </w:rPr>
        <w:t>padek w analizowanym okresie (20</w:t>
      </w:r>
      <w:r>
        <w:rPr>
          <w:rFonts w:cstheme="minorHAnsi"/>
          <w:iCs/>
        </w:rPr>
        <w:t>1</w:t>
      </w:r>
      <w:r w:rsidR="00A55866">
        <w:rPr>
          <w:rFonts w:cstheme="minorHAnsi"/>
          <w:iCs/>
        </w:rPr>
        <w:t>2</w:t>
      </w:r>
      <w:r w:rsidRPr="00970F7C">
        <w:rPr>
          <w:rFonts w:cstheme="minorHAnsi"/>
          <w:iCs/>
        </w:rPr>
        <w:t>-20</w:t>
      </w:r>
      <w:r>
        <w:rPr>
          <w:rFonts w:cstheme="minorHAnsi"/>
          <w:iCs/>
        </w:rPr>
        <w:t>2</w:t>
      </w:r>
      <w:r w:rsidR="00A55866">
        <w:rPr>
          <w:rFonts w:cstheme="minorHAnsi"/>
          <w:iCs/>
        </w:rPr>
        <w:t>2</w:t>
      </w:r>
      <w:r w:rsidRPr="00970F7C">
        <w:rPr>
          <w:rFonts w:cstheme="minorHAnsi"/>
          <w:iCs/>
        </w:rPr>
        <w:t>) wyniósł</w:t>
      </w:r>
      <w:r w:rsidR="00A55866">
        <w:rPr>
          <w:rFonts w:cstheme="minorHAnsi"/>
          <w:iCs/>
        </w:rPr>
        <w:t xml:space="preserve"> 643</w:t>
      </w:r>
      <w:r>
        <w:rPr>
          <w:rFonts w:cstheme="minorHAnsi"/>
          <w:iCs/>
        </w:rPr>
        <w:t xml:space="preserve"> </w:t>
      </w:r>
      <w:r w:rsidR="00A55866">
        <w:rPr>
          <w:rFonts w:cstheme="minorHAnsi"/>
          <w:iCs/>
        </w:rPr>
        <w:t>osoby</w:t>
      </w:r>
      <w:r w:rsidRPr="00970F7C">
        <w:rPr>
          <w:rFonts w:cstheme="minorHAnsi"/>
          <w:iCs/>
        </w:rPr>
        <w:t>,</w:t>
      </w:r>
      <w:r w:rsidR="00D325FF">
        <w:rPr>
          <w:rFonts w:cstheme="minorHAnsi"/>
          <w:b/>
          <w:bCs/>
          <w:iCs/>
        </w:rPr>
        <w:t xml:space="preserve"> czyli</w:t>
      </w:r>
      <w:r w:rsidR="00A55866">
        <w:rPr>
          <w:rFonts w:cstheme="minorHAnsi"/>
          <w:b/>
          <w:bCs/>
          <w:iCs/>
        </w:rPr>
        <w:t xml:space="preserve"> </w:t>
      </w:r>
      <w:r w:rsidR="001135FC">
        <w:rPr>
          <w:rFonts w:cstheme="minorHAnsi"/>
          <w:b/>
          <w:bCs/>
          <w:iCs/>
        </w:rPr>
        <w:t>aż o</w:t>
      </w:r>
      <w:r w:rsidR="00554977">
        <w:rPr>
          <w:rFonts w:cstheme="minorHAnsi"/>
          <w:b/>
          <w:bCs/>
          <w:iCs/>
        </w:rPr>
        <w:t> </w:t>
      </w:r>
      <w:r w:rsidR="001135FC">
        <w:rPr>
          <w:rFonts w:cstheme="minorHAnsi"/>
          <w:b/>
          <w:bCs/>
          <w:iCs/>
        </w:rPr>
        <w:t>76</w:t>
      </w:r>
      <w:r w:rsidR="00D325FF">
        <w:rPr>
          <w:rFonts w:cstheme="minorHAnsi"/>
          <w:b/>
          <w:bCs/>
          <w:iCs/>
        </w:rPr>
        <w:t xml:space="preserve">%. </w:t>
      </w:r>
      <w:r w:rsidRPr="005C7E5B">
        <w:rPr>
          <w:rFonts w:cstheme="minorHAnsi"/>
          <w:bCs/>
          <w:iCs/>
        </w:rPr>
        <w:t xml:space="preserve">W oparciu o powyższe dane wnioskować można, że w </w:t>
      </w:r>
      <w:r w:rsidR="002D6A8E">
        <w:rPr>
          <w:rFonts w:cstheme="minorHAnsi"/>
          <w:bCs/>
          <w:iCs/>
        </w:rPr>
        <w:t>g</w:t>
      </w:r>
      <w:r w:rsidR="00C4582E">
        <w:rPr>
          <w:rFonts w:cstheme="minorHAnsi"/>
          <w:bCs/>
          <w:iCs/>
        </w:rPr>
        <w:t xml:space="preserve">minie </w:t>
      </w:r>
      <w:r w:rsidR="001135FC">
        <w:rPr>
          <w:rFonts w:cstheme="minorHAnsi"/>
          <w:bCs/>
          <w:iCs/>
        </w:rPr>
        <w:t>Blizanów</w:t>
      </w:r>
      <w:r w:rsidR="00CE319D">
        <w:rPr>
          <w:rFonts w:cstheme="minorHAnsi"/>
          <w:bCs/>
          <w:iCs/>
        </w:rPr>
        <w:t xml:space="preserve"> </w:t>
      </w:r>
      <w:r w:rsidR="001135FC">
        <w:rPr>
          <w:rFonts w:cstheme="minorHAnsi"/>
          <w:b/>
          <w:iCs/>
        </w:rPr>
        <w:t xml:space="preserve">zdecydowanie poprawia się sytuacja </w:t>
      </w:r>
      <w:r w:rsidRPr="0069049D">
        <w:rPr>
          <w:rFonts w:cstheme="minorHAnsi"/>
          <w:b/>
          <w:iCs/>
        </w:rPr>
        <w:t>materialna osób najbardziej potrzebujących</w:t>
      </w:r>
      <w:bookmarkEnd w:id="17"/>
      <w:r w:rsidRPr="00F82F84">
        <w:rPr>
          <w:rFonts w:cstheme="minorHAnsi"/>
          <w:b/>
          <w:iCs/>
        </w:rPr>
        <w:t xml:space="preserve">. </w:t>
      </w:r>
      <w:r w:rsidR="00CD2530">
        <w:rPr>
          <w:rFonts w:cstheme="minorHAnsi"/>
          <w:bCs/>
        </w:rPr>
        <w:t xml:space="preserve">Trend </w:t>
      </w:r>
      <w:r w:rsidR="00C4582E">
        <w:rPr>
          <w:rFonts w:cstheme="minorHAnsi"/>
          <w:bCs/>
        </w:rPr>
        <w:t xml:space="preserve">w tym zakresie </w:t>
      </w:r>
      <w:r w:rsidR="00CE319D">
        <w:rPr>
          <w:rFonts w:cstheme="minorHAnsi"/>
          <w:bCs/>
        </w:rPr>
        <w:t>jest</w:t>
      </w:r>
      <w:r w:rsidRPr="00F82F84">
        <w:rPr>
          <w:rFonts w:cstheme="minorHAnsi"/>
          <w:bCs/>
        </w:rPr>
        <w:t xml:space="preserve"> </w:t>
      </w:r>
      <w:r w:rsidR="00FD5BEE">
        <w:rPr>
          <w:rFonts w:cstheme="minorHAnsi"/>
          <w:bCs/>
        </w:rPr>
        <w:t>spadkowy i </w:t>
      </w:r>
      <w:r w:rsidR="00AE0215">
        <w:rPr>
          <w:rFonts w:cstheme="minorHAnsi"/>
          <w:bCs/>
        </w:rPr>
        <w:t xml:space="preserve">porównywalny </w:t>
      </w:r>
      <w:r w:rsidRPr="00F82F84">
        <w:rPr>
          <w:rFonts w:cstheme="minorHAnsi"/>
          <w:bCs/>
        </w:rPr>
        <w:t>do</w:t>
      </w:r>
      <w:r w:rsidR="00AE0215">
        <w:rPr>
          <w:rFonts w:cstheme="minorHAnsi"/>
          <w:bCs/>
        </w:rPr>
        <w:t xml:space="preserve"> </w:t>
      </w:r>
      <w:r w:rsidR="00037C6B">
        <w:rPr>
          <w:rFonts w:cstheme="minorHAnsi"/>
          <w:bCs/>
        </w:rPr>
        <w:t xml:space="preserve">tego </w:t>
      </w:r>
      <w:r w:rsidRPr="00F82F84">
        <w:rPr>
          <w:rFonts w:cstheme="minorHAnsi"/>
          <w:bCs/>
        </w:rPr>
        <w:t>notowane</w:t>
      </w:r>
      <w:r w:rsidR="00037C6B">
        <w:rPr>
          <w:rFonts w:cstheme="minorHAnsi"/>
          <w:bCs/>
        </w:rPr>
        <w:t xml:space="preserve">go </w:t>
      </w:r>
      <w:r w:rsidRPr="00F82F84">
        <w:rPr>
          <w:rFonts w:cstheme="minorHAnsi"/>
          <w:bCs/>
        </w:rPr>
        <w:t xml:space="preserve">w powiecie </w:t>
      </w:r>
      <w:r w:rsidR="001135FC">
        <w:rPr>
          <w:rFonts w:cstheme="minorHAnsi"/>
          <w:bCs/>
        </w:rPr>
        <w:t>kaliskim</w:t>
      </w:r>
      <w:r w:rsidR="00185F0C">
        <w:rPr>
          <w:rFonts w:cstheme="minorHAnsi"/>
          <w:bCs/>
        </w:rPr>
        <w:t xml:space="preserve"> </w:t>
      </w:r>
      <w:r w:rsidR="0071411C" w:rsidRPr="00F82F84">
        <w:rPr>
          <w:rFonts w:cstheme="minorHAnsi"/>
          <w:bCs/>
        </w:rPr>
        <w:t>oraz w</w:t>
      </w:r>
      <w:r w:rsidRPr="00F82F84">
        <w:rPr>
          <w:rFonts w:cstheme="minorHAnsi"/>
          <w:bCs/>
        </w:rPr>
        <w:t xml:space="preserve"> województwie</w:t>
      </w:r>
      <w:r w:rsidR="00D325FF">
        <w:rPr>
          <w:rFonts w:cstheme="minorHAnsi"/>
          <w:bCs/>
        </w:rPr>
        <w:t xml:space="preserve"> wielkopolskim</w:t>
      </w:r>
      <w:r w:rsidRPr="00F82F84">
        <w:rPr>
          <w:rFonts w:cstheme="minorHAnsi"/>
          <w:bCs/>
        </w:rPr>
        <w:t xml:space="preserve">, co ukazano na Wykresie </w:t>
      </w:r>
      <w:r>
        <w:rPr>
          <w:rFonts w:cstheme="minorHAnsi"/>
          <w:bCs/>
        </w:rPr>
        <w:t>6</w:t>
      </w:r>
      <w:r w:rsidRPr="00F82F84">
        <w:rPr>
          <w:rFonts w:cstheme="minorHAnsi"/>
          <w:bCs/>
        </w:rPr>
        <w:t xml:space="preserve">. </w:t>
      </w:r>
    </w:p>
    <w:p w14:paraId="5C0229D6" w14:textId="74166A32" w:rsidR="007F6800" w:rsidRPr="00F938F0" w:rsidRDefault="00847417" w:rsidP="00B547F6">
      <w:pPr>
        <w:pStyle w:val="Legenda"/>
        <w:spacing w:before="60" w:after="60"/>
        <w:rPr>
          <w:rFonts w:asciiTheme="minorHAnsi" w:hAnsiTheme="minorHAnsi" w:cstheme="minorHAnsi"/>
          <w:bCs w:val="0"/>
          <w:i/>
          <w:iCs/>
          <w:color w:val="000000" w:themeColor="text1"/>
          <w:sz w:val="20"/>
          <w:szCs w:val="20"/>
        </w:rPr>
      </w:pPr>
      <w:bookmarkStart w:id="18" w:name="_Toc86584729"/>
      <w:bookmarkStart w:id="19" w:name="_Toc113281957"/>
      <w:bookmarkStart w:id="20" w:name="_Toc172805992"/>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6</w:t>
      </w:r>
      <w:r w:rsidRPr="00F938F0">
        <w:rPr>
          <w:rFonts w:asciiTheme="minorHAnsi" w:hAnsiTheme="minorHAnsi" w:cstheme="minorHAnsi"/>
          <w:bCs w:val="0"/>
          <w:i/>
          <w:iCs/>
          <w:color w:val="000000" w:themeColor="text1"/>
          <w:sz w:val="20"/>
          <w:szCs w:val="20"/>
        </w:rPr>
        <w:fldChar w:fldCharType="end"/>
      </w:r>
      <w:r w:rsidR="00787C3D" w:rsidRPr="00F938F0">
        <w:rPr>
          <w:rFonts w:asciiTheme="minorHAnsi" w:hAnsiTheme="minorHAnsi" w:cstheme="minorHAnsi"/>
          <w:bCs w:val="0"/>
          <w:i/>
          <w:iCs/>
          <w:color w:val="000000" w:themeColor="text1"/>
          <w:sz w:val="20"/>
          <w:szCs w:val="20"/>
        </w:rPr>
        <w:t>. Osoby korzystające ze środowiskowej pomocy społecznej w przeliczeniu na 1.000 mieszkańców</w:t>
      </w:r>
      <w:bookmarkEnd w:id="18"/>
      <w:bookmarkEnd w:id="19"/>
      <w:bookmarkEnd w:id="20"/>
    </w:p>
    <w:p w14:paraId="7C9B2B28" w14:textId="2843CD72" w:rsidR="001135FC" w:rsidRDefault="001135FC" w:rsidP="00847417">
      <w:pPr>
        <w:pStyle w:val="Legenda"/>
        <w:rPr>
          <w:noProof/>
        </w:rPr>
      </w:pPr>
      <w:r>
        <w:rPr>
          <w:noProof/>
        </w:rPr>
        <w:drawing>
          <wp:inline distT="0" distB="0" distL="0" distR="0" wp14:anchorId="09360F7D" wp14:editId="1230ADE3">
            <wp:extent cx="5760720" cy="2174875"/>
            <wp:effectExtent l="0" t="0" r="0" b="0"/>
            <wp:docPr id="91812760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74875"/>
                    </a:xfrm>
                    <a:prstGeom prst="rect">
                      <a:avLst/>
                    </a:prstGeom>
                    <a:noFill/>
                    <a:ln>
                      <a:noFill/>
                    </a:ln>
                  </pic:spPr>
                </pic:pic>
              </a:graphicData>
            </a:graphic>
          </wp:inline>
        </w:drawing>
      </w:r>
    </w:p>
    <w:p w14:paraId="3AEFB749" w14:textId="77777777" w:rsidR="001135FC" w:rsidRDefault="001135FC" w:rsidP="00847417">
      <w:pPr>
        <w:pStyle w:val="Legenda"/>
        <w:rPr>
          <w:noProof/>
        </w:rPr>
      </w:pPr>
    </w:p>
    <w:p w14:paraId="239B2715" w14:textId="67D3945E" w:rsidR="00787C3D" w:rsidRPr="0050004D" w:rsidRDefault="00787C3D" w:rsidP="00847417">
      <w:pPr>
        <w:pStyle w:val="Legenda"/>
        <w:rPr>
          <w:rFonts w:asciiTheme="minorHAnsi" w:eastAsiaTheme="minorHAnsi" w:hAnsiTheme="minorHAnsi" w:cstheme="minorHAnsi"/>
          <w:b w:val="0"/>
          <w:bCs w:val="0"/>
          <w:i/>
          <w:iCs/>
          <w:color w:val="auto"/>
          <w:sz w:val="20"/>
          <w:szCs w:val="20"/>
          <w:lang w:eastAsia="en-US"/>
        </w:rPr>
      </w:pPr>
      <w:r w:rsidRPr="00AF2F86">
        <w:rPr>
          <w:rFonts w:asciiTheme="minorHAnsi" w:eastAsiaTheme="minorHAnsi" w:hAnsiTheme="minorHAnsi" w:cstheme="minorHAnsi"/>
          <w:b w:val="0"/>
          <w:i/>
          <w:color w:val="auto"/>
          <w:sz w:val="20"/>
          <w:szCs w:val="20"/>
          <w:lang w:eastAsia="en-US"/>
        </w:rPr>
        <w:lastRenderedPageBreak/>
        <w:t>Źródło: analizy.monitorrozwoju.pl</w:t>
      </w:r>
      <w:r w:rsidRPr="0050004D">
        <w:rPr>
          <w:rFonts w:asciiTheme="minorHAnsi" w:eastAsiaTheme="minorHAnsi" w:hAnsiTheme="minorHAnsi" w:cstheme="minorHAnsi"/>
          <w:b w:val="0"/>
          <w:bCs w:val="0"/>
          <w:i/>
          <w:iCs/>
          <w:color w:val="auto"/>
          <w:sz w:val="20"/>
          <w:szCs w:val="20"/>
          <w:lang w:eastAsia="en-US"/>
        </w:rPr>
        <w:t xml:space="preserve"> </w:t>
      </w:r>
    </w:p>
    <w:p w14:paraId="12371292" w14:textId="32FC3E68" w:rsidR="00787C3D" w:rsidRPr="00F82F84" w:rsidRDefault="00787C3D" w:rsidP="00F16EF2">
      <w:pPr>
        <w:spacing w:before="120" w:after="240"/>
        <w:jc w:val="both"/>
        <w:rPr>
          <w:rFonts w:cstheme="minorHAnsi"/>
        </w:rPr>
      </w:pPr>
      <w:r w:rsidRPr="002D70D3">
        <w:rPr>
          <w:rFonts w:cstheme="minorHAnsi"/>
          <w:b/>
        </w:rPr>
        <w:t>Zadania na rzecz zabezpieczenia ładu i porządku publicznego oraz zwalczania przestępczości</w:t>
      </w:r>
      <w:r w:rsidRPr="00F82F84">
        <w:rPr>
          <w:rFonts w:cstheme="minorHAnsi"/>
        </w:rPr>
        <w:t xml:space="preserve"> realizuje </w:t>
      </w:r>
      <w:r w:rsidR="003F6B4A">
        <w:rPr>
          <w:rFonts w:cstheme="minorHAnsi"/>
        </w:rPr>
        <w:t xml:space="preserve">Posterunek Policji w </w:t>
      </w:r>
      <w:r w:rsidR="00CB6FE6">
        <w:rPr>
          <w:rFonts w:cstheme="minorHAnsi"/>
        </w:rPr>
        <w:t>Blizanowie z siedzibą w Jankowie Pierwszym</w:t>
      </w:r>
      <w:r w:rsidRPr="00F82F84">
        <w:rPr>
          <w:rFonts w:cstheme="minorHAnsi"/>
        </w:rPr>
        <w:t xml:space="preserve">. </w:t>
      </w:r>
      <w:r>
        <w:rPr>
          <w:rFonts w:cstheme="minorHAnsi"/>
        </w:rPr>
        <w:t>Działania priorytetowe jednostki to o</w:t>
      </w:r>
      <w:r w:rsidRPr="002E5F23">
        <w:rPr>
          <w:rFonts w:cstheme="minorHAnsi"/>
        </w:rPr>
        <w:t>graniczenie zjawiska spożywania alkoholu, spowodowanie przestrzegania przepisów ustawy o wychowaniu w trzeźwości, utrzymanie ładu i porządku publicznego oraz wyeliminowanie przypadków gromadzenia się młodzieży w porze wieczorowo-nocnej</w:t>
      </w:r>
      <w:r w:rsidR="003F6B4A">
        <w:rPr>
          <w:rFonts w:cstheme="minorHAnsi"/>
        </w:rPr>
        <w:t xml:space="preserve"> w różnych rejonach </w:t>
      </w:r>
      <w:r w:rsidR="00CB6FE6">
        <w:rPr>
          <w:rFonts w:cstheme="minorHAnsi"/>
        </w:rPr>
        <w:t>Blizanowa</w:t>
      </w:r>
      <w:r w:rsidRPr="002E5F23">
        <w:rPr>
          <w:rFonts w:cstheme="minorHAnsi"/>
        </w:rPr>
        <w:t>.</w:t>
      </w:r>
      <w:r>
        <w:rPr>
          <w:rFonts w:cstheme="minorHAnsi"/>
        </w:rPr>
        <w:t xml:space="preserve"> </w:t>
      </w:r>
      <w:r w:rsidRPr="00F82F84">
        <w:rPr>
          <w:rFonts w:cstheme="minorHAnsi"/>
        </w:rPr>
        <w:t>Z danych powiatowych wynika, że w latach 2013-202</w:t>
      </w:r>
      <w:r w:rsidR="00CB6FE6">
        <w:rPr>
          <w:rFonts w:cstheme="minorHAnsi"/>
        </w:rPr>
        <w:t>2</w:t>
      </w:r>
      <w:r w:rsidR="00CA5A51">
        <w:rPr>
          <w:rFonts w:cstheme="minorHAnsi"/>
        </w:rPr>
        <w:t xml:space="preserve"> (dane powiatowe)</w:t>
      </w:r>
      <w:r w:rsidRPr="00F82F84">
        <w:rPr>
          <w:rFonts w:cstheme="minorHAnsi"/>
        </w:rPr>
        <w:t xml:space="preserve"> liczba przestępstw przeciwko mieniu na 10 tys. mieszkańców </w:t>
      </w:r>
      <w:r w:rsidRPr="00F82F84">
        <w:rPr>
          <w:rFonts w:cstheme="minorHAnsi"/>
          <w:b/>
          <w:bCs/>
        </w:rPr>
        <w:t xml:space="preserve">spadła </w:t>
      </w:r>
      <w:r w:rsidR="00CB6FE6">
        <w:rPr>
          <w:rFonts w:cstheme="minorHAnsi"/>
          <w:b/>
          <w:bCs/>
        </w:rPr>
        <w:t xml:space="preserve">aż </w:t>
      </w:r>
      <w:r w:rsidRPr="00F82F84">
        <w:rPr>
          <w:rFonts w:cstheme="minorHAnsi"/>
          <w:b/>
          <w:bCs/>
        </w:rPr>
        <w:t xml:space="preserve">o </w:t>
      </w:r>
      <w:r w:rsidR="00CB6FE6">
        <w:rPr>
          <w:rFonts w:cstheme="minorHAnsi"/>
          <w:b/>
          <w:bCs/>
        </w:rPr>
        <w:t>61,2</w:t>
      </w:r>
      <w:r w:rsidR="0062151C">
        <w:rPr>
          <w:rFonts w:cstheme="minorHAnsi"/>
          <w:b/>
          <w:bCs/>
        </w:rPr>
        <w:t>%</w:t>
      </w:r>
      <w:r w:rsidR="00B022E4">
        <w:rPr>
          <w:rFonts w:cstheme="minorHAnsi"/>
          <w:b/>
          <w:bCs/>
        </w:rPr>
        <w:t xml:space="preserve">, </w:t>
      </w:r>
      <w:r w:rsidR="00CB6FE6">
        <w:rPr>
          <w:rFonts w:cstheme="minorHAnsi"/>
        </w:rPr>
        <w:t>i był</w:t>
      </w:r>
      <w:r w:rsidR="00CE62AD">
        <w:rPr>
          <w:rFonts w:cstheme="minorHAnsi"/>
        </w:rPr>
        <w:t>a</w:t>
      </w:r>
      <w:r w:rsidR="00CB6FE6">
        <w:rPr>
          <w:rFonts w:cstheme="minorHAnsi"/>
        </w:rPr>
        <w:t xml:space="preserve"> zdecydowanie </w:t>
      </w:r>
      <w:r w:rsidR="00A4024B">
        <w:rPr>
          <w:rFonts w:cstheme="minorHAnsi"/>
        </w:rPr>
        <w:t>niższa</w:t>
      </w:r>
      <w:r w:rsidR="00CB6FE6">
        <w:rPr>
          <w:rFonts w:cstheme="minorHAnsi"/>
        </w:rPr>
        <w:t xml:space="preserve"> niż </w:t>
      </w:r>
      <w:r w:rsidR="0062151C">
        <w:rPr>
          <w:rFonts w:cstheme="minorHAnsi"/>
          <w:b/>
          <w:bCs/>
        </w:rPr>
        <w:t>w przypadku</w:t>
      </w:r>
      <w:r w:rsidRPr="00F82F84">
        <w:rPr>
          <w:rFonts w:cstheme="minorHAnsi"/>
          <w:b/>
          <w:bCs/>
        </w:rPr>
        <w:t xml:space="preserve"> </w:t>
      </w:r>
      <w:r w:rsidR="00EA5F40">
        <w:rPr>
          <w:rFonts w:cstheme="minorHAnsi"/>
          <w:b/>
          <w:bCs/>
        </w:rPr>
        <w:t>województwa</w:t>
      </w:r>
      <w:r w:rsidR="00DB78F7">
        <w:rPr>
          <w:rFonts w:cstheme="minorHAnsi"/>
          <w:b/>
          <w:bCs/>
        </w:rPr>
        <w:t xml:space="preserve"> </w:t>
      </w:r>
      <w:r w:rsidR="00EA5F40">
        <w:rPr>
          <w:rFonts w:cstheme="minorHAnsi"/>
          <w:b/>
          <w:bCs/>
        </w:rPr>
        <w:t>wielkopolskiego</w:t>
      </w:r>
      <w:r w:rsidR="00827672">
        <w:rPr>
          <w:rFonts w:cstheme="minorHAnsi"/>
          <w:b/>
          <w:bCs/>
        </w:rPr>
        <w:t>.</w:t>
      </w:r>
    </w:p>
    <w:p w14:paraId="5A8A9412" w14:textId="00E6240B" w:rsidR="0062151C" w:rsidRPr="00F938F0" w:rsidRDefault="0070590F" w:rsidP="00B547F6">
      <w:pPr>
        <w:pStyle w:val="Legenda"/>
        <w:spacing w:before="60" w:after="60"/>
        <w:rPr>
          <w:rFonts w:asciiTheme="minorHAnsi" w:hAnsiTheme="minorHAnsi" w:cstheme="minorHAnsi"/>
          <w:bCs w:val="0"/>
          <w:i/>
          <w:iCs/>
          <w:color w:val="000000" w:themeColor="text1"/>
          <w:sz w:val="20"/>
          <w:szCs w:val="20"/>
        </w:rPr>
      </w:pPr>
      <w:bookmarkStart w:id="21" w:name="_Toc172805993"/>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7</w:t>
      </w:r>
      <w:r w:rsidRPr="00F938F0">
        <w:rPr>
          <w:rFonts w:asciiTheme="minorHAnsi" w:hAnsiTheme="minorHAnsi" w:cstheme="minorHAnsi"/>
          <w:bCs w:val="0"/>
          <w:i/>
          <w:iCs/>
          <w:color w:val="000000" w:themeColor="text1"/>
          <w:sz w:val="20"/>
          <w:szCs w:val="20"/>
        </w:rPr>
        <w:fldChar w:fldCharType="end"/>
      </w:r>
      <w:r w:rsidR="00787C3D" w:rsidRPr="00F938F0">
        <w:rPr>
          <w:rFonts w:asciiTheme="minorHAnsi" w:hAnsiTheme="minorHAnsi" w:cstheme="minorHAnsi"/>
          <w:bCs w:val="0"/>
          <w:i/>
          <w:iCs/>
          <w:color w:val="000000" w:themeColor="text1"/>
          <w:sz w:val="20"/>
          <w:szCs w:val="20"/>
        </w:rPr>
        <w:t>. Przestę</w:t>
      </w:r>
      <w:r w:rsidR="00F56891" w:rsidRPr="00F938F0">
        <w:rPr>
          <w:rFonts w:asciiTheme="minorHAnsi" w:hAnsiTheme="minorHAnsi" w:cstheme="minorHAnsi"/>
          <w:bCs w:val="0"/>
          <w:i/>
          <w:iCs/>
          <w:color w:val="000000" w:themeColor="text1"/>
          <w:sz w:val="20"/>
          <w:szCs w:val="20"/>
        </w:rPr>
        <w:t>pstwa stwierdzone przez P</w:t>
      </w:r>
      <w:r w:rsidR="00787C3D" w:rsidRPr="00F938F0">
        <w:rPr>
          <w:rFonts w:asciiTheme="minorHAnsi" w:hAnsiTheme="minorHAnsi" w:cstheme="minorHAnsi"/>
          <w:bCs w:val="0"/>
          <w:i/>
          <w:iCs/>
          <w:color w:val="000000" w:themeColor="text1"/>
          <w:sz w:val="20"/>
          <w:szCs w:val="20"/>
        </w:rPr>
        <w:t>olicję w zakończonych postępowaniach przygoto</w:t>
      </w:r>
      <w:r w:rsidR="00F56891" w:rsidRPr="00F938F0">
        <w:rPr>
          <w:rFonts w:asciiTheme="minorHAnsi" w:hAnsiTheme="minorHAnsi" w:cstheme="minorHAnsi"/>
          <w:bCs w:val="0"/>
          <w:i/>
          <w:iCs/>
          <w:color w:val="000000" w:themeColor="text1"/>
          <w:sz w:val="20"/>
          <w:szCs w:val="20"/>
        </w:rPr>
        <w:t>wawczych przeciwko mieniu na 10</w:t>
      </w:r>
      <w:r w:rsidR="00787C3D" w:rsidRPr="00F938F0">
        <w:rPr>
          <w:rFonts w:asciiTheme="minorHAnsi" w:hAnsiTheme="minorHAnsi" w:cstheme="minorHAnsi"/>
          <w:bCs w:val="0"/>
          <w:i/>
          <w:iCs/>
          <w:color w:val="000000" w:themeColor="text1"/>
          <w:sz w:val="20"/>
          <w:szCs w:val="20"/>
        </w:rPr>
        <w:t xml:space="preserve"> tys. mieszkańców (dane powiatowe)</w:t>
      </w:r>
      <w:bookmarkEnd w:id="21"/>
    </w:p>
    <w:p w14:paraId="7B4989F8" w14:textId="42BE1F2E" w:rsidR="00787C3D" w:rsidRPr="00D27B0C" w:rsidRDefault="004369AC" w:rsidP="00787C3D">
      <w:pPr>
        <w:rPr>
          <w:noProof/>
        </w:rPr>
      </w:pPr>
      <w:r>
        <w:rPr>
          <w:noProof/>
        </w:rPr>
        <w:drawing>
          <wp:inline distT="0" distB="0" distL="0" distR="0" wp14:anchorId="2047B8FE" wp14:editId="70C4A36A">
            <wp:extent cx="5760720" cy="2177415"/>
            <wp:effectExtent l="0" t="0" r="0" b="0"/>
            <wp:docPr id="18566862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7741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4F3EDF43" w14:textId="59DC1EE9" w:rsidR="00787C3D" w:rsidRDefault="00CA5A51" w:rsidP="00F16EF2">
      <w:pPr>
        <w:spacing w:before="120" w:after="120"/>
        <w:jc w:val="both"/>
        <w:rPr>
          <w:rFonts w:cstheme="minorHAnsi"/>
        </w:rPr>
      </w:pPr>
      <w:r>
        <w:rPr>
          <w:rFonts w:cstheme="minorHAnsi"/>
        </w:rPr>
        <w:t>Podobną</w:t>
      </w:r>
      <w:r w:rsidR="00787C3D">
        <w:rPr>
          <w:rFonts w:cstheme="minorHAnsi"/>
        </w:rPr>
        <w:t xml:space="preserve"> tendencję</w:t>
      </w:r>
      <w:r w:rsidR="0095359A">
        <w:rPr>
          <w:rFonts w:cstheme="minorHAnsi"/>
        </w:rPr>
        <w:t xml:space="preserve"> </w:t>
      </w:r>
      <w:r w:rsidR="00787C3D" w:rsidRPr="00F82F84">
        <w:rPr>
          <w:rFonts w:cstheme="minorHAnsi"/>
        </w:rPr>
        <w:t>zanotowano</w:t>
      </w:r>
      <w:r w:rsidR="00787C3D">
        <w:rPr>
          <w:rFonts w:cstheme="minorHAnsi"/>
        </w:rPr>
        <w:t xml:space="preserve"> </w:t>
      </w:r>
      <w:r w:rsidR="00787C3D" w:rsidRPr="00F82F84">
        <w:rPr>
          <w:rFonts w:cstheme="minorHAnsi"/>
        </w:rPr>
        <w:t>w zakresie przestępstw przeciwko</w:t>
      </w:r>
      <w:r w:rsidR="005D1E76">
        <w:rPr>
          <w:rFonts w:cstheme="minorHAnsi"/>
        </w:rPr>
        <w:t xml:space="preserve"> </w:t>
      </w:r>
      <w:r w:rsidR="00787C3D" w:rsidRPr="00F82F84">
        <w:rPr>
          <w:rFonts w:cstheme="minorHAnsi"/>
        </w:rPr>
        <w:t xml:space="preserve">życiu </w:t>
      </w:r>
      <w:r w:rsidR="005D1E76">
        <w:rPr>
          <w:rFonts w:cstheme="minorHAnsi"/>
        </w:rPr>
        <w:t xml:space="preserve">i zdrowiu </w:t>
      </w:r>
      <w:r w:rsidR="00787C3D" w:rsidRPr="00F82F84">
        <w:rPr>
          <w:rFonts w:cstheme="minorHAnsi"/>
        </w:rPr>
        <w:t>na 10 tys. mieszkańców (dane powiatowe).</w:t>
      </w:r>
      <w:r w:rsidR="006F0AB3">
        <w:rPr>
          <w:rFonts w:cstheme="minorHAnsi"/>
        </w:rPr>
        <w:t xml:space="preserve"> I</w:t>
      </w:r>
      <w:r w:rsidR="00787C3D" w:rsidRPr="00F82F84">
        <w:rPr>
          <w:rFonts w:cstheme="minorHAnsi"/>
        </w:rPr>
        <w:t>ch liczba w latach 2013-202</w:t>
      </w:r>
      <w:r w:rsidR="00D348EA">
        <w:rPr>
          <w:rFonts w:cstheme="minorHAnsi"/>
        </w:rPr>
        <w:t>2</w:t>
      </w:r>
      <w:r w:rsidR="00787C3D" w:rsidRPr="00F82F84">
        <w:rPr>
          <w:rFonts w:cstheme="minorHAnsi"/>
        </w:rPr>
        <w:t xml:space="preserve"> </w:t>
      </w:r>
      <w:r>
        <w:rPr>
          <w:rFonts w:cstheme="minorHAnsi"/>
          <w:b/>
          <w:bCs/>
        </w:rPr>
        <w:t>spadła</w:t>
      </w:r>
      <w:r w:rsidR="00373840">
        <w:rPr>
          <w:rFonts w:cstheme="minorHAnsi"/>
          <w:b/>
          <w:bCs/>
        </w:rPr>
        <w:t xml:space="preserve"> jedynie</w:t>
      </w:r>
      <w:r w:rsidR="00D348EA">
        <w:rPr>
          <w:rFonts w:cstheme="minorHAnsi"/>
          <w:b/>
          <w:bCs/>
        </w:rPr>
        <w:t xml:space="preserve"> </w:t>
      </w:r>
      <w:r>
        <w:rPr>
          <w:rFonts w:cstheme="minorHAnsi"/>
          <w:b/>
          <w:bCs/>
        </w:rPr>
        <w:t xml:space="preserve">o </w:t>
      </w:r>
      <w:r w:rsidR="00D348EA">
        <w:rPr>
          <w:rFonts w:cstheme="minorHAnsi"/>
          <w:b/>
          <w:bCs/>
        </w:rPr>
        <w:t>5,6</w:t>
      </w:r>
      <w:r w:rsidR="00787C3D" w:rsidRPr="00BC2908">
        <w:rPr>
          <w:rFonts w:cstheme="minorHAnsi"/>
          <w:b/>
          <w:bCs/>
        </w:rPr>
        <w:t>%,</w:t>
      </w:r>
      <w:r w:rsidR="00787C3D" w:rsidRPr="00F82F84">
        <w:rPr>
          <w:rFonts w:cstheme="minorHAnsi"/>
        </w:rPr>
        <w:t xml:space="preserve"> a wartość wskaźnika w </w:t>
      </w:r>
      <w:r w:rsidR="00787C3D">
        <w:rPr>
          <w:rFonts w:cstheme="minorHAnsi"/>
        </w:rPr>
        <w:t>powiecie</w:t>
      </w:r>
      <w:r w:rsidR="00787C3D" w:rsidRPr="00F82F84">
        <w:rPr>
          <w:rFonts w:cstheme="minorHAnsi"/>
        </w:rPr>
        <w:t xml:space="preserve"> w 202</w:t>
      </w:r>
      <w:r w:rsidR="00373840">
        <w:rPr>
          <w:rFonts w:cstheme="minorHAnsi"/>
        </w:rPr>
        <w:t>2</w:t>
      </w:r>
      <w:r w:rsidR="00787C3D" w:rsidRPr="00F82F84">
        <w:rPr>
          <w:rFonts w:cstheme="minorHAnsi"/>
        </w:rPr>
        <w:t xml:space="preserve"> roku (</w:t>
      </w:r>
      <w:r w:rsidR="00D348EA">
        <w:rPr>
          <w:rFonts w:cstheme="minorHAnsi"/>
        </w:rPr>
        <w:t>1,7</w:t>
      </w:r>
      <w:r w:rsidR="00787C3D" w:rsidRPr="00F82F84">
        <w:rPr>
          <w:rFonts w:cstheme="minorHAnsi"/>
        </w:rPr>
        <w:t xml:space="preserve">) była </w:t>
      </w:r>
      <w:r w:rsidR="003672CC">
        <w:rPr>
          <w:rFonts w:cstheme="minorHAnsi"/>
        </w:rPr>
        <w:t>niższa</w:t>
      </w:r>
      <w:r w:rsidR="00787C3D" w:rsidRPr="00F82F84">
        <w:rPr>
          <w:rFonts w:cstheme="minorHAnsi"/>
        </w:rPr>
        <w:t xml:space="preserve"> </w:t>
      </w:r>
      <w:r w:rsidR="00787C3D">
        <w:rPr>
          <w:rFonts w:cstheme="minorHAnsi"/>
        </w:rPr>
        <w:t>od</w:t>
      </w:r>
      <w:r w:rsidR="00787C3D" w:rsidRPr="00F82F84">
        <w:rPr>
          <w:rFonts w:cstheme="minorHAnsi"/>
        </w:rPr>
        <w:t xml:space="preserve"> te</w:t>
      </w:r>
      <w:r w:rsidR="00787C3D">
        <w:rPr>
          <w:rFonts w:cstheme="minorHAnsi"/>
        </w:rPr>
        <w:t>go</w:t>
      </w:r>
      <w:r w:rsidR="00787C3D" w:rsidRPr="00F82F84">
        <w:rPr>
          <w:rFonts w:cstheme="minorHAnsi"/>
        </w:rPr>
        <w:t xml:space="preserve"> notowane</w:t>
      </w:r>
      <w:r w:rsidR="00787C3D">
        <w:rPr>
          <w:rFonts w:cstheme="minorHAnsi"/>
        </w:rPr>
        <w:t>go</w:t>
      </w:r>
      <w:r w:rsidR="00787C3D" w:rsidRPr="00F82F84">
        <w:rPr>
          <w:rFonts w:cstheme="minorHAnsi"/>
        </w:rPr>
        <w:t xml:space="preserve"> w woj. wielkopolskim (2,</w:t>
      </w:r>
      <w:r w:rsidR="00D348EA">
        <w:rPr>
          <w:rFonts w:cstheme="minorHAnsi"/>
        </w:rPr>
        <w:t>5</w:t>
      </w:r>
      <w:r w:rsidR="00787C3D" w:rsidRPr="00F82F84">
        <w:rPr>
          <w:rFonts w:cstheme="minorHAnsi"/>
        </w:rPr>
        <w:t>).</w:t>
      </w:r>
    </w:p>
    <w:p w14:paraId="2739316E" w14:textId="545A5BC6" w:rsidR="00C65BAD" w:rsidRPr="00F938F0" w:rsidRDefault="004A29BB" w:rsidP="00B547F6">
      <w:pPr>
        <w:pStyle w:val="Legenda"/>
        <w:spacing w:before="60" w:after="60"/>
        <w:rPr>
          <w:rFonts w:asciiTheme="minorHAnsi" w:hAnsiTheme="minorHAnsi" w:cstheme="minorHAnsi"/>
          <w:bCs w:val="0"/>
          <w:i/>
          <w:iCs/>
          <w:color w:val="000000" w:themeColor="text1"/>
          <w:sz w:val="20"/>
          <w:szCs w:val="20"/>
        </w:rPr>
      </w:pPr>
      <w:bookmarkStart w:id="22" w:name="_Toc172805994"/>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8</w:t>
      </w:r>
      <w:r w:rsidRPr="00F938F0">
        <w:rPr>
          <w:rFonts w:asciiTheme="minorHAnsi" w:hAnsiTheme="minorHAnsi" w:cstheme="minorHAnsi"/>
          <w:bCs w:val="0"/>
          <w:i/>
          <w:iCs/>
          <w:color w:val="000000" w:themeColor="text1"/>
          <w:sz w:val="20"/>
          <w:szCs w:val="20"/>
        </w:rPr>
        <w:fldChar w:fldCharType="end"/>
      </w:r>
      <w:r w:rsidR="00C65BAD" w:rsidRPr="00F938F0">
        <w:rPr>
          <w:rFonts w:asciiTheme="minorHAnsi" w:hAnsiTheme="minorHAnsi" w:cstheme="minorHAnsi"/>
          <w:bCs w:val="0"/>
          <w:i/>
          <w:iCs/>
          <w:color w:val="000000" w:themeColor="text1"/>
          <w:sz w:val="20"/>
          <w:szCs w:val="20"/>
        </w:rPr>
        <w:t>. Przestępstwa stwierdzone przez Policję w zakończonych postępowaniach przygotowawczych przeciwko życiu i zdrowiu na 10 tys. mieszkańców (dane powiatowe)</w:t>
      </w:r>
      <w:bookmarkEnd w:id="22"/>
    </w:p>
    <w:p w14:paraId="17285ACF" w14:textId="47153ACC" w:rsidR="00C65BAD" w:rsidRPr="004369AC" w:rsidRDefault="004369AC" w:rsidP="00C65BAD">
      <w:pPr>
        <w:spacing w:line="276" w:lineRule="auto"/>
        <w:jc w:val="both"/>
        <w:rPr>
          <w:noProof/>
        </w:rPr>
      </w:pPr>
      <w:r>
        <w:rPr>
          <w:noProof/>
        </w:rPr>
        <w:drawing>
          <wp:inline distT="0" distB="0" distL="0" distR="0" wp14:anchorId="3EFC1CD1" wp14:editId="4C32773D">
            <wp:extent cx="5760720" cy="2150745"/>
            <wp:effectExtent l="0" t="0" r="0" b="1905"/>
            <wp:docPr id="16367016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50745"/>
                    </a:xfrm>
                    <a:prstGeom prst="rect">
                      <a:avLst/>
                    </a:prstGeom>
                    <a:noFill/>
                    <a:ln>
                      <a:noFill/>
                    </a:ln>
                  </pic:spPr>
                </pic:pic>
              </a:graphicData>
            </a:graphic>
          </wp:inline>
        </w:drawing>
      </w:r>
      <w:r w:rsidR="00C65BAD" w:rsidRPr="00AF2F86">
        <w:rPr>
          <w:rFonts w:cstheme="minorHAnsi"/>
          <w:bCs/>
          <w:i/>
          <w:sz w:val="20"/>
          <w:szCs w:val="20"/>
        </w:rPr>
        <w:t>Źródło: analizy.monitorrozwoju.pl</w:t>
      </w:r>
    </w:p>
    <w:p w14:paraId="3A07E408" w14:textId="6188FAB7" w:rsidR="00787C3D" w:rsidRPr="00F82F84" w:rsidRDefault="00787C3D" w:rsidP="00F16EF2">
      <w:pPr>
        <w:spacing w:before="120" w:after="120"/>
        <w:jc w:val="both"/>
        <w:rPr>
          <w:rFonts w:cstheme="minorHAnsi"/>
        </w:rPr>
      </w:pPr>
      <w:r>
        <w:rPr>
          <w:rFonts w:cstheme="minorHAnsi"/>
        </w:rPr>
        <w:lastRenderedPageBreak/>
        <w:t>W odniesieniu do</w:t>
      </w:r>
      <w:r w:rsidRPr="00F82F84">
        <w:rPr>
          <w:rFonts w:cstheme="minorHAnsi"/>
        </w:rPr>
        <w:t xml:space="preserve"> </w:t>
      </w:r>
      <w:r w:rsidRPr="002D70D3">
        <w:rPr>
          <w:rFonts w:cstheme="minorHAnsi"/>
          <w:b/>
        </w:rPr>
        <w:t>opieki zdrowotnej mieszkańców</w:t>
      </w:r>
      <w:r>
        <w:rPr>
          <w:rFonts w:cstheme="minorHAnsi"/>
        </w:rPr>
        <w:t>, z</w:t>
      </w:r>
      <w:r w:rsidRPr="00F82F84">
        <w:rPr>
          <w:rFonts w:cstheme="minorHAnsi"/>
        </w:rPr>
        <w:t xml:space="preserve"> danych powiatowych wynika, że w </w:t>
      </w:r>
      <w:r w:rsidR="002D6A8E">
        <w:rPr>
          <w:rFonts w:cstheme="minorHAnsi"/>
        </w:rPr>
        <w:t>g</w:t>
      </w:r>
      <w:r>
        <w:rPr>
          <w:rFonts w:cstheme="minorHAnsi"/>
        </w:rPr>
        <w:t>minie</w:t>
      </w:r>
      <w:r w:rsidRPr="00F82F84">
        <w:rPr>
          <w:rFonts w:cstheme="minorHAnsi"/>
        </w:rPr>
        <w:t xml:space="preserve"> </w:t>
      </w:r>
      <w:r w:rsidR="00D348EA">
        <w:rPr>
          <w:rFonts w:cstheme="minorHAnsi"/>
        </w:rPr>
        <w:t>Blizanów</w:t>
      </w:r>
      <w:r w:rsidR="008F2776">
        <w:rPr>
          <w:rFonts w:cstheme="minorHAnsi"/>
        </w:rPr>
        <w:t xml:space="preserve"> </w:t>
      </w:r>
      <w:r w:rsidRPr="00F82F84">
        <w:rPr>
          <w:rFonts w:cstheme="minorHAnsi"/>
        </w:rPr>
        <w:t>na 1</w:t>
      </w:r>
      <w:r>
        <w:rPr>
          <w:rFonts w:cstheme="minorHAnsi"/>
        </w:rPr>
        <w:t>.</w:t>
      </w:r>
      <w:r w:rsidRPr="00F82F84">
        <w:rPr>
          <w:rFonts w:cstheme="minorHAnsi"/>
        </w:rPr>
        <w:t>000 mieszkańców dostępnych było</w:t>
      </w:r>
      <w:r w:rsidR="00341CC2">
        <w:rPr>
          <w:rFonts w:cstheme="minorHAnsi"/>
        </w:rPr>
        <w:t xml:space="preserve"> tylko</w:t>
      </w:r>
      <w:r w:rsidRPr="00F82F84">
        <w:rPr>
          <w:rFonts w:cstheme="minorHAnsi"/>
        </w:rPr>
        <w:t xml:space="preserve"> </w:t>
      </w:r>
      <w:r w:rsidR="00626273">
        <w:rPr>
          <w:rFonts w:cstheme="minorHAnsi"/>
        </w:rPr>
        <w:t>1,6</w:t>
      </w:r>
      <w:r w:rsidRPr="00F82F84">
        <w:rPr>
          <w:rFonts w:cstheme="minorHAnsi"/>
        </w:rPr>
        <w:t xml:space="preserve"> łóżka szpitalnego</w:t>
      </w:r>
      <w:r>
        <w:rPr>
          <w:rFonts w:cstheme="minorHAnsi"/>
        </w:rPr>
        <w:t xml:space="preserve"> (dane powiatowe)</w:t>
      </w:r>
      <w:r w:rsidRPr="00F82F84">
        <w:rPr>
          <w:rFonts w:cstheme="minorHAnsi"/>
        </w:rPr>
        <w:t xml:space="preserve">, co jest wynikiem </w:t>
      </w:r>
      <w:r w:rsidR="00341CC2">
        <w:rPr>
          <w:rFonts w:cstheme="minorHAnsi"/>
        </w:rPr>
        <w:t>znacznie niższym</w:t>
      </w:r>
      <w:r w:rsidRPr="00F82F84">
        <w:rPr>
          <w:rFonts w:cstheme="minorHAnsi"/>
        </w:rPr>
        <w:t xml:space="preserve"> </w:t>
      </w:r>
      <w:r w:rsidR="008F2776">
        <w:rPr>
          <w:rFonts w:cstheme="minorHAnsi"/>
        </w:rPr>
        <w:t>od</w:t>
      </w:r>
      <w:r w:rsidRPr="00F82F84">
        <w:rPr>
          <w:rFonts w:cstheme="minorHAnsi"/>
        </w:rPr>
        <w:t xml:space="preserve"> średniej dla </w:t>
      </w:r>
      <w:r>
        <w:rPr>
          <w:rFonts w:cstheme="minorHAnsi"/>
        </w:rPr>
        <w:t>woj.</w:t>
      </w:r>
      <w:r w:rsidRPr="00F82F84">
        <w:rPr>
          <w:rFonts w:cstheme="minorHAnsi"/>
        </w:rPr>
        <w:t xml:space="preserve"> wielkopolskiego </w:t>
      </w:r>
      <w:r>
        <w:rPr>
          <w:rFonts w:cstheme="minorHAnsi"/>
        </w:rPr>
        <w:t>(</w:t>
      </w:r>
      <w:r w:rsidR="00F93605">
        <w:rPr>
          <w:rFonts w:cstheme="minorHAnsi"/>
        </w:rPr>
        <w:t>2,</w:t>
      </w:r>
      <w:r w:rsidR="00626273">
        <w:rPr>
          <w:rFonts w:cstheme="minorHAnsi"/>
        </w:rPr>
        <w:t>7</w:t>
      </w:r>
      <w:r w:rsidRPr="00F82F84">
        <w:rPr>
          <w:rFonts w:cstheme="minorHAnsi"/>
        </w:rPr>
        <w:t xml:space="preserve"> łóżka</w:t>
      </w:r>
      <w:r>
        <w:rPr>
          <w:rFonts w:cstheme="minorHAnsi"/>
        </w:rPr>
        <w:t>)</w:t>
      </w:r>
      <w:r w:rsidRPr="00F82F84">
        <w:rPr>
          <w:rFonts w:cstheme="minorHAnsi"/>
        </w:rPr>
        <w:t xml:space="preserve">. </w:t>
      </w:r>
      <w:r>
        <w:rPr>
          <w:rFonts w:cstheme="minorHAnsi"/>
        </w:rPr>
        <w:t>Niższa</w:t>
      </w:r>
      <w:r w:rsidRPr="00F82F84">
        <w:rPr>
          <w:rFonts w:cstheme="minorHAnsi"/>
        </w:rPr>
        <w:t xml:space="preserve"> od średniej wojewódzkiej jest</w:t>
      </w:r>
      <w:r w:rsidR="00F93605">
        <w:rPr>
          <w:rFonts w:cstheme="minorHAnsi"/>
        </w:rPr>
        <w:t xml:space="preserve"> także </w:t>
      </w:r>
      <w:r w:rsidRPr="00F82F84">
        <w:rPr>
          <w:rFonts w:cstheme="minorHAnsi"/>
        </w:rPr>
        <w:t>liczba lekarzy i dentystów pracujących w</w:t>
      </w:r>
      <w:r w:rsidR="002D6A8E">
        <w:rPr>
          <w:rFonts w:cstheme="minorHAnsi"/>
        </w:rPr>
        <w:t>edłu</w:t>
      </w:r>
      <w:r w:rsidRPr="00F82F84">
        <w:rPr>
          <w:rFonts w:cstheme="minorHAnsi"/>
        </w:rPr>
        <w:t>g podstawowego miejsca pracy na 1</w:t>
      </w:r>
      <w:r>
        <w:rPr>
          <w:rFonts w:cstheme="minorHAnsi"/>
        </w:rPr>
        <w:t>.</w:t>
      </w:r>
      <w:r w:rsidRPr="00F82F84">
        <w:rPr>
          <w:rFonts w:cstheme="minorHAnsi"/>
        </w:rPr>
        <w:t>000 mieszkańców</w:t>
      </w:r>
      <w:r>
        <w:rPr>
          <w:rFonts w:cstheme="minorHAnsi"/>
        </w:rPr>
        <w:t xml:space="preserve"> (dane powiatowe)</w:t>
      </w:r>
      <w:r w:rsidR="002D70D3">
        <w:rPr>
          <w:rFonts w:cstheme="minorHAnsi"/>
        </w:rPr>
        <w:t xml:space="preserve"> -</w:t>
      </w:r>
      <w:r w:rsidRPr="00F82F84">
        <w:rPr>
          <w:rFonts w:cstheme="minorHAnsi"/>
        </w:rPr>
        <w:t xml:space="preserve"> </w:t>
      </w:r>
      <w:r w:rsidR="00341CC2">
        <w:rPr>
          <w:rFonts w:cstheme="minorHAnsi"/>
        </w:rPr>
        <w:t>0,</w:t>
      </w:r>
      <w:r w:rsidR="00626273">
        <w:rPr>
          <w:rFonts w:cstheme="minorHAnsi"/>
        </w:rPr>
        <w:t>6</w:t>
      </w:r>
      <w:r>
        <w:rPr>
          <w:rFonts w:cstheme="minorHAnsi"/>
        </w:rPr>
        <w:t xml:space="preserve"> gmina i </w:t>
      </w:r>
      <w:r w:rsidR="00341CC2">
        <w:rPr>
          <w:rFonts w:cstheme="minorHAnsi"/>
        </w:rPr>
        <w:t>1,0</w:t>
      </w:r>
      <w:r w:rsidRPr="00F82F84">
        <w:rPr>
          <w:rFonts w:cstheme="minorHAnsi"/>
        </w:rPr>
        <w:t xml:space="preserve"> województwo.</w:t>
      </w:r>
    </w:p>
    <w:p w14:paraId="5BC3E6D0" w14:textId="6C1995C1" w:rsidR="00787C3D" w:rsidRPr="00F82F84" w:rsidRDefault="00916B5E" w:rsidP="00F16EF2">
      <w:pPr>
        <w:spacing w:before="120" w:after="240"/>
        <w:jc w:val="both"/>
        <w:rPr>
          <w:rFonts w:cstheme="minorHAnsi"/>
        </w:rPr>
      </w:pPr>
      <w:r>
        <w:rPr>
          <w:rFonts w:cstheme="minorHAnsi"/>
        </w:rPr>
        <w:t>W</w:t>
      </w:r>
      <w:r w:rsidR="00787C3D" w:rsidRPr="00F82F84">
        <w:rPr>
          <w:rFonts w:cstheme="minorHAnsi"/>
        </w:rPr>
        <w:t xml:space="preserve"> latach 201</w:t>
      </w:r>
      <w:r w:rsidR="00626273">
        <w:rPr>
          <w:rFonts w:cstheme="minorHAnsi"/>
        </w:rPr>
        <w:t>2</w:t>
      </w:r>
      <w:r w:rsidR="00787C3D" w:rsidRPr="00F82F84">
        <w:rPr>
          <w:rFonts w:cstheme="minorHAnsi"/>
        </w:rPr>
        <w:t>-202</w:t>
      </w:r>
      <w:r w:rsidR="00626273">
        <w:rPr>
          <w:rFonts w:cstheme="minorHAnsi"/>
        </w:rPr>
        <w:t>2</w:t>
      </w:r>
      <w:r w:rsidR="00F93605">
        <w:rPr>
          <w:rFonts w:cstheme="minorHAnsi"/>
        </w:rPr>
        <w:t xml:space="preserve"> </w:t>
      </w:r>
      <w:r w:rsidR="00F56891">
        <w:rPr>
          <w:rFonts w:cstheme="minorHAnsi"/>
        </w:rPr>
        <w:t xml:space="preserve">w </w:t>
      </w:r>
      <w:r w:rsidR="002D6A8E">
        <w:rPr>
          <w:rFonts w:cstheme="minorHAnsi"/>
        </w:rPr>
        <w:t>g</w:t>
      </w:r>
      <w:r w:rsidR="00F93605">
        <w:rPr>
          <w:rFonts w:cstheme="minorHAnsi"/>
        </w:rPr>
        <w:t xml:space="preserve">minie </w:t>
      </w:r>
      <w:r w:rsidR="00070C37">
        <w:rPr>
          <w:rFonts w:cstheme="minorHAnsi"/>
        </w:rPr>
        <w:t>Blizanów</w:t>
      </w:r>
      <w:r w:rsidR="00F93605">
        <w:rPr>
          <w:rFonts w:cstheme="minorHAnsi"/>
        </w:rPr>
        <w:t xml:space="preserve"> spadła o </w:t>
      </w:r>
      <w:r w:rsidR="00626273">
        <w:rPr>
          <w:rFonts w:cstheme="minorHAnsi"/>
        </w:rPr>
        <w:t>6,1</w:t>
      </w:r>
      <w:r w:rsidR="00F72511">
        <w:rPr>
          <w:rFonts w:cstheme="minorHAnsi"/>
        </w:rPr>
        <w:t xml:space="preserve">% </w:t>
      </w:r>
      <w:r w:rsidR="00F72511" w:rsidRPr="00F82F84">
        <w:rPr>
          <w:rFonts w:cstheme="minorHAnsi"/>
        </w:rPr>
        <w:t>liczba</w:t>
      </w:r>
      <w:r w:rsidR="00787C3D" w:rsidRPr="00F82F84">
        <w:rPr>
          <w:rFonts w:cstheme="minorHAnsi"/>
        </w:rPr>
        <w:t xml:space="preserve"> porad lekarskich na 1.000 mieszańców</w:t>
      </w:r>
      <w:r w:rsidR="002D6A8E">
        <w:rPr>
          <w:rFonts w:cstheme="minorHAnsi"/>
        </w:rPr>
        <w:t>, n</w:t>
      </w:r>
      <w:r w:rsidR="00F93605">
        <w:rPr>
          <w:rFonts w:cstheme="minorHAnsi"/>
        </w:rPr>
        <w:t>atomiast</w:t>
      </w:r>
      <w:r w:rsidR="006028A4">
        <w:rPr>
          <w:rFonts w:cstheme="minorHAnsi"/>
        </w:rPr>
        <w:t xml:space="preserve"> </w:t>
      </w:r>
      <w:r w:rsidR="00787C3D" w:rsidRPr="00F82F84">
        <w:rPr>
          <w:rFonts w:cstheme="minorHAnsi"/>
        </w:rPr>
        <w:t>trend</w:t>
      </w:r>
      <w:r w:rsidR="006028A4">
        <w:rPr>
          <w:rFonts w:cstheme="minorHAnsi"/>
        </w:rPr>
        <w:t xml:space="preserve"> wzrostowy od</w:t>
      </w:r>
      <w:r w:rsidR="00787C3D">
        <w:rPr>
          <w:rFonts w:cstheme="minorHAnsi"/>
        </w:rPr>
        <w:t>notowan</w:t>
      </w:r>
      <w:r w:rsidR="006028A4">
        <w:rPr>
          <w:rFonts w:cstheme="minorHAnsi"/>
        </w:rPr>
        <w:t>o</w:t>
      </w:r>
      <w:r w:rsidR="00787C3D">
        <w:rPr>
          <w:rFonts w:cstheme="minorHAnsi"/>
        </w:rPr>
        <w:t xml:space="preserve"> w powiecie </w:t>
      </w:r>
      <w:r w:rsidR="00626273">
        <w:rPr>
          <w:rFonts w:cstheme="minorHAnsi"/>
        </w:rPr>
        <w:t>kaliskim</w:t>
      </w:r>
      <w:r w:rsidR="006028A4">
        <w:rPr>
          <w:rFonts w:cstheme="minorHAnsi"/>
        </w:rPr>
        <w:t xml:space="preserve"> </w:t>
      </w:r>
      <w:r w:rsidR="00787C3D">
        <w:rPr>
          <w:rFonts w:cstheme="minorHAnsi"/>
        </w:rPr>
        <w:t>i województwie (za</w:t>
      </w:r>
      <w:r w:rsidR="00245756">
        <w:rPr>
          <w:rFonts w:cstheme="minorHAnsi"/>
        </w:rPr>
        <w:t>notowano odpowiednio wzrost o 1</w:t>
      </w:r>
      <w:r w:rsidR="00626273">
        <w:rPr>
          <w:rFonts w:cstheme="minorHAnsi"/>
        </w:rPr>
        <w:t>5</w:t>
      </w:r>
      <w:r w:rsidR="00245756">
        <w:rPr>
          <w:rFonts w:cstheme="minorHAnsi"/>
        </w:rPr>
        <w:t>,</w:t>
      </w:r>
      <w:r w:rsidR="00626273">
        <w:rPr>
          <w:rFonts w:cstheme="minorHAnsi"/>
        </w:rPr>
        <w:t>4</w:t>
      </w:r>
      <w:r w:rsidR="00787C3D">
        <w:rPr>
          <w:rFonts w:cstheme="minorHAnsi"/>
        </w:rPr>
        <w:t xml:space="preserve">% i </w:t>
      </w:r>
      <w:r w:rsidR="00626273">
        <w:rPr>
          <w:rFonts w:cstheme="minorHAnsi"/>
        </w:rPr>
        <w:t>1</w:t>
      </w:r>
      <w:r w:rsidR="00787C3D">
        <w:rPr>
          <w:rFonts w:cstheme="minorHAnsi"/>
        </w:rPr>
        <w:t>9</w:t>
      </w:r>
      <w:r w:rsidR="00626273">
        <w:rPr>
          <w:rFonts w:cstheme="minorHAnsi"/>
        </w:rPr>
        <w:t>,8</w:t>
      </w:r>
      <w:r w:rsidR="00787C3D">
        <w:rPr>
          <w:rFonts w:cstheme="minorHAnsi"/>
        </w:rPr>
        <w:t>%).</w:t>
      </w:r>
      <w:r w:rsidR="00787C3D" w:rsidRPr="00F82F84">
        <w:rPr>
          <w:rFonts w:cstheme="minorHAnsi"/>
        </w:rPr>
        <w:t xml:space="preserve"> </w:t>
      </w:r>
      <w:r w:rsidR="002D70D3">
        <w:rPr>
          <w:rFonts w:cstheme="minorHAnsi"/>
        </w:rPr>
        <w:t>J</w:t>
      </w:r>
      <w:r w:rsidR="00787C3D">
        <w:rPr>
          <w:rFonts w:cstheme="minorHAnsi"/>
        </w:rPr>
        <w:t xml:space="preserve">ak ukazują dane z Wykresu </w:t>
      </w:r>
      <w:r w:rsidR="00C33BC7">
        <w:rPr>
          <w:rFonts w:cstheme="minorHAnsi"/>
        </w:rPr>
        <w:t>9</w:t>
      </w:r>
      <w:r w:rsidR="00787C3D">
        <w:rPr>
          <w:rFonts w:cstheme="minorHAnsi"/>
        </w:rPr>
        <w:t>.</w:t>
      </w:r>
      <w:r w:rsidR="00F56891">
        <w:rPr>
          <w:rFonts w:cstheme="minorHAnsi"/>
        </w:rPr>
        <w:t xml:space="preserve">, wartość wskaźnika dla </w:t>
      </w:r>
      <w:r w:rsidR="005627CE">
        <w:rPr>
          <w:rFonts w:cstheme="minorHAnsi"/>
        </w:rPr>
        <w:t>g</w:t>
      </w:r>
      <w:r w:rsidR="00FD5BEE">
        <w:rPr>
          <w:rFonts w:cstheme="minorHAnsi"/>
        </w:rPr>
        <w:t>miny w </w:t>
      </w:r>
      <w:r w:rsidR="00787C3D">
        <w:rPr>
          <w:rFonts w:cstheme="minorHAnsi"/>
        </w:rPr>
        <w:t xml:space="preserve">całym okresie była znacząco niższa od wartości notowanych w powiecie </w:t>
      </w:r>
      <w:r w:rsidR="00AA70F1">
        <w:rPr>
          <w:rFonts w:cstheme="minorHAnsi"/>
        </w:rPr>
        <w:t>kaliskim</w:t>
      </w:r>
      <w:r w:rsidR="005627CE">
        <w:rPr>
          <w:rFonts w:cstheme="minorHAnsi"/>
        </w:rPr>
        <w:br/>
      </w:r>
      <w:r w:rsidR="00787C3D">
        <w:rPr>
          <w:rFonts w:cstheme="minorHAnsi"/>
        </w:rPr>
        <w:t xml:space="preserve">i </w:t>
      </w:r>
      <w:r w:rsidR="00051FE1">
        <w:rPr>
          <w:rFonts w:cstheme="minorHAnsi"/>
        </w:rPr>
        <w:t>województwie</w:t>
      </w:r>
      <w:r w:rsidR="00787C3D">
        <w:rPr>
          <w:rFonts w:cstheme="minorHAnsi"/>
        </w:rPr>
        <w:t xml:space="preserve"> wielkopolskim. W </w:t>
      </w:r>
      <w:r w:rsidR="00245756">
        <w:rPr>
          <w:rFonts w:cstheme="minorHAnsi"/>
        </w:rPr>
        <w:t>202</w:t>
      </w:r>
      <w:r w:rsidR="00AA70F1">
        <w:rPr>
          <w:rFonts w:cstheme="minorHAnsi"/>
        </w:rPr>
        <w:t>2</w:t>
      </w:r>
      <w:r w:rsidR="00245756">
        <w:rPr>
          <w:rFonts w:cstheme="minorHAnsi"/>
        </w:rPr>
        <w:t xml:space="preserve"> roku przyjęła </w:t>
      </w:r>
      <w:r w:rsidR="004F62E0">
        <w:rPr>
          <w:rFonts w:cstheme="minorHAnsi"/>
        </w:rPr>
        <w:t xml:space="preserve">ona </w:t>
      </w:r>
      <w:r w:rsidR="00245756">
        <w:rPr>
          <w:rFonts w:cstheme="minorHAnsi"/>
        </w:rPr>
        <w:t>wartość 2.</w:t>
      </w:r>
      <w:r w:rsidR="00AA70F1">
        <w:rPr>
          <w:rFonts w:cstheme="minorHAnsi"/>
        </w:rPr>
        <w:t>452</w:t>
      </w:r>
      <w:r w:rsidR="002D70D3">
        <w:rPr>
          <w:rFonts w:cstheme="minorHAnsi"/>
        </w:rPr>
        <w:t>.</w:t>
      </w:r>
    </w:p>
    <w:p w14:paraId="5A0BE243" w14:textId="26206A4A" w:rsidR="007F6800" w:rsidRPr="00F938F0" w:rsidRDefault="00776C37" w:rsidP="00B547F6">
      <w:pPr>
        <w:pStyle w:val="Legenda"/>
        <w:spacing w:before="60" w:after="60"/>
        <w:rPr>
          <w:rFonts w:asciiTheme="minorHAnsi" w:hAnsiTheme="minorHAnsi" w:cstheme="minorHAnsi"/>
          <w:bCs w:val="0"/>
          <w:i/>
          <w:iCs/>
          <w:color w:val="000000" w:themeColor="text1"/>
          <w:sz w:val="20"/>
          <w:szCs w:val="20"/>
        </w:rPr>
      </w:pPr>
      <w:bookmarkStart w:id="23" w:name="_Toc172805995"/>
      <w:r w:rsidRPr="00F938F0">
        <w:rPr>
          <w:rFonts w:asciiTheme="minorHAnsi" w:hAnsiTheme="minorHAnsi" w:cstheme="minorHAnsi"/>
          <w:bCs w:val="0"/>
          <w:i/>
          <w:iCs/>
          <w:color w:val="000000" w:themeColor="text1"/>
          <w:sz w:val="20"/>
          <w:szCs w:val="20"/>
        </w:rPr>
        <w:t xml:space="preserve">Wykres </w:t>
      </w:r>
      <w:r w:rsidRPr="00F938F0">
        <w:rPr>
          <w:rFonts w:asciiTheme="minorHAnsi" w:hAnsiTheme="minorHAnsi" w:cstheme="minorHAnsi"/>
          <w:bCs w:val="0"/>
          <w:i/>
          <w:iCs/>
          <w:color w:val="000000" w:themeColor="text1"/>
          <w:sz w:val="20"/>
          <w:szCs w:val="20"/>
        </w:rPr>
        <w:fldChar w:fldCharType="begin"/>
      </w:r>
      <w:r w:rsidRPr="00F938F0">
        <w:rPr>
          <w:rFonts w:asciiTheme="minorHAnsi" w:hAnsiTheme="minorHAnsi" w:cstheme="minorHAnsi"/>
          <w:bCs w:val="0"/>
          <w:i/>
          <w:iCs/>
          <w:color w:val="000000" w:themeColor="text1"/>
          <w:sz w:val="20"/>
          <w:szCs w:val="20"/>
        </w:rPr>
        <w:instrText xml:space="preserve"> SEQ Wykres \* ARABIC </w:instrText>
      </w:r>
      <w:r w:rsidRPr="00F938F0">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9</w:t>
      </w:r>
      <w:r w:rsidRPr="00F938F0">
        <w:rPr>
          <w:rFonts w:asciiTheme="minorHAnsi" w:hAnsiTheme="minorHAnsi" w:cstheme="minorHAnsi"/>
          <w:bCs w:val="0"/>
          <w:i/>
          <w:iCs/>
          <w:color w:val="000000" w:themeColor="text1"/>
          <w:sz w:val="20"/>
          <w:szCs w:val="20"/>
        </w:rPr>
        <w:fldChar w:fldCharType="end"/>
      </w:r>
      <w:r w:rsidR="00787C3D" w:rsidRPr="00F938F0">
        <w:rPr>
          <w:rFonts w:asciiTheme="minorHAnsi" w:hAnsiTheme="minorHAnsi" w:cstheme="minorHAnsi"/>
          <w:bCs w:val="0"/>
          <w:i/>
          <w:iCs/>
          <w:color w:val="000000" w:themeColor="text1"/>
          <w:sz w:val="20"/>
          <w:szCs w:val="20"/>
        </w:rPr>
        <w:t xml:space="preserve">. Liczba porad lekarskich na 1.000 mieszkańców w </w:t>
      </w:r>
      <w:r w:rsidR="002D6A8E" w:rsidRPr="00F938F0">
        <w:rPr>
          <w:rFonts w:asciiTheme="minorHAnsi" w:hAnsiTheme="minorHAnsi" w:cstheme="minorHAnsi"/>
          <w:bCs w:val="0"/>
          <w:i/>
          <w:iCs/>
          <w:color w:val="000000" w:themeColor="text1"/>
          <w:sz w:val="20"/>
          <w:szCs w:val="20"/>
        </w:rPr>
        <w:t>g</w:t>
      </w:r>
      <w:r w:rsidR="00787C3D" w:rsidRPr="00F938F0">
        <w:rPr>
          <w:rFonts w:asciiTheme="minorHAnsi" w:hAnsiTheme="minorHAnsi" w:cstheme="minorHAnsi"/>
          <w:bCs w:val="0"/>
          <w:i/>
          <w:iCs/>
          <w:color w:val="000000" w:themeColor="text1"/>
          <w:sz w:val="20"/>
          <w:szCs w:val="20"/>
        </w:rPr>
        <w:t>minie</w:t>
      </w:r>
      <w:r w:rsidR="00070C37">
        <w:rPr>
          <w:rFonts w:asciiTheme="minorHAnsi" w:hAnsiTheme="minorHAnsi" w:cstheme="minorHAnsi"/>
          <w:bCs w:val="0"/>
          <w:i/>
          <w:iCs/>
          <w:color w:val="000000" w:themeColor="text1"/>
          <w:sz w:val="20"/>
          <w:szCs w:val="20"/>
        </w:rPr>
        <w:t xml:space="preserve"> Blizanów</w:t>
      </w:r>
      <w:r w:rsidR="00787C3D" w:rsidRPr="00F938F0">
        <w:rPr>
          <w:rFonts w:asciiTheme="minorHAnsi" w:hAnsiTheme="minorHAnsi" w:cstheme="minorHAnsi"/>
          <w:bCs w:val="0"/>
          <w:i/>
          <w:iCs/>
          <w:color w:val="000000" w:themeColor="text1"/>
          <w:sz w:val="20"/>
          <w:szCs w:val="20"/>
        </w:rPr>
        <w:t xml:space="preserve">, powiecie </w:t>
      </w:r>
      <w:r w:rsidR="00AA70F1">
        <w:rPr>
          <w:rFonts w:asciiTheme="minorHAnsi" w:hAnsiTheme="minorHAnsi" w:cstheme="minorHAnsi"/>
          <w:bCs w:val="0"/>
          <w:i/>
          <w:iCs/>
          <w:color w:val="000000" w:themeColor="text1"/>
          <w:sz w:val="20"/>
          <w:szCs w:val="20"/>
        </w:rPr>
        <w:t>kaliskim</w:t>
      </w:r>
      <w:r w:rsidR="008C0C8D" w:rsidRPr="00F938F0">
        <w:rPr>
          <w:rFonts w:asciiTheme="minorHAnsi" w:hAnsiTheme="minorHAnsi" w:cstheme="minorHAnsi"/>
          <w:bCs w:val="0"/>
          <w:i/>
          <w:iCs/>
          <w:color w:val="000000" w:themeColor="text1"/>
          <w:sz w:val="20"/>
          <w:szCs w:val="20"/>
        </w:rPr>
        <w:t xml:space="preserve"> </w:t>
      </w:r>
      <w:r w:rsidR="0063533B">
        <w:rPr>
          <w:rFonts w:asciiTheme="minorHAnsi" w:hAnsiTheme="minorHAnsi" w:cstheme="minorHAnsi"/>
          <w:bCs w:val="0"/>
          <w:i/>
          <w:iCs/>
          <w:color w:val="000000" w:themeColor="text1"/>
          <w:sz w:val="20"/>
          <w:szCs w:val="20"/>
        </w:rPr>
        <w:br/>
      </w:r>
      <w:r w:rsidR="008C0C8D" w:rsidRPr="00F938F0">
        <w:rPr>
          <w:rFonts w:asciiTheme="minorHAnsi" w:hAnsiTheme="minorHAnsi" w:cstheme="minorHAnsi"/>
          <w:bCs w:val="0"/>
          <w:i/>
          <w:iCs/>
          <w:color w:val="000000" w:themeColor="text1"/>
          <w:sz w:val="20"/>
          <w:szCs w:val="20"/>
        </w:rPr>
        <w:t>i</w:t>
      </w:r>
      <w:r w:rsidR="00787C3D" w:rsidRPr="00F938F0">
        <w:rPr>
          <w:rFonts w:asciiTheme="minorHAnsi" w:hAnsiTheme="minorHAnsi" w:cstheme="minorHAnsi"/>
          <w:bCs w:val="0"/>
          <w:i/>
          <w:iCs/>
          <w:color w:val="000000" w:themeColor="text1"/>
          <w:sz w:val="20"/>
          <w:szCs w:val="20"/>
        </w:rPr>
        <w:t xml:space="preserve"> województwie</w:t>
      </w:r>
      <w:r w:rsidR="00F2766A" w:rsidRPr="00F938F0">
        <w:rPr>
          <w:rFonts w:asciiTheme="minorHAnsi" w:hAnsiTheme="minorHAnsi" w:cstheme="minorHAnsi"/>
          <w:bCs w:val="0"/>
          <w:i/>
          <w:iCs/>
          <w:color w:val="000000" w:themeColor="text1"/>
          <w:sz w:val="20"/>
          <w:szCs w:val="20"/>
        </w:rPr>
        <w:t xml:space="preserve"> wielkopolskim</w:t>
      </w:r>
      <w:bookmarkEnd w:id="23"/>
    </w:p>
    <w:p w14:paraId="211E471B" w14:textId="6FB0E854" w:rsidR="00F2766A" w:rsidRPr="00F2766A" w:rsidRDefault="00AA70F1" w:rsidP="00776C37">
      <w:pPr>
        <w:pStyle w:val="Legenda"/>
        <w:rPr>
          <w:rFonts w:asciiTheme="minorHAnsi" w:hAnsiTheme="minorHAnsi" w:cstheme="minorHAnsi"/>
          <w:i/>
          <w:iCs/>
          <w:color w:val="000000" w:themeColor="text1"/>
          <w:sz w:val="20"/>
          <w:szCs w:val="20"/>
        </w:rPr>
      </w:pPr>
      <w:r>
        <w:rPr>
          <w:noProof/>
        </w:rPr>
        <w:drawing>
          <wp:inline distT="0" distB="0" distL="0" distR="0" wp14:anchorId="7E630454" wp14:editId="5954C325">
            <wp:extent cx="5760720" cy="2189480"/>
            <wp:effectExtent l="0" t="0" r="0" b="1270"/>
            <wp:docPr id="138257789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89480"/>
                    </a:xfrm>
                    <a:prstGeom prst="rect">
                      <a:avLst/>
                    </a:prstGeom>
                    <a:noFill/>
                    <a:ln>
                      <a:noFill/>
                    </a:ln>
                  </pic:spPr>
                </pic:pic>
              </a:graphicData>
            </a:graphic>
          </wp:inline>
        </w:drawing>
      </w:r>
    </w:p>
    <w:p w14:paraId="4D5586FB" w14:textId="19996511" w:rsidR="00787C3D" w:rsidRPr="00AF2F86" w:rsidRDefault="00787C3D" w:rsidP="00AF2F86">
      <w:pPr>
        <w:spacing w:line="276" w:lineRule="auto"/>
        <w:jc w:val="both"/>
        <w:rPr>
          <w:rFonts w:cstheme="minorHAnsi"/>
          <w:bCs/>
          <w:i/>
          <w:sz w:val="20"/>
          <w:szCs w:val="20"/>
        </w:rPr>
      </w:pPr>
      <w:r w:rsidRPr="00AF2F86">
        <w:rPr>
          <w:rFonts w:cstheme="minorHAnsi"/>
          <w:bCs/>
          <w:i/>
          <w:sz w:val="20"/>
          <w:szCs w:val="20"/>
        </w:rPr>
        <w:t>Źródło: analizy.monitorrozwoju.pl</w:t>
      </w:r>
    </w:p>
    <w:p w14:paraId="652837C1" w14:textId="74024C48" w:rsidR="00787C3D" w:rsidRDefault="00787C3D" w:rsidP="00F16EF2">
      <w:pPr>
        <w:spacing w:before="120" w:after="240"/>
        <w:jc w:val="both"/>
        <w:rPr>
          <w:rFonts w:cstheme="minorHAnsi"/>
          <w:lang w:eastAsia="pl-PL"/>
        </w:rPr>
      </w:pPr>
      <w:r w:rsidRPr="00F82F84">
        <w:rPr>
          <w:rFonts w:cstheme="minorHAnsi"/>
          <w:lang w:eastAsia="pl-PL"/>
        </w:rPr>
        <w:t xml:space="preserve">Kolejnym </w:t>
      </w:r>
      <w:r>
        <w:rPr>
          <w:rFonts w:cstheme="minorHAnsi"/>
          <w:lang w:eastAsia="pl-PL"/>
        </w:rPr>
        <w:t>istotnym</w:t>
      </w:r>
      <w:r w:rsidRPr="00F82F84">
        <w:rPr>
          <w:rFonts w:cstheme="minorHAnsi"/>
          <w:lang w:eastAsia="pl-PL"/>
        </w:rPr>
        <w:t xml:space="preserve"> obszarem funkcjonowania gminy i jej mieszkańców jest </w:t>
      </w:r>
      <w:r w:rsidRPr="002D70D3">
        <w:rPr>
          <w:rFonts w:cstheme="minorHAnsi"/>
          <w:b/>
          <w:lang w:eastAsia="pl-PL"/>
        </w:rPr>
        <w:t>działalność społeczna</w:t>
      </w:r>
      <w:r w:rsidRPr="00F82F84">
        <w:rPr>
          <w:rFonts w:cstheme="minorHAnsi"/>
          <w:lang w:eastAsia="pl-PL"/>
        </w:rPr>
        <w:t>. W</w:t>
      </w:r>
      <w:r w:rsidR="00F96242">
        <w:rPr>
          <w:rFonts w:cstheme="minorHAnsi"/>
          <w:lang w:eastAsia="pl-PL"/>
        </w:rPr>
        <w:t> </w:t>
      </w:r>
      <w:r w:rsidRPr="00F82F84">
        <w:rPr>
          <w:rFonts w:cstheme="minorHAnsi"/>
          <w:lang w:eastAsia="pl-PL"/>
        </w:rPr>
        <w:t>tej kwestii ważna jest liczba organizacji społecznych działających w gminie. W 202</w:t>
      </w:r>
      <w:r w:rsidR="008A39D3">
        <w:rPr>
          <w:rFonts w:cstheme="minorHAnsi"/>
          <w:lang w:eastAsia="pl-PL"/>
        </w:rPr>
        <w:t>2</w:t>
      </w:r>
      <w:r w:rsidRPr="00F82F84">
        <w:rPr>
          <w:rFonts w:cstheme="minorHAnsi"/>
          <w:lang w:eastAsia="pl-PL"/>
        </w:rPr>
        <w:t xml:space="preserve"> roku liczba zarejestrowanych fundacji, stowarzyszeń i organizacji społecznych wynosiła</w:t>
      </w:r>
      <w:r w:rsidR="00EE4536">
        <w:rPr>
          <w:rFonts w:cstheme="minorHAnsi"/>
          <w:lang w:eastAsia="pl-PL"/>
        </w:rPr>
        <w:t xml:space="preserve"> </w:t>
      </w:r>
      <w:r w:rsidR="008A39D3">
        <w:rPr>
          <w:rFonts w:cstheme="minorHAnsi"/>
          <w:lang w:eastAsia="pl-PL"/>
        </w:rPr>
        <w:t>49</w:t>
      </w:r>
      <w:r w:rsidRPr="00F82F84">
        <w:rPr>
          <w:rFonts w:cstheme="minorHAnsi"/>
          <w:lang w:eastAsia="pl-PL"/>
        </w:rPr>
        <w:t xml:space="preserve">, co jest wartością wyższą o </w:t>
      </w:r>
      <w:r w:rsidR="008A39D3">
        <w:rPr>
          <w:rFonts w:cstheme="minorHAnsi"/>
          <w:lang w:eastAsia="pl-PL"/>
        </w:rPr>
        <w:t>9</w:t>
      </w:r>
      <w:r w:rsidRPr="00F82F84">
        <w:rPr>
          <w:rFonts w:cstheme="minorHAnsi"/>
          <w:lang w:eastAsia="pl-PL"/>
        </w:rPr>
        <w:t xml:space="preserve"> względem roku 201</w:t>
      </w:r>
      <w:r w:rsidR="008A39D3">
        <w:rPr>
          <w:rFonts w:cstheme="minorHAnsi"/>
          <w:lang w:eastAsia="pl-PL"/>
        </w:rPr>
        <w:t>2</w:t>
      </w:r>
      <w:r w:rsidR="00EE4536">
        <w:rPr>
          <w:rFonts w:cstheme="minorHAnsi"/>
          <w:lang w:eastAsia="pl-PL"/>
        </w:rPr>
        <w:t xml:space="preserve"> (</w:t>
      </w:r>
      <w:r w:rsidR="008A39D3">
        <w:rPr>
          <w:rFonts w:cstheme="minorHAnsi"/>
          <w:lang w:eastAsia="pl-PL"/>
        </w:rPr>
        <w:t>40</w:t>
      </w:r>
      <w:r w:rsidRPr="00F82F84">
        <w:rPr>
          <w:rFonts w:cstheme="minorHAnsi"/>
          <w:lang w:eastAsia="pl-PL"/>
        </w:rPr>
        <w:t xml:space="preserve"> podmiotów</w:t>
      </w:r>
      <w:r>
        <w:rPr>
          <w:rFonts w:cstheme="minorHAnsi"/>
          <w:lang w:eastAsia="pl-PL"/>
        </w:rPr>
        <w:t>)</w:t>
      </w:r>
      <w:r w:rsidRPr="00F82F84">
        <w:rPr>
          <w:rFonts w:cstheme="minorHAnsi"/>
          <w:lang w:eastAsia="pl-PL"/>
        </w:rPr>
        <w:t xml:space="preserve">. Wskaźnik ten jest </w:t>
      </w:r>
      <w:r w:rsidR="00D407DD" w:rsidRPr="00F82F84">
        <w:rPr>
          <w:rFonts w:cstheme="minorHAnsi"/>
          <w:lang w:eastAsia="pl-PL"/>
        </w:rPr>
        <w:t>istotny,</w:t>
      </w:r>
      <w:r w:rsidRPr="00F82F84">
        <w:rPr>
          <w:rFonts w:cstheme="minorHAnsi"/>
          <w:lang w:eastAsia="pl-PL"/>
        </w:rPr>
        <w:t xml:space="preserve"> gdyż obrazuje po</w:t>
      </w:r>
      <w:r w:rsidR="00F56891">
        <w:rPr>
          <w:rFonts w:cstheme="minorHAnsi"/>
          <w:lang w:eastAsia="pl-PL"/>
        </w:rPr>
        <w:t xml:space="preserve">ziom zaangażowania mieszkańców </w:t>
      </w:r>
      <w:r w:rsidR="0053400D">
        <w:rPr>
          <w:rFonts w:cstheme="minorHAnsi"/>
          <w:lang w:eastAsia="pl-PL"/>
        </w:rPr>
        <w:t>g</w:t>
      </w:r>
      <w:r w:rsidRPr="00F82F84">
        <w:rPr>
          <w:rFonts w:cstheme="minorHAnsi"/>
          <w:lang w:eastAsia="pl-PL"/>
        </w:rPr>
        <w:t>miny oraz ich gotowość do włączania się w realizowanie polityk lokalnych. Im więcej podmiotów działających nie dla zysku, o charakterze samorządnych</w:t>
      </w:r>
      <w:r w:rsidR="00791682">
        <w:rPr>
          <w:rFonts w:cstheme="minorHAnsi"/>
          <w:lang w:eastAsia="pl-PL"/>
        </w:rPr>
        <w:t xml:space="preserve"> i </w:t>
      </w:r>
      <w:r w:rsidRPr="00F82F84">
        <w:rPr>
          <w:rFonts w:cstheme="minorHAnsi"/>
          <w:lang w:eastAsia="pl-PL"/>
        </w:rPr>
        <w:t>odrębnych od administracji samorządowej, tym większa różnorodność usług i faktyczny wpływ</w:t>
      </w:r>
      <w:r w:rsidR="00F56891">
        <w:rPr>
          <w:rFonts w:cstheme="minorHAnsi"/>
          <w:lang w:eastAsia="pl-PL"/>
        </w:rPr>
        <w:t xml:space="preserve"> mieszkańców na jakość życia w g</w:t>
      </w:r>
      <w:r w:rsidRPr="00F82F84">
        <w:rPr>
          <w:rFonts w:cstheme="minorHAnsi"/>
          <w:lang w:eastAsia="pl-PL"/>
        </w:rPr>
        <w:t xml:space="preserve">minie. Wskaźnik </w:t>
      </w:r>
      <w:r w:rsidR="0053400D">
        <w:rPr>
          <w:rFonts w:cstheme="minorHAnsi"/>
          <w:lang w:eastAsia="pl-PL"/>
        </w:rPr>
        <w:t xml:space="preserve">ten </w:t>
      </w:r>
      <w:r w:rsidRPr="00F82F84">
        <w:rPr>
          <w:rFonts w:cstheme="minorHAnsi"/>
          <w:lang w:eastAsia="pl-PL"/>
        </w:rPr>
        <w:t xml:space="preserve">obrazuje ponadto poziom partycypacji społecznej. W celach porównawczych na </w:t>
      </w:r>
      <w:r>
        <w:rPr>
          <w:rFonts w:cstheme="minorHAnsi"/>
          <w:lang w:eastAsia="pl-PL"/>
        </w:rPr>
        <w:t>W</w:t>
      </w:r>
      <w:r w:rsidRPr="00F82F84">
        <w:rPr>
          <w:rFonts w:cstheme="minorHAnsi"/>
          <w:lang w:eastAsia="pl-PL"/>
        </w:rPr>
        <w:t xml:space="preserve">ykresie </w:t>
      </w:r>
      <w:r w:rsidR="003262F9">
        <w:rPr>
          <w:rFonts w:cstheme="minorHAnsi"/>
          <w:lang w:eastAsia="pl-PL"/>
        </w:rPr>
        <w:t>10</w:t>
      </w:r>
      <w:r>
        <w:rPr>
          <w:rFonts w:cstheme="minorHAnsi"/>
          <w:lang w:eastAsia="pl-PL"/>
        </w:rPr>
        <w:t>.</w:t>
      </w:r>
      <w:r w:rsidRPr="00F82F84">
        <w:rPr>
          <w:rFonts w:cstheme="minorHAnsi"/>
          <w:lang w:eastAsia="pl-PL"/>
        </w:rPr>
        <w:t xml:space="preserve"> przedstawiono dane</w:t>
      </w:r>
      <w:r w:rsidR="00F56891">
        <w:rPr>
          <w:rFonts w:cstheme="minorHAnsi"/>
          <w:lang w:eastAsia="pl-PL"/>
        </w:rPr>
        <w:t>,</w:t>
      </w:r>
      <w:r w:rsidRPr="00F82F84">
        <w:rPr>
          <w:rFonts w:cstheme="minorHAnsi"/>
          <w:lang w:eastAsia="pl-PL"/>
        </w:rPr>
        <w:t xml:space="preserve"> </w:t>
      </w:r>
      <w:r w:rsidR="00791682" w:rsidRPr="00F82F84">
        <w:rPr>
          <w:rFonts w:cstheme="minorHAnsi"/>
          <w:lang w:eastAsia="pl-PL"/>
        </w:rPr>
        <w:t>dot</w:t>
      </w:r>
      <w:r w:rsidR="00791682">
        <w:rPr>
          <w:rFonts w:cstheme="minorHAnsi"/>
          <w:lang w:eastAsia="pl-PL"/>
        </w:rPr>
        <w:t>yczące</w:t>
      </w:r>
      <w:r w:rsidRPr="00F82F84">
        <w:rPr>
          <w:rFonts w:cstheme="minorHAnsi"/>
          <w:lang w:eastAsia="pl-PL"/>
        </w:rPr>
        <w:t xml:space="preserve"> </w:t>
      </w:r>
      <w:r w:rsidR="00F56891">
        <w:rPr>
          <w:rFonts w:cstheme="minorHAnsi"/>
          <w:lang w:eastAsia="pl-PL"/>
        </w:rPr>
        <w:t xml:space="preserve">liczby </w:t>
      </w:r>
      <w:r w:rsidRPr="00F82F84">
        <w:rPr>
          <w:rFonts w:cstheme="minorHAnsi"/>
          <w:lang w:eastAsia="pl-PL"/>
        </w:rPr>
        <w:t>organizacji społecznych na 1</w:t>
      </w:r>
      <w:r>
        <w:rPr>
          <w:rFonts w:cstheme="minorHAnsi"/>
          <w:lang w:eastAsia="pl-PL"/>
        </w:rPr>
        <w:t>.</w:t>
      </w:r>
      <w:r w:rsidRPr="00F82F84">
        <w:rPr>
          <w:rFonts w:cstheme="minorHAnsi"/>
          <w:lang w:eastAsia="pl-PL"/>
        </w:rPr>
        <w:t>000 mieszk</w:t>
      </w:r>
      <w:r w:rsidR="00F56891">
        <w:rPr>
          <w:rFonts w:cstheme="minorHAnsi"/>
          <w:lang w:eastAsia="pl-PL"/>
        </w:rPr>
        <w:t>ańc</w:t>
      </w:r>
      <w:r w:rsidR="00791682">
        <w:rPr>
          <w:rFonts w:cstheme="minorHAnsi"/>
          <w:lang w:eastAsia="pl-PL"/>
        </w:rPr>
        <w:t xml:space="preserve">ów. </w:t>
      </w:r>
      <w:r w:rsidRPr="00F82F84">
        <w:rPr>
          <w:rFonts w:cstheme="minorHAnsi"/>
          <w:lang w:eastAsia="pl-PL"/>
        </w:rPr>
        <w:t>Wartości</w:t>
      </w:r>
      <w:r>
        <w:rPr>
          <w:rFonts w:cstheme="minorHAnsi"/>
          <w:lang w:eastAsia="pl-PL"/>
        </w:rPr>
        <w:t xml:space="preserve"> notowane dla </w:t>
      </w:r>
      <w:r w:rsidR="003262F9">
        <w:rPr>
          <w:rFonts w:cstheme="minorHAnsi"/>
          <w:lang w:eastAsia="pl-PL"/>
        </w:rPr>
        <w:t>g</w:t>
      </w:r>
      <w:r>
        <w:rPr>
          <w:rFonts w:cstheme="minorHAnsi"/>
          <w:lang w:eastAsia="pl-PL"/>
        </w:rPr>
        <w:t xml:space="preserve">miny znacznie odbiegają od średniej dla powiatu </w:t>
      </w:r>
      <w:r w:rsidR="001A5BD6">
        <w:rPr>
          <w:rFonts w:cstheme="minorHAnsi"/>
          <w:lang w:eastAsia="pl-PL"/>
        </w:rPr>
        <w:br/>
      </w:r>
      <w:r w:rsidR="008A39D3">
        <w:rPr>
          <w:rFonts w:cstheme="minorHAnsi"/>
          <w:lang w:eastAsia="pl-PL"/>
        </w:rPr>
        <w:t xml:space="preserve">i </w:t>
      </w:r>
      <w:r>
        <w:rPr>
          <w:rFonts w:cstheme="minorHAnsi"/>
          <w:lang w:eastAsia="pl-PL"/>
        </w:rPr>
        <w:t>dla województwa. W 202</w:t>
      </w:r>
      <w:r w:rsidR="008A39D3">
        <w:rPr>
          <w:rFonts w:cstheme="minorHAnsi"/>
          <w:lang w:eastAsia="pl-PL"/>
        </w:rPr>
        <w:t>2</w:t>
      </w:r>
      <w:r>
        <w:rPr>
          <w:rFonts w:cstheme="minorHAnsi"/>
          <w:lang w:eastAsia="pl-PL"/>
        </w:rPr>
        <w:t xml:space="preserve"> roku przyj</w:t>
      </w:r>
      <w:r w:rsidR="00EE4536">
        <w:rPr>
          <w:rFonts w:cstheme="minorHAnsi"/>
          <w:lang w:eastAsia="pl-PL"/>
        </w:rPr>
        <w:t xml:space="preserve">mowały odpowiednio wartości: </w:t>
      </w:r>
      <w:r w:rsidR="008A39D3">
        <w:rPr>
          <w:rFonts w:cstheme="minorHAnsi"/>
          <w:lang w:eastAsia="pl-PL"/>
        </w:rPr>
        <w:t>4,8</w:t>
      </w:r>
      <w:r>
        <w:rPr>
          <w:rFonts w:cstheme="minorHAnsi"/>
          <w:lang w:eastAsia="pl-PL"/>
        </w:rPr>
        <w:t xml:space="preserve"> </w:t>
      </w:r>
      <w:r w:rsidR="00791682">
        <w:rPr>
          <w:rFonts w:cstheme="minorHAnsi"/>
          <w:lang w:eastAsia="pl-PL"/>
        </w:rPr>
        <w:t xml:space="preserve">dla </w:t>
      </w:r>
      <w:r>
        <w:rPr>
          <w:rFonts w:cstheme="minorHAnsi"/>
          <w:lang w:eastAsia="pl-PL"/>
        </w:rPr>
        <w:t>gmin</w:t>
      </w:r>
      <w:r w:rsidR="00791682">
        <w:rPr>
          <w:rFonts w:cstheme="minorHAnsi"/>
          <w:lang w:eastAsia="pl-PL"/>
        </w:rPr>
        <w:t>y</w:t>
      </w:r>
      <w:r w:rsidR="00EE4536">
        <w:rPr>
          <w:rFonts w:cstheme="minorHAnsi"/>
          <w:lang w:eastAsia="pl-PL"/>
        </w:rPr>
        <w:t xml:space="preserve">, </w:t>
      </w:r>
      <w:r w:rsidR="008A39D3">
        <w:rPr>
          <w:rFonts w:cstheme="minorHAnsi"/>
          <w:lang w:eastAsia="pl-PL"/>
        </w:rPr>
        <w:t>3,6</w:t>
      </w:r>
      <w:r>
        <w:rPr>
          <w:rFonts w:cstheme="minorHAnsi"/>
          <w:lang w:eastAsia="pl-PL"/>
        </w:rPr>
        <w:t xml:space="preserve"> </w:t>
      </w:r>
      <w:r w:rsidR="00791682">
        <w:rPr>
          <w:rFonts w:cstheme="minorHAnsi"/>
          <w:lang w:eastAsia="pl-PL"/>
        </w:rPr>
        <w:t xml:space="preserve">dla </w:t>
      </w:r>
      <w:r>
        <w:rPr>
          <w:rFonts w:cstheme="minorHAnsi"/>
          <w:lang w:eastAsia="pl-PL"/>
        </w:rPr>
        <w:t>powiat</w:t>
      </w:r>
      <w:r w:rsidR="00791682">
        <w:rPr>
          <w:rFonts w:cstheme="minorHAnsi"/>
          <w:lang w:eastAsia="pl-PL"/>
        </w:rPr>
        <w:t>u</w:t>
      </w:r>
      <w:r w:rsidR="008C651C">
        <w:rPr>
          <w:rFonts w:cstheme="minorHAnsi"/>
          <w:lang w:eastAsia="pl-PL"/>
        </w:rPr>
        <w:br/>
      </w:r>
      <w:r>
        <w:rPr>
          <w:rFonts w:cstheme="minorHAnsi"/>
          <w:lang w:eastAsia="pl-PL"/>
        </w:rPr>
        <w:t>i 3,</w:t>
      </w:r>
      <w:r w:rsidR="008A39D3">
        <w:rPr>
          <w:rFonts w:cstheme="minorHAnsi"/>
          <w:lang w:eastAsia="pl-PL"/>
        </w:rPr>
        <w:t>8</w:t>
      </w:r>
      <w:r>
        <w:rPr>
          <w:rFonts w:cstheme="minorHAnsi"/>
          <w:lang w:eastAsia="pl-PL"/>
        </w:rPr>
        <w:t xml:space="preserve"> </w:t>
      </w:r>
      <w:r w:rsidR="00791682">
        <w:rPr>
          <w:rFonts w:cstheme="minorHAnsi"/>
          <w:lang w:eastAsia="pl-PL"/>
        </w:rPr>
        <w:t xml:space="preserve">dla </w:t>
      </w:r>
      <w:r>
        <w:rPr>
          <w:rFonts w:cstheme="minorHAnsi"/>
          <w:lang w:eastAsia="pl-PL"/>
        </w:rPr>
        <w:t>województw</w:t>
      </w:r>
      <w:r w:rsidR="00791682">
        <w:rPr>
          <w:rFonts w:cstheme="minorHAnsi"/>
          <w:lang w:eastAsia="pl-PL"/>
        </w:rPr>
        <w:t>a</w:t>
      </w:r>
      <w:r>
        <w:rPr>
          <w:rFonts w:cstheme="minorHAnsi"/>
          <w:lang w:eastAsia="pl-PL"/>
        </w:rPr>
        <w:t xml:space="preserve">.  </w:t>
      </w:r>
    </w:p>
    <w:p w14:paraId="3F315797" w14:textId="77777777" w:rsidR="00D212F5" w:rsidRDefault="00D212F5">
      <w:pPr>
        <w:rPr>
          <w:rFonts w:eastAsia="Times New Roman" w:cstheme="minorHAnsi"/>
          <w:b/>
          <w:i/>
          <w:iCs/>
          <w:color w:val="000000" w:themeColor="text1"/>
          <w:sz w:val="20"/>
          <w:szCs w:val="20"/>
          <w:lang w:eastAsia="pl-PL"/>
        </w:rPr>
      </w:pPr>
      <w:bookmarkStart w:id="24" w:name="_Toc172805996"/>
      <w:r>
        <w:rPr>
          <w:rFonts w:cstheme="minorHAnsi"/>
          <w:bCs/>
          <w:i/>
          <w:iCs/>
          <w:color w:val="000000" w:themeColor="text1"/>
          <w:sz w:val="20"/>
          <w:szCs w:val="20"/>
        </w:rPr>
        <w:br w:type="page"/>
      </w:r>
    </w:p>
    <w:p w14:paraId="52EFC885" w14:textId="4AB28F54" w:rsidR="00787C3D" w:rsidRPr="005C638D" w:rsidRDefault="00776C37" w:rsidP="00B547F6">
      <w:pPr>
        <w:pStyle w:val="Legenda"/>
        <w:spacing w:before="60" w:after="60"/>
        <w:rPr>
          <w:rFonts w:asciiTheme="minorHAnsi" w:hAnsiTheme="minorHAnsi" w:cstheme="minorHAnsi"/>
          <w:bCs w:val="0"/>
          <w:i/>
          <w:iCs/>
          <w:color w:val="000000" w:themeColor="text1"/>
          <w:sz w:val="20"/>
          <w:szCs w:val="20"/>
        </w:rPr>
      </w:pPr>
      <w:r w:rsidRPr="005C638D">
        <w:rPr>
          <w:rFonts w:asciiTheme="minorHAnsi" w:hAnsiTheme="minorHAnsi" w:cstheme="minorHAnsi"/>
          <w:bCs w:val="0"/>
          <w:i/>
          <w:iCs/>
          <w:color w:val="000000" w:themeColor="text1"/>
          <w:sz w:val="20"/>
          <w:szCs w:val="20"/>
        </w:rPr>
        <w:lastRenderedPageBreak/>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10</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xml:space="preserve">. Organizacje społeczne na 1.000 mieszkańców w </w:t>
      </w:r>
      <w:r w:rsidR="002D6A8E" w:rsidRPr="005C638D">
        <w:rPr>
          <w:rFonts w:asciiTheme="minorHAnsi" w:hAnsiTheme="minorHAnsi" w:cstheme="minorHAnsi"/>
          <w:bCs w:val="0"/>
          <w:i/>
          <w:iCs/>
          <w:color w:val="000000" w:themeColor="text1"/>
          <w:sz w:val="20"/>
          <w:szCs w:val="20"/>
        </w:rPr>
        <w:t>g</w:t>
      </w:r>
      <w:r w:rsidR="00787C3D" w:rsidRPr="005C638D">
        <w:rPr>
          <w:rFonts w:asciiTheme="minorHAnsi" w:hAnsiTheme="minorHAnsi" w:cstheme="minorHAnsi"/>
          <w:bCs w:val="0"/>
          <w:i/>
          <w:iCs/>
          <w:color w:val="000000" w:themeColor="text1"/>
          <w:sz w:val="20"/>
          <w:szCs w:val="20"/>
        </w:rPr>
        <w:t>minie</w:t>
      </w:r>
      <w:r w:rsidR="00070C37">
        <w:rPr>
          <w:rFonts w:asciiTheme="minorHAnsi" w:hAnsiTheme="minorHAnsi" w:cstheme="minorHAnsi"/>
          <w:bCs w:val="0"/>
          <w:i/>
          <w:iCs/>
          <w:color w:val="000000" w:themeColor="text1"/>
          <w:sz w:val="20"/>
          <w:szCs w:val="20"/>
        </w:rPr>
        <w:t xml:space="preserve"> Blizanów</w:t>
      </w:r>
      <w:r w:rsidR="00787C3D" w:rsidRPr="005C638D">
        <w:rPr>
          <w:rFonts w:asciiTheme="minorHAnsi" w:hAnsiTheme="minorHAnsi" w:cstheme="minorHAnsi"/>
          <w:bCs w:val="0"/>
          <w:i/>
          <w:iCs/>
          <w:color w:val="000000" w:themeColor="text1"/>
          <w:sz w:val="20"/>
          <w:szCs w:val="20"/>
        </w:rPr>
        <w:t xml:space="preserve">, powiecie </w:t>
      </w:r>
      <w:r w:rsidR="008A39D3">
        <w:rPr>
          <w:rFonts w:asciiTheme="minorHAnsi" w:hAnsiTheme="minorHAnsi" w:cstheme="minorHAnsi"/>
          <w:bCs w:val="0"/>
          <w:i/>
          <w:iCs/>
          <w:color w:val="000000" w:themeColor="text1"/>
          <w:sz w:val="20"/>
          <w:szCs w:val="20"/>
        </w:rPr>
        <w:t>kaliskim</w:t>
      </w:r>
      <w:r w:rsidR="00787C3D" w:rsidRPr="005C638D">
        <w:rPr>
          <w:rFonts w:asciiTheme="minorHAnsi" w:hAnsiTheme="minorHAnsi" w:cstheme="minorHAnsi"/>
          <w:bCs w:val="0"/>
          <w:i/>
          <w:iCs/>
          <w:color w:val="000000" w:themeColor="text1"/>
          <w:sz w:val="20"/>
          <w:szCs w:val="20"/>
        </w:rPr>
        <w:t xml:space="preserve"> i województwie</w:t>
      </w:r>
      <w:r w:rsidR="00EE4536" w:rsidRPr="005C638D">
        <w:rPr>
          <w:rFonts w:asciiTheme="minorHAnsi" w:hAnsiTheme="minorHAnsi" w:cstheme="minorHAnsi"/>
          <w:bCs w:val="0"/>
          <w:i/>
          <w:iCs/>
          <w:color w:val="000000" w:themeColor="text1"/>
          <w:sz w:val="20"/>
          <w:szCs w:val="20"/>
        </w:rPr>
        <w:t xml:space="preserve"> wielkopolskim</w:t>
      </w:r>
      <w:bookmarkEnd w:id="24"/>
    </w:p>
    <w:p w14:paraId="53EC7540" w14:textId="73166A72" w:rsidR="00787C3D" w:rsidRPr="006304B1" w:rsidRDefault="004314DF" w:rsidP="00787C3D">
      <w:pPr>
        <w:rPr>
          <w:noProof/>
          <w:lang w:eastAsia="pl-PL"/>
        </w:rPr>
      </w:pPr>
      <w:r>
        <w:rPr>
          <w:noProof/>
        </w:rPr>
        <w:drawing>
          <wp:inline distT="0" distB="0" distL="0" distR="0" wp14:anchorId="5C22699C" wp14:editId="4F044D4D">
            <wp:extent cx="5760720" cy="2139315"/>
            <wp:effectExtent l="0" t="0" r="0" b="0"/>
            <wp:docPr id="47215449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3931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315AF769" w14:textId="113B3857" w:rsidR="00787C3D" w:rsidRPr="00F82F84" w:rsidRDefault="00787C3D" w:rsidP="0054167D">
      <w:pPr>
        <w:spacing w:before="120" w:after="120"/>
        <w:jc w:val="both"/>
        <w:rPr>
          <w:rFonts w:cstheme="minorHAnsi"/>
          <w:lang w:eastAsia="pl-PL"/>
        </w:rPr>
      </w:pPr>
      <w:r w:rsidRPr="00F82F84">
        <w:rPr>
          <w:rFonts w:cstheme="minorHAnsi"/>
          <w:lang w:eastAsia="pl-PL"/>
        </w:rPr>
        <w:t>Ostatnim obszarem</w:t>
      </w:r>
      <w:r w:rsidR="00F56891">
        <w:rPr>
          <w:rFonts w:cstheme="minorHAnsi"/>
          <w:lang w:eastAsia="pl-PL"/>
        </w:rPr>
        <w:t>,</w:t>
      </w:r>
      <w:r w:rsidRPr="00F82F84">
        <w:rPr>
          <w:rFonts w:cstheme="minorHAnsi"/>
          <w:lang w:eastAsia="pl-PL"/>
        </w:rPr>
        <w:t xml:space="preserve"> poddanym analizie w tej części opracowania</w:t>
      </w:r>
      <w:r w:rsidR="00F56891">
        <w:rPr>
          <w:rFonts w:cstheme="minorHAnsi"/>
          <w:lang w:eastAsia="pl-PL"/>
        </w:rPr>
        <w:t>,</w:t>
      </w:r>
      <w:r w:rsidRPr="00F82F84">
        <w:rPr>
          <w:rFonts w:cstheme="minorHAnsi"/>
          <w:lang w:eastAsia="pl-PL"/>
        </w:rPr>
        <w:t xml:space="preserve"> jest </w:t>
      </w:r>
      <w:r w:rsidRPr="001B5D8B">
        <w:rPr>
          <w:rFonts w:cstheme="minorHAnsi"/>
          <w:b/>
          <w:lang w:eastAsia="pl-PL"/>
        </w:rPr>
        <w:t>edukacja</w:t>
      </w:r>
      <w:r w:rsidRPr="00F82F84">
        <w:rPr>
          <w:rFonts w:cstheme="minorHAnsi"/>
          <w:lang w:eastAsia="pl-PL"/>
        </w:rPr>
        <w:t>. Liczb</w:t>
      </w:r>
      <w:r w:rsidR="00F56891">
        <w:rPr>
          <w:rFonts w:cstheme="minorHAnsi"/>
          <w:lang w:eastAsia="pl-PL"/>
        </w:rPr>
        <w:t xml:space="preserve">a uczniów szkół podstawowych w </w:t>
      </w:r>
      <w:r w:rsidR="00ED70D1">
        <w:rPr>
          <w:rFonts w:cstheme="minorHAnsi"/>
          <w:lang w:eastAsia="pl-PL"/>
        </w:rPr>
        <w:t>g</w:t>
      </w:r>
      <w:r w:rsidRPr="00F82F84">
        <w:rPr>
          <w:rFonts w:cstheme="minorHAnsi"/>
          <w:lang w:eastAsia="pl-PL"/>
        </w:rPr>
        <w:t>minie wzrosła</w:t>
      </w:r>
      <w:r w:rsidR="00EE4536">
        <w:rPr>
          <w:rFonts w:cstheme="minorHAnsi"/>
          <w:lang w:eastAsia="pl-PL"/>
        </w:rPr>
        <w:t xml:space="preserve"> </w:t>
      </w:r>
      <w:r w:rsidRPr="00F82F84">
        <w:rPr>
          <w:rFonts w:cstheme="minorHAnsi"/>
          <w:lang w:eastAsia="pl-PL"/>
        </w:rPr>
        <w:t xml:space="preserve">o </w:t>
      </w:r>
      <w:r w:rsidR="004314DF">
        <w:rPr>
          <w:rFonts w:cstheme="minorHAnsi"/>
          <w:lang w:eastAsia="pl-PL"/>
        </w:rPr>
        <w:t>3</w:t>
      </w:r>
      <w:r w:rsidR="00EE4536">
        <w:rPr>
          <w:rFonts w:cstheme="minorHAnsi"/>
          <w:lang w:eastAsia="pl-PL"/>
        </w:rPr>
        <w:t>5</w:t>
      </w:r>
      <w:r w:rsidR="004314DF">
        <w:rPr>
          <w:rFonts w:cstheme="minorHAnsi"/>
          <w:lang w:eastAsia="pl-PL"/>
        </w:rPr>
        <w:t>,5</w:t>
      </w:r>
      <w:r w:rsidRPr="00F82F84">
        <w:rPr>
          <w:rFonts w:cstheme="minorHAnsi"/>
          <w:lang w:eastAsia="pl-PL"/>
        </w:rPr>
        <w:t>% (rok 201</w:t>
      </w:r>
      <w:r w:rsidR="004314DF">
        <w:rPr>
          <w:rFonts w:cstheme="minorHAnsi"/>
          <w:lang w:eastAsia="pl-PL"/>
        </w:rPr>
        <w:t>2</w:t>
      </w:r>
      <w:r w:rsidRPr="00F82F84">
        <w:rPr>
          <w:rFonts w:cstheme="minorHAnsi"/>
          <w:lang w:eastAsia="pl-PL"/>
        </w:rPr>
        <w:t xml:space="preserve"> do 202</w:t>
      </w:r>
      <w:r w:rsidR="004314DF">
        <w:rPr>
          <w:rFonts w:cstheme="minorHAnsi"/>
          <w:lang w:eastAsia="pl-PL"/>
        </w:rPr>
        <w:t>2</w:t>
      </w:r>
      <w:r w:rsidRPr="00F82F84">
        <w:rPr>
          <w:rFonts w:cstheme="minorHAnsi"/>
          <w:lang w:eastAsia="pl-PL"/>
        </w:rPr>
        <w:t xml:space="preserve">), do wartości </w:t>
      </w:r>
      <w:r w:rsidR="004314DF">
        <w:rPr>
          <w:rFonts w:cstheme="minorHAnsi"/>
          <w:lang w:eastAsia="pl-PL"/>
        </w:rPr>
        <w:t>740</w:t>
      </w:r>
      <w:r w:rsidR="00EE4536">
        <w:rPr>
          <w:rFonts w:cstheme="minorHAnsi"/>
          <w:lang w:eastAsia="pl-PL"/>
        </w:rPr>
        <w:t xml:space="preserve"> </w:t>
      </w:r>
      <w:r w:rsidRPr="00F82F84">
        <w:rPr>
          <w:rFonts w:cstheme="minorHAnsi"/>
          <w:lang w:eastAsia="pl-PL"/>
        </w:rPr>
        <w:t>w 202</w:t>
      </w:r>
      <w:r w:rsidR="004314DF">
        <w:rPr>
          <w:rFonts w:cstheme="minorHAnsi"/>
          <w:lang w:eastAsia="pl-PL"/>
        </w:rPr>
        <w:t>2</w:t>
      </w:r>
      <w:r w:rsidRPr="00F82F84">
        <w:rPr>
          <w:rFonts w:cstheme="minorHAnsi"/>
          <w:lang w:eastAsia="pl-PL"/>
        </w:rPr>
        <w:t xml:space="preserve"> roku. Liczba miejsc w przedszkolach wzrosła natomiast o</w:t>
      </w:r>
      <w:r w:rsidR="006B707A">
        <w:rPr>
          <w:rFonts w:cstheme="minorHAnsi"/>
          <w:lang w:eastAsia="pl-PL"/>
        </w:rPr>
        <w:t xml:space="preserve"> </w:t>
      </w:r>
      <w:r w:rsidR="004314DF">
        <w:rPr>
          <w:rFonts w:cstheme="minorHAnsi"/>
          <w:lang w:eastAsia="pl-PL"/>
        </w:rPr>
        <w:t>121</w:t>
      </w:r>
      <w:r w:rsidR="006B707A">
        <w:rPr>
          <w:rFonts w:cstheme="minorHAnsi"/>
          <w:lang w:eastAsia="pl-PL"/>
        </w:rPr>
        <w:t>,2</w:t>
      </w:r>
      <w:r w:rsidR="007319CC">
        <w:rPr>
          <w:rFonts w:cstheme="minorHAnsi"/>
          <w:lang w:eastAsia="pl-PL"/>
        </w:rPr>
        <w:t>%</w:t>
      </w:r>
      <w:r w:rsidRPr="00F82F84">
        <w:rPr>
          <w:rFonts w:cstheme="minorHAnsi"/>
          <w:lang w:eastAsia="pl-PL"/>
        </w:rPr>
        <w:t xml:space="preserve"> (względem 201</w:t>
      </w:r>
      <w:r w:rsidR="004314DF">
        <w:rPr>
          <w:rFonts w:cstheme="minorHAnsi"/>
          <w:lang w:eastAsia="pl-PL"/>
        </w:rPr>
        <w:t>2</w:t>
      </w:r>
      <w:r w:rsidRPr="00F82F84">
        <w:rPr>
          <w:rFonts w:cstheme="minorHAnsi"/>
          <w:lang w:eastAsia="pl-PL"/>
        </w:rPr>
        <w:t xml:space="preserve"> r</w:t>
      </w:r>
      <w:r>
        <w:rPr>
          <w:rFonts w:cstheme="minorHAnsi"/>
          <w:lang w:eastAsia="pl-PL"/>
        </w:rPr>
        <w:t>.</w:t>
      </w:r>
      <w:r w:rsidR="00F56891">
        <w:rPr>
          <w:rFonts w:cstheme="minorHAnsi"/>
          <w:lang w:eastAsia="pl-PL"/>
        </w:rPr>
        <w:t>)</w:t>
      </w:r>
      <w:r w:rsidR="006B707A">
        <w:rPr>
          <w:rFonts w:cstheme="minorHAnsi"/>
          <w:lang w:eastAsia="pl-PL"/>
        </w:rPr>
        <w:t xml:space="preserve"> do wartości </w:t>
      </w:r>
      <w:r w:rsidR="004314DF">
        <w:rPr>
          <w:rFonts w:cstheme="minorHAnsi"/>
          <w:lang w:eastAsia="pl-PL"/>
        </w:rPr>
        <w:t>365</w:t>
      </w:r>
      <w:r w:rsidR="00FF684A">
        <w:rPr>
          <w:rFonts w:cstheme="minorHAnsi"/>
          <w:lang w:eastAsia="pl-PL"/>
        </w:rPr>
        <w:t xml:space="preserve"> miejsc </w:t>
      </w:r>
      <w:r w:rsidR="006B707A">
        <w:rPr>
          <w:rFonts w:cstheme="minorHAnsi"/>
          <w:lang w:eastAsia="pl-PL"/>
        </w:rPr>
        <w:t>w</w:t>
      </w:r>
      <w:r w:rsidR="00443CD8">
        <w:rPr>
          <w:rFonts w:cstheme="minorHAnsi"/>
          <w:lang w:eastAsia="pl-PL"/>
        </w:rPr>
        <w:t> </w:t>
      </w:r>
      <w:r w:rsidR="006B707A">
        <w:rPr>
          <w:rFonts w:cstheme="minorHAnsi"/>
          <w:lang w:eastAsia="pl-PL"/>
        </w:rPr>
        <w:t>2018</w:t>
      </w:r>
      <w:r w:rsidRPr="00F82F84">
        <w:rPr>
          <w:rFonts w:cstheme="minorHAnsi"/>
          <w:lang w:eastAsia="pl-PL"/>
        </w:rPr>
        <w:t xml:space="preserve"> roku. </w:t>
      </w:r>
      <w:r w:rsidR="00084C17">
        <w:rPr>
          <w:rFonts w:cstheme="minorHAnsi"/>
          <w:lang w:eastAsia="pl-PL"/>
        </w:rPr>
        <w:t xml:space="preserve">W </w:t>
      </w:r>
      <w:r w:rsidR="002D6A8E">
        <w:rPr>
          <w:rFonts w:cstheme="minorHAnsi"/>
          <w:lang w:eastAsia="pl-PL"/>
        </w:rPr>
        <w:t>g</w:t>
      </w:r>
      <w:r w:rsidR="00ED70D1">
        <w:rPr>
          <w:rFonts w:cstheme="minorHAnsi"/>
          <w:lang w:eastAsia="pl-PL"/>
        </w:rPr>
        <w:t>minie funkcjonuj</w:t>
      </w:r>
      <w:r w:rsidR="00F13319">
        <w:rPr>
          <w:rFonts w:cstheme="minorHAnsi"/>
          <w:lang w:eastAsia="pl-PL"/>
        </w:rPr>
        <w:t>ą</w:t>
      </w:r>
      <w:r>
        <w:rPr>
          <w:rFonts w:cstheme="minorHAnsi"/>
          <w:lang w:eastAsia="pl-PL"/>
        </w:rPr>
        <w:t xml:space="preserve"> </w:t>
      </w:r>
      <w:r w:rsidR="00F13319">
        <w:rPr>
          <w:rFonts w:cstheme="minorHAnsi"/>
          <w:lang w:eastAsia="pl-PL"/>
        </w:rPr>
        <w:t>dwa</w:t>
      </w:r>
      <w:r w:rsidR="00FF684A">
        <w:rPr>
          <w:rFonts w:cstheme="minorHAnsi"/>
          <w:lang w:eastAsia="pl-PL"/>
        </w:rPr>
        <w:t xml:space="preserve"> </w:t>
      </w:r>
      <w:r w:rsidR="00F56891">
        <w:rPr>
          <w:rFonts w:cstheme="minorHAnsi"/>
          <w:lang w:eastAsia="pl-PL"/>
        </w:rPr>
        <w:t>żłobk</w:t>
      </w:r>
      <w:r w:rsidR="00F13319">
        <w:rPr>
          <w:rFonts w:cstheme="minorHAnsi"/>
          <w:lang w:eastAsia="pl-PL"/>
        </w:rPr>
        <w:t>i</w:t>
      </w:r>
      <w:r w:rsidR="00F56891">
        <w:rPr>
          <w:rFonts w:cstheme="minorHAnsi"/>
          <w:lang w:eastAsia="pl-PL"/>
        </w:rPr>
        <w:t>.</w:t>
      </w:r>
    </w:p>
    <w:p w14:paraId="09D244D9" w14:textId="18DF4A28" w:rsidR="00787C3D" w:rsidRDefault="00787C3D" w:rsidP="0054167D">
      <w:pPr>
        <w:spacing w:before="120" w:after="120"/>
        <w:jc w:val="both"/>
        <w:rPr>
          <w:rFonts w:cstheme="minorHAnsi"/>
          <w:lang w:eastAsia="pl-PL"/>
        </w:rPr>
      </w:pPr>
      <w:r w:rsidRPr="00F82F84">
        <w:rPr>
          <w:rFonts w:cstheme="minorHAnsi"/>
          <w:lang w:eastAsia="pl-PL"/>
        </w:rPr>
        <w:t>Wskazane wzrosty są niewątpliwie pozytywnym</w:t>
      </w:r>
      <w:r w:rsidR="00451BED">
        <w:rPr>
          <w:rFonts w:cstheme="minorHAnsi"/>
          <w:lang w:eastAsia="pl-PL"/>
        </w:rPr>
        <w:t xml:space="preserve"> zjawiskiem, choć w przypadku </w:t>
      </w:r>
      <w:r w:rsidR="00B61374">
        <w:rPr>
          <w:rFonts w:cstheme="minorHAnsi"/>
          <w:lang w:eastAsia="pl-PL"/>
        </w:rPr>
        <w:t xml:space="preserve">wzrostu </w:t>
      </w:r>
      <w:r w:rsidR="00451BED">
        <w:rPr>
          <w:rFonts w:cstheme="minorHAnsi"/>
          <w:lang w:eastAsia="pl-PL"/>
        </w:rPr>
        <w:t>licz</w:t>
      </w:r>
      <w:r w:rsidR="00042495">
        <w:rPr>
          <w:rFonts w:cstheme="minorHAnsi"/>
          <w:lang w:eastAsia="pl-PL"/>
        </w:rPr>
        <w:t>b</w:t>
      </w:r>
      <w:r w:rsidR="00451BED">
        <w:rPr>
          <w:rFonts w:cstheme="minorHAnsi"/>
          <w:lang w:eastAsia="pl-PL"/>
        </w:rPr>
        <w:t xml:space="preserve">y uczniów szkół podstawowych duże znaczenie miała likwidacja gimnazjów. </w:t>
      </w:r>
      <w:r w:rsidR="001B2A4C">
        <w:rPr>
          <w:rFonts w:cstheme="minorHAnsi"/>
          <w:lang w:eastAsia="pl-PL"/>
        </w:rPr>
        <w:t>Kwestie</w:t>
      </w:r>
      <w:r w:rsidRPr="00F82F84">
        <w:rPr>
          <w:rFonts w:cstheme="minorHAnsi"/>
          <w:lang w:eastAsia="pl-PL"/>
        </w:rPr>
        <w:t xml:space="preserve"> te</w:t>
      </w:r>
      <w:r w:rsidR="001B2A4C">
        <w:rPr>
          <w:rFonts w:cstheme="minorHAnsi"/>
          <w:lang w:eastAsia="pl-PL"/>
        </w:rPr>
        <w:t xml:space="preserve"> </w:t>
      </w:r>
      <w:r w:rsidRPr="00F82F84">
        <w:rPr>
          <w:rFonts w:cstheme="minorHAnsi"/>
          <w:lang w:eastAsia="pl-PL"/>
        </w:rPr>
        <w:t>wiąż</w:t>
      </w:r>
      <w:r w:rsidR="001B2A4C">
        <w:rPr>
          <w:rFonts w:cstheme="minorHAnsi"/>
          <w:lang w:eastAsia="pl-PL"/>
        </w:rPr>
        <w:t>ą</w:t>
      </w:r>
      <w:r w:rsidRPr="00F82F84">
        <w:rPr>
          <w:rFonts w:cstheme="minorHAnsi"/>
          <w:lang w:eastAsia="pl-PL"/>
        </w:rPr>
        <w:t xml:space="preserve"> się jednak ze wzrostem wydatków</w:t>
      </w:r>
      <w:r w:rsidR="00103314">
        <w:rPr>
          <w:rFonts w:cstheme="minorHAnsi"/>
          <w:lang w:eastAsia="pl-PL"/>
        </w:rPr>
        <w:t xml:space="preserve"> g</w:t>
      </w:r>
      <w:r>
        <w:rPr>
          <w:rFonts w:cstheme="minorHAnsi"/>
          <w:lang w:eastAsia="pl-PL"/>
        </w:rPr>
        <w:t>miny</w:t>
      </w:r>
      <w:r w:rsidRPr="00F82F84">
        <w:rPr>
          <w:rFonts w:cstheme="minorHAnsi"/>
          <w:lang w:eastAsia="pl-PL"/>
        </w:rPr>
        <w:t xml:space="preserve"> na oświatę i wychowanie, co ukazano na Wykresie </w:t>
      </w:r>
      <w:r>
        <w:rPr>
          <w:rFonts w:cstheme="minorHAnsi"/>
          <w:lang w:eastAsia="pl-PL"/>
        </w:rPr>
        <w:t>1</w:t>
      </w:r>
      <w:r w:rsidR="00ED70D1">
        <w:rPr>
          <w:rFonts w:cstheme="minorHAnsi"/>
          <w:lang w:eastAsia="pl-PL"/>
        </w:rPr>
        <w:t>1</w:t>
      </w:r>
      <w:r w:rsidRPr="00F82F84">
        <w:rPr>
          <w:rFonts w:cstheme="minorHAnsi"/>
          <w:lang w:eastAsia="pl-PL"/>
        </w:rPr>
        <w:t xml:space="preserve">. Wydatki na ten cel w </w:t>
      </w:r>
      <w:r>
        <w:rPr>
          <w:rFonts w:cstheme="minorHAnsi"/>
          <w:lang w:eastAsia="pl-PL"/>
        </w:rPr>
        <w:t>latach 201</w:t>
      </w:r>
      <w:r w:rsidR="0074220A">
        <w:rPr>
          <w:rFonts w:cstheme="minorHAnsi"/>
          <w:lang w:eastAsia="pl-PL"/>
        </w:rPr>
        <w:t>2</w:t>
      </w:r>
      <w:r>
        <w:rPr>
          <w:rFonts w:cstheme="minorHAnsi"/>
          <w:lang w:eastAsia="pl-PL"/>
        </w:rPr>
        <w:t>-202</w:t>
      </w:r>
      <w:r w:rsidR="0074220A">
        <w:rPr>
          <w:rFonts w:cstheme="minorHAnsi"/>
          <w:lang w:eastAsia="pl-PL"/>
        </w:rPr>
        <w:t>2</w:t>
      </w:r>
      <w:r w:rsidRPr="00F82F84">
        <w:rPr>
          <w:rFonts w:cstheme="minorHAnsi"/>
          <w:lang w:eastAsia="pl-PL"/>
        </w:rPr>
        <w:t xml:space="preserve"> </w:t>
      </w:r>
      <w:r w:rsidR="006B707A">
        <w:rPr>
          <w:rFonts w:cstheme="minorHAnsi"/>
          <w:lang w:eastAsia="pl-PL"/>
        </w:rPr>
        <w:t xml:space="preserve">wzrosły o </w:t>
      </w:r>
      <w:r w:rsidR="0074220A">
        <w:rPr>
          <w:rFonts w:cstheme="minorHAnsi"/>
          <w:lang w:eastAsia="pl-PL"/>
        </w:rPr>
        <w:t>75,1</w:t>
      </w:r>
      <w:r>
        <w:rPr>
          <w:rFonts w:cstheme="minorHAnsi"/>
          <w:lang w:eastAsia="pl-PL"/>
        </w:rPr>
        <w:t>%</w:t>
      </w:r>
      <w:r w:rsidRPr="00F82F84">
        <w:rPr>
          <w:rFonts w:cstheme="minorHAnsi"/>
          <w:lang w:eastAsia="pl-PL"/>
        </w:rPr>
        <w:t xml:space="preserve"> i w 202</w:t>
      </w:r>
      <w:r w:rsidR="003F7CB8">
        <w:rPr>
          <w:rFonts w:cstheme="minorHAnsi"/>
          <w:lang w:eastAsia="pl-PL"/>
        </w:rPr>
        <w:t>2</w:t>
      </w:r>
      <w:r w:rsidRPr="00F82F84">
        <w:rPr>
          <w:rFonts w:cstheme="minorHAnsi"/>
          <w:lang w:eastAsia="pl-PL"/>
        </w:rPr>
        <w:t xml:space="preserve"> roku wyniosły ponad </w:t>
      </w:r>
      <w:r w:rsidR="0074220A">
        <w:rPr>
          <w:rFonts w:cstheme="minorHAnsi"/>
          <w:lang w:eastAsia="pl-PL"/>
        </w:rPr>
        <w:t>18</w:t>
      </w:r>
      <w:r w:rsidR="006B707A">
        <w:rPr>
          <w:rFonts w:cstheme="minorHAnsi"/>
          <w:lang w:eastAsia="pl-PL"/>
        </w:rPr>
        <w:t>,</w:t>
      </w:r>
      <w:r w:rsidR="0074220A">
        <w:rPr>
          <w:rFonts w:cstheme="minorHAnsi"/>
          <w:lang w:eastAsia="pl-PL"/>
        </w:rPr>
        <w:t>6</w:t>
      </w:r>
      <w:r w:rsidRPr="00F82F84">
        <w:rPr>
          <w:rFonts w:cstheme="minorHAnsi"/>
          <w:lang w:eastAsia="pl-PL"/>
        </w:rPr>
        <w:t xml:space="preserve"> mln zł. Część środków na utrzymanie szkół podstawowych jest otrzymywana w ramach subwencji, która nie jest wystarczająca, aby zapew</w:t>
      </w:r>
      <w:r w:rsidR="002D6A8E">
        <w:rPr>
          <w:rFonts w:cstheme="minorHAnsi"/>
          <w:lang w:eastAsia="pl-PL"/>
        </w:rPr>
        <w:t>nić poprawne ich funkcjonowanie, s</w:t>
      </w:r>
      <w:r w:rsidRPr="00F82F84">
        <w:rPr>
          <w:rFonts w:cstheme="minorHAnsi"/>
          <w:lang w:eastAsia="pl-PL"/>
        </w:rPr>
        <w:t>tąd rosną koszty samorządu, który musi dołożyć brakującą kwotę i zabezpieczyć odpowiednie działanie szkół.</w:t>
      </w:r>
    </w:p>
    <w:p w14:paraId="62A7FA2B" w14:textId="0A424768" w:rsidR="00787C3D" w:rsidRPr="005C638D" w:rsidRDefault="0025369A" w:rsidP="00B547F6">
      <w:pPr>
        <w:pStyle w:val="Legenda"/>
        <w:spacing w:before="60" w:after="60"/>
        <w:rPr>
          <w:rFonts w:asciiTheme="minorHAnsi" w:hAnsiTheme="minorHAnsi" w:cstheme="minorHAnsi"/>
          <w:bCs w:val="0"/>
          <w:i/>
          <w:iCs/>
          <w:color w:val="000000" w:themeColor="text1"/>
          <w:sz w:val="20"/>
          <w:szCs w:val="20"/>
        </w:rPr>
      </w:pPr>
      <w:bookmarkStart w:id="25" w:name="_Toc172805997"/>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11</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Wydatki ogółem na oświatę i wychowanie</w:t>
      </w:r>
      <w:r w:rsidR="00EA39A4" w:rsidRPr="005C638D">
        <w:rPr>
          <w:rFonts w:asciiTheme="minorHAnsi" w:hAnsiTheme="minorHAnsi" w:cstheme="minorHAnsi"/>
          <w:bCs w:val="0"/>
          <w:i/>
          <w:iCs/>
          <w:color w:val="000000" w:themeColor="text1"/>
          <w:sz w:val="20"/>
          <w:szCs w:val="20"/>
        </w:rPr>
        <w:t xml:space="preserve"> w gminie </w:t>
      </w:r>
      <w:r w:rsidR="009C6CB6">
        <w:rPr>
          <w:rFonts w:asciiTheme="minorHAnsi" w:hAnsiTheme="minorHAnsi" w:cstheme="minorHAnsi"/>
          <w:bCs w:val="0"/>
          <w:i/>
          <w:iCs/>
          <w:color w:val="000000" w:themeColor="text1"/>
          <w:sz w:val="20"/>
          <w:szCs w:val="20"/>
        </w:rPr>
        <w:t>Blizanów</w:t>
      </w:r>
      <w:bookmarkEnd w:id="25"/>
    </w:p>
    <w:p w14:paraId="61352C72" w14:textId="64CABABB" w:rsidR="00787C3D" w:rsidRDefault="0074220A" w:rsidP="000170D6">
      <w:pPr>
        <w:spacing w:after="240"/>
        <w:rPr>
          <w:rFonts w:cstheme="minorHAnsi"/>
          <w:bCs/>
          <w:i/>
          <w:sz w:val="20"/>
          <w:szCs w:val="20"/>
        </w:rPr>
      </w:pPr>
      <w:r>
        <w:rPr>
          <w:noProof/>
        </w:rPr>
        <w:drawing>
          <wp:inline distT="0" distB="0" distL="0" distR="0" wp14:anchorId="3D03670F" wp14:editId="1088A265">
            <wp:extent cx="5760720" cy="2127885"/>
            <wp:effectExtent l="0" t="0" r="0" b="5715"/>
            <wp:docPr id="21421336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2788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49F7148B" w14:textId="7E895BF1" w:rsidR="00D212F5" w:rsidRDefault="00D212F5">
      <w:pPr>
        <w:rPr>
          <w:rFonts w:cstheme="minorHAnsi"/>
          <w:bCs/>
          <w:i/>
          <w:sz w:val="20"/>
          <w:szCs w:val="20"/>
        </w:rPr>
      </w:pPr>
      <w:r>
        <w:rPr>
          <w:rFonts w:cstheme="minorHAnsi"/>
          <w:bCs/>
          <w:i/>
          <w:sz w:val="20"/>
          <w:szCs w:val="20"/>
        </w:rPr>
        <w:br w:type="page"/>
      </w:r>
    </w:p>
    <w:p w14:paraId="4FF6EFAC" w14:textId="77777777" w:rsidR="00787C3D" w:rsidRPr="00503830" w:rsidRDefault="00787C3D" w:rsidP="00507839">
      <w:pPr>
        <w:pStyle w:val="Nagwek2"/>
        <w:numPr>
          <w:ilvl w:val="1"/>
          <w:numId w:val="40"/>
        </w:numPr>
        <w:spacing w:after="120"/>
        <w:ind w:left="1077"/>
        <w:rPr>
          <w:b/>
        </w:rPr>
      </w:pPr>
      <w:bookmarkStart w:id="26" w:name="_Toc171678023"/>
      <w:r w:rsidRPr="00503830">
        <w:rPr>
          <w:b/>
        </w:rPr>
        <w:lastRenderedPageBreak/>
        <w:t>Rynek pracy, gospodarka, infrastruktura i środowisko</w:t>
      </w:r>
      <w:bookmarkEnd w:id="26"/>
    </w:p>
    <w:p w14:paraId="4F5586A7" w14:textId="00F3455E" w:rsidR="00787C3D" w:rsidRPr="00F82F84" w:rsidRDefault="00787C3D" w:rsidP="0054167D">
      <w:pPr>
        <w:spacing w:before="120" w:after="240"/>
        <w:jc w:val="both"/>
        <w:rPr>
          <w:rFonts w:cstheme="minorHAnsi"/>
          <w:bCs/>
          <w:iCs/>
        </w:rPr>
      </w:pPr>
      <w:r w:rsidRPr="00F82F84">
        <w:rPr>
          <w:rFonts w:cstheme="minorHAnsi"/>
          <w:bCs/>
          <w:iCs/>
        </w:rPr>
        <w:t xml:space="preserve">Kolejną </w:t>
      </w:r>
      <w:r w:rsidRPr="00CB6EA9">
        <w:rPr>
          <w:rFonts w:cstheme="minorHAnsi"/>
          <w:bCs/>
          <w:iCs/>
        </w:rPr>
        <w:t>analizowaną kwestią, składającą się na ogólny obraz sytuacji</w:t>
      </w:r>
      <w:r w:rsidR="00164632">
        <w:rPr>
          <w:rFonts w:cstheme="minorHAnsi"/>
          <w:bCs/>
          <w:iCs/>
        </w:rPr>
        <w:t xml:space="preserve"> </w:t>
      </w:r>
      <w:r>
        <w:rPr>
          <w:rFonts w:cstheme="minorHAnsi"/>
          <w:bCs/>
          <w:iCs/>
        </w:rPr>
        <w:t>gminy</w:t>
      </w:r>
      <w:r w:rsidRPr="00CB6EA9">
        <w:rPr>
          <w:rFonts w:cstheme="minorHAnsi"/>
          <w:bCs/>
          <w:iCs/>
        </w:rPr>
        <w:t xml:space="preserve">, jest </w:t>
      </w:r>
      <w:r w:rsidRPr="00CB6EA9">
        <w:rPr>
          <w:rFonts w:cstheme="minorHAnsi"/>
          <w:b/>
          <w:bCs/>
          <w:iCs/>
        </w:rPr>
        <w:t>bezrobocie</w:t>
      </w:r>
      <w:r w:rsidRPr="00CB6EA9">
        <w:rPr>
          <w:rFonts w:cstheme="minorHAnsi"/>
          <w:bCs/>
          <w:iCs/>
        </w:rPr>
        <w:t xml:space="preserve">. </w:t>
      </w:r>
      <w:r w:rsidR="00164632">
        <w:rPr>
          <w:rFonts w:cstheme="minorHAnsi"/>
          <w:bCs/>
          <w:iCs/>
        </w:rPr>
        <w:br/>
      </w:r>
      <w:r w:rsidRPr="00271CA8">
        <w:rPr>
          <w:rFonts w:cstheme="minorHAnsi"/>
          <w:bCs/>
          <w:iCs/>
        </w:rPr>
        <w:t>Z</w:t>
      </w:r>
      <w:r w:rsidRPr="001168D8">
        <w:rPr>
          <w:rFonts w:cstheme="minorHAnsi"/>
          <w:bCs/>
          <w:iCs/>
        </w:rPr>
        <w:t xml:space="preserve"> </w:t>
      </w:r>
      <w:r>
        <w:rPr>
          <w:rFonts w:cstheme="minorHAnsi"/>
          <w:bCs/>
          <w:iCs/>
        </w:rPr>
        <w:t>W</w:t>
      </w:r>
      <w:r w:rsidRPr="001168D8">
        <w:rPr>
          <w:rFonts w:cstheme="minorHAnsi"/>
          <w:bCs/>
          <w:iCs/>
        </w:rPr>
        <w:t>ykresu</w:t>
      </w:r>
      <w:r w:rsidRPr="00271CA8">
        <w:rPr>
          <w:rFonts w:cstheme="minorHAnsi"/>
          <w:bCs/>
          <w:iCs/>
        </w:rPr>
        <w:t xml:space="preserve"> </w:t>
      </w:r>
      <w:r>
        <w:rPr>
          <w:rFonts w:cstheme="minorHAnsi"/>
          <w:bCs/>
          <w:iCs/>
        </w:rPr>
        <w:t>1</w:t>
      </w:r>
      <w:r w:rsidR="006571CA">
        <w:rPr>
          <w:rFonts w:cstheme="minorHAnsi"/>
          <w:bCs/>
          <w:iCs/>
        </w:rPr>
        <w:t>2</w:t>
      </w:r>
      <w:r w:rsidRPr="00271CA8">
        <w:rPr>
          <w:rFonts w:cstheme="minorHAnsi"/>
          <w:bCs/>
          <w:iCs/>
        </w:rPr>
        <w:t>. wynika</w:t>
      </w:r>
      <w:r w:rsidRPr="001168D8">
        <w:rPr>
          <w:rFonts w:cstheme="minorHAnsi"/>
          <w:bCs/>
          <w:iCs/>
        </w:rPr>
        <w:t>,</w:t>
      </w:r>
      <w:r>
        <w:rPr>
          <w:rFonts w:cstheme="minorHAnsi"/>
          <w:bCs/>
          <w:iCs/>
        </w:rPr>
        <w:t xml:space="preserve"> że </w:t>
      </w:r>
      <w:r w:rsidRPr="00C03D77">
        <w:rPr>
          <w:rFonts w:cstheme="minorHAnsi"/>
          <w:b/>
          <w:iCs/>
        </w:rPr>
        <w:t>udział zarejestrowanych bezrobotnych ogółem na 1</w:t>
      </w:r>
      <w:r>
        <w:rPr>
          <w:rFonts w:cstheme="minorHAnsi"/>
          <w:b/>
          <w:iCs/>
        </w:rPr>
        <w:t>.</w:t>
      </w:r>
      <w:r w:rsidRPr="00C03D77">
        <w:rPr>
          <w:rFonts w:cstheme="minorHAnsi"/>
          <w:b/>
          <w:iCs/>
        </w:rPr>
        <w:t xml:space="preserve">000 mieszkańców </w:t>
      </w:r>
      <w:r w:rsidR="0091413B">
        <w:rPr>
          <w:rFonts w:cstheme="minorHAnsi"/>
          <w:b/>
          <w:iCs/>
        </w:rPr>
        <w:br/>
      </w:r>
      <w:r w:rsidRPr="00C03D77">
        <w:rPr>
          <w:rFonts w:cstheme="minorHAnsi"/>
          <w:b/>
          <w:iCs/>
        </w:rPr>
        <w:t>w wieku produkcyjnym</w:t>
      </w:r>
      <w:r>
        <w:rPr>
          <w:rFonts w:cstheme="minorHAnsi"/>
          <w:b/>
          <w:iCs/>
        </w:rPr>
        <w:t xml:space="preserve"> </w:t>
      </w:r>
      <w:r>
        <w:rPr>
          <w:rFonts w:cstheme="minorHAnsi"/>
          <w:bCs/>
          <w:iCs/>
        </w:rPr>
        <w:t>od 201</w:t>
      </w:r>
      <w:r w:rsidR="00A549D1">
        <w:rPr>
          <w:rFonts w:cstheme="minorHAnsi"/>
          <w:bCs/>
          <w:iCs/>
        </w:rPr>
        <w:t>2</w:t>
      </w:r>
      <w:r>
        <w:rPr>
          <w:rFonts w:cstheme="minorHAnsi"/>
          <w:bCs/>
          <w:iCs/>
        </w:rPr>
        <w:t xml:space="preserve"> roku systematycznie </w:t>
      </w:r>
      <w:r w:rsidRPr="00C03D77">
        <w:rPr>
          <w:rFonts w:cstheme="minorHAnsi"/>
          <w:b/>
          <w:iCs/>
        </w:rPr>
        <w:t>spada</w:t>
      </w:r>
      <w:r>
        <w:rPr>
          <w:rFonts w:cstheme="minorHAnsi"/>
          <w:b/>
          <w:iCs/>
        </w:rPr>
        <w:t>ł</w:t>
      </w:r>
      <w:r>
        <w:rPr>
          <w:rFonts w:cstheme="minorHAnsi"/>
          <w:bCs/>
          <w:iCs/>
        </w:rPr>
        <w:t xml:space="preserve"> z poziomu </w:t>
      </w:r>
      <w:r w:rsidR="00A549D1">
        <w:rPr>
          <w:rFonts w:cstheme="minorHAnsi"/>
          <w:b/>
          <w:iCs/>
        </w:rPr>
        <w:t>46,24</w:t>
      </w:r>
      <w:r>
        <w:rPr>
          <w:rFonts w:cstheme="minorHAnsi"/>
          <w:bCs/>
          <w:iCs/>
        </w:rPr>
        <w:t xml:space="preserve"> do </w:t>
      </w:r>
      <w:r w:rsidR="00A549D1">
        <w:rPr>
          <w:rFonts w:cstheme="minorHAnsi"/>
          <w:b/>
          <w:iCs/>
        </w:rPr>
        <w:t>13,37</w:t>
      </w:r>
      <w:r w:rsidR="008C5D8E">
        <w:rPr>
          <w:rFonts w:cstheme="minorHAnsi"/>
          <w:bCs/>
          <w:iCs/>
        </w:rPr>
        <w:t xml:space="preserve"> w 2019</w:t>
      </w:r>
      <w:r>
        <w:rPr>
          <w:rFonts w:cstheme="minorHAnsi"/>
          <w:bCs/>
          <w:iCs/>
        </w:rPr>
        <w:t xml:space="preserve"> roku</w:t>
      </w:r>
      <w:r w:rsidR="006571CA">
        <w:rPr>
          <w:rFonts w:cstheme="minorHAnsi"/>
          <w:bCs/>
          <w:iCs/>
        </w:rPr>
        <w:t>,</w:t>
      </w:r>
      <w:r w:rsidR="008C5D8E">
        <w:rPr>
          <w:rFonts w:cstheme="minorHAnsi"/>
          <w:bCs/>
          <w:iCs/>
        </w:rPr>
        <w:t xml:space="preserve"> po czym nieznacznie wzrósł</w:t>
      </w:r>
      <w:r w:rsidR="006571CA">
        <w:rPr>
          <w:rFonts w:cstheme="minorHAnsi"/>
          <w:bCs/>
          <w:iCs/>
        </w:rPr>
        <w:t>.</w:t>
      </w:r>
      <w:r w:rsidR="008C5D8E">
        <w:rPr>
          <w:rFonts w:cstheme="minorHAnsi"/>
          <w:bCs/>
          <w:iCs/>
        </w:rPr>
        <w:t xml:space="preserve"> </w:t>
      </w:r>
      <w:r w:rsidRPr="001168D8">
        <w:rPr>
          <w:rFonts w:cstheme="minorHAnsi"/>
          <w:bCs/>
          <w:iCs/>
        </w:rPr>
        <w:t xml:space="preserve">W tym samym </w:t>
      </w:r>
      <w:r w:rsidRPr="00271CA8">
        <w:rPr>
          <w:rFonts w:cstheme="minorHAnsi"/>
          <w:bCs/>
          <w:iCs/>
        </w:rPr>
        <w:t xml:space="preserve">przedziale </w:t>
      </w:r>
      <w:r w:rsidRPr="00D0022E">
        <w:rPr>
          <w:rFonts w:cstheme="minorHAnsi"/>
          <w:bCs/>
          <w:iCs/>
        </w:rPr>
        <w:t xml:space="preserve">czasowym </w:t>
      </w:r>
      <w:r>
        <w:rPr>
          <w:rFonts w:cstheme="minorHAnsi"/>
          <w:bCs/>
          <w:iCs/>
        </w:rPr>
        <w:t>poziom wskaźnika</w:t>
      </w:r>
      <w:r w:rsidRPr="00D0022E">
        <w:rPr>
          <w:rFonts w:cstheme="minorHAnsi"/>
          <w:bCs/>
          <w:iCs/>
        </w:rPr>
        <w:t xml:space="preserve"> dla</w:t>
      </w:r>
      <w:r>
        <w:rPr>
          <w:rFonts w:cstheme="minorHAnsi"/>
          <w:bCs/>
          <w:iCs/>
        </w:rPr>
        <w:t xml:space="preserve"> powiatu </w:t>
      </w:r>
      <w:r w:rsidR="00A549D1">
        <w:rPr>
          <w:rFonts w:cstheme="minorHAnsi"/>
          <w:bCs/>
          <w:iCs/>
        </w:rPr>
        <w:t>kaliskiego</w:t>
      </w:r>
      <w:r w:rsidR="004B6304">
        <w:rPr>
          <w:rFonts w:cstheme="minorHAnsi"/>
          <w:bCs/>
          <w:iCs/>
        </w:rPr>
        <w:t xml:space="preserve"> </w:t>
      </w:r>
      <w:r>
        <w:rPr>
          <w:rFonts w:cstheme="minorHAnsi"/>
          <w:bCs/>
          <w:iCs/>
        </w:rPr>
        <w:t xml:space="preserve">i województwa </w:t>
      </w:r>
      <w:r w:rsidR="004B6304">
        <w:rPr>
          <w:rFonts w:cstheme="minorHAnsi"/>
          <w:bCs/>
          <w:iCs/>
        </w:rPr>
        <w:t xml:space="preserve">wielkopolskiego </w:t>
      </w:r>
      <w:r w:rsidRPr="00D0022E">
        <w:rPr>
          <w:rFonts w:cstheme="minorHAnsi"/>
          <w:bCs/>
          <w:iCs/>
        </w:rPr>
        <w:t xml:space="preserve">był na </w:t>
      </w:r>
      <w:r>
        <w:rPr>
          <w:rFonts w:cstheme="minorHAnsi"/>
          <w:bCs/>
          <w:iCs/>
        </w:rPr>
        <w:t xml:space="preserve">zbliżonym </w:t>
      </w:r>
      <w:r w:rsidRPr="00D0022E">
        <w:rPr>
          <w:rFonts w:cstheme="minorHAnsi"/>
          <w:bCs/>
          <w:iCs/>
        </w:rPr>
        <w:t>poziomi</w:t>
      </w:r>
      <w:r>
        <w:rPr>
          <w:rFonts w:cstheme="minorHAnsi"/>
          <w:bCs/>
          <w:iCs/>
        </w:rPr>
        <w:t>e i przyjął podobny trend spadkowy</w:t>
      </w:r>
      <w:r w:rsidRPr="005C1EC1">
        <w:rPr>
          <w:rFonts w:cstheme="minorHAnsi"/>
          <w:i/>
          <w:iCs/>
        </w:rPr>
        <w:t>.</w:t>
      </w:r>
      <w:r w:rsidRPr="001168D8">
        <w:rPr>
          <w:rFonts w:cstheme="minorHAnsi"/>
          <w:bCs/>
          <w:i/>
          <w:iCs/>
        </w:rPr>
        <w:t xml:space="preserve"> </w:t>
      </w:r>
      <w:r w:rsidR="004B6304">
        <w:rPr>
          <w:rFonts w:cstheme="minorHAnsi"/>
          <w:bCs/>
        </w:rPr>
        <w:t>W</w:t>
      </w:r>
      <w:r w:rsidR="00042495">
        <w:rPr>
          <w:rFonts w:cstheme="minorHAnsi"/>
          <w:bCs/>
        </w:rPr>
        <w:t xml:space="preserve"> 202</w:t>
      </w:r>
      <w:r w:rsidR="00A549D1">
        <w:rPr>
          <w:rFonts w:cstheme="minorHAnsi"/>
          <w:bCs/>
        </w:rPr>
        <w:t>2</w:t>
      </w:r>
      <w:r w:rsidR="00042495">
        <w:rPr>
          <w:rFonts w:cstheme="minorHAnsi"/>
          <w:bCs/>
        </w:rPr>
        <w:t xml:space="preserve"> roku w </w:t>
      </w:r>
      <w:r w:rsidR="006571CA">
        <w:rPr>
          <w:rFonts w:cstheme="minorHAnsi"/>
          <w:bCs/>
        </w:rPr>
        <w:t>g</w:t>
      </w:r>
      <w:r>
        <w:rPr>
          <w:rFonts w:cstheme="minorHAnsi"/>
          <w:bCs/>
        </w:rPr>
        <w:t>minie zanotowano war</w:t>
      </w:r>
      <w:r w:rsidR="008C5D8E">
        <w:rPr>
          <w:rFonts w:cstheme="minorHAnsi"/>
          <w:bCs/>
        </w:rPr>
        <w:t xml:space="preserve">tość wskaźnika na poziomie </w:t>
      </w:r>
      <w:r w:rsidR="00A549D1">
        <w:rPr>
          <w:rFonts w:cstheme="minorHAnsi"/>
          <w:bCs/>
        </w:rPr>
        <w:t>17,74</w:t>
      </w:r>
      <w:r>
        <w:rPr>
          <w:rFonts w:cstheme="minorHAnsi"/>
          <w:bCs/>
        </w:rPr>
        <w:t xml:space="preserve"> i</w:t>
      </w:r>
      <w:r w:rsidR="008C5D8E">
        <w:rPr>
          <w:rFonts w:cstheme="minorHAnsi"/>
          <w:bCs/>
        </w:rPr>
        <w:t xml:space="preserve"> jest</w:t>
      </w:r>
      <w:r>
        <w:rPr>
          <w:rFonts w:cstheme="minorHAnsi"/>
          <w:bCs/>
        </w:rPr>
        <w:t xml:space="preserve"> </w:t>
      </w:r>
      <w:r w:rsidR="00042495">
        <w:rPr>
          <w:rFonts w:cstheme="minorHAnsi"/>
          <w:bCs/>
        </w:rPr>
        <w:t>on</w:t>
      </w:r>
      <w:r w:rsidR="00D5123A">
        <w:rPr>
          <w:rFonts w:cstheme="minorHAnsi"/>
          <w:bCs/>
        </w:rPr>
        <w:t>a</w:t>
      </w:r>
      <w:r w:rsidR="008C5D8E">
        <w:rPr>
          <w:rFonts w:cstheme="minorHAnsi"/>
          <w:bCs/>
        </w:rPr>
        <w:t xml:space="preserve"> o ok. </w:t>
      </w:r>
      <w:r w:rsidR="00A549D1">
        <w:rPr>
          <w:rFonts w:cstheme="minorHAnsi"/>
          <w:bCs/>
        </w:rPr>
        <w:t>62</w:t>
      </w:r>
      <w:r>
        <w:rPr>
          <w:rFonts w:cstheme="minorHAnsi"/>
          <w:bCs/>
        </w:rPr>
        <w:t>% niższ</w:t>
      </w:r>
      <w:r w:rsidR="00D5123A">
        <w:rPr>
          <w:rFonts w:cstheme="minorHAnsi"/>
          <w:bCs/>
        </w:rPr>
        <w:t>a</w:t>
      </w:r>
      <w:r>
        <w:rPr>
          <w:rFonts w:cstheme="minorHAnsi"/>
          <w:bCs/>
        </w:rPr>
        <w:t xml:space="preserve"> od te</w:t>
      </w:r>
      <w:r w:rsidR="00D5123A">
        <w:rPr>
          <w:rFonts w:cstheme="minorHAnsi"/>
          <w:bCs/>
        </w:rPr>
        <w:t>j</w:t>
      </w:r>
      <w:r>
        <w:rPr>
          <w:rFonts w:cstheme="minorHAnsi"/>
          <w:bCs/>
        </w:rPr>
        <w:t xml:space="preserve"> notowanej w 201</w:t>
      </w:r>
      <w:r w:rsidR="00A549D1">
        <w:rPr>
          <w:rFonts w:cstheme="minorHAnsi"/>
          <w:bCs/>
        </w:rPr>
        <w:t>2</w:t>
      </w:r>
      <w:r>
        <w:rPr>
          <w:rFonts w:cstheme="minorHAnsi"/>
          <w:bCs/>
        </w:rPr>
        <w:t xml:space="preserve"> roku.</w:t>
      </w:r>
    </w:p>
    <w:p w14:paraId="1F1BA776" w14:textId="1013436E" w:rsidR="00787C3D" w:rsidRDefault="001C5BD7" w:rsidP="00B547F6">
      <w:pPr>
        <w:pStyle w:val="Legenda"/>
        <w:spacing w:before="60" w:after="60"/>
        <w:rPr>
          <w:rFonts w:asciiTheme="minorHAnsi" w:hAnsiTheme="minorHAnsi" w:cstheme="minorHAnsi"/>
          <w:bCs w:val="0"/>
          <w:i/>
          <w:iCs/>
          <w:color w:val="000000" w:themeColor="text1"/>
          <w:sz w:val="20"/>
          <w:szCs w:val="20"/>
        </w:rPr>
      </w:pPr>
      <w:bookmarkStart w:id="27" w:name="_Toc86584726"/>
      <w:bookmarkStart w:id="28" w:name="_Toc113281954"/>
      <w:bookmarkStart w:id="29" w:name="_Toc172805998"/>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12</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Udział zarejestrowanych bezrobotnych ogółem na 1.000 mies</w:t>
      </w:r>
      <w:r w:rsidR="00FD5BEE">
        <w:rPr>
          <w:rFonts w:asciiTheme="minorHAnsi" w:hAnsiTheme="minorHAnsi" w:cstheme="minorHAnsi"/>
          <w:bCs w:val="0"/>
          <w:i/>
          <w:iCs/>
          <w:color w:val="000000" w:themeColor="text1"/>
          <w:sz w:val="20"/>
          <w:szCs w:val="20"/>
        </w:rPr>
        <w:t>zkańców w wieku produkcyjnym w </w:t>
      </w:r>
      <w:r w:rsidR="002D6A8E" w:rsidRPr="005C638D">
        <w:rPr>
          <w:rFonts w:asciiTheme="minorHAnsi" w:hAnsiTheme="minorHAnsi" w:cstheme="minorHAnsi"/>
          <w:bCs w:val="0"/>
          <w:i/>
          <w:iCs/>
          <w:color w:val="000000" w:themeColor="text1"/>
          <w:sz w:val="20"/>
          <w:szCs w:val="20"/>
        </w:rPr>
        <w:t>g</w:t>
      </w:r>
      <w:r w:rsidR="00787C3D" w:rsidRPr="005C638D">
        <w:rPr>
          <w:rFonts w:asciiTheme="minorHAnsi" w:hAnsiTheme="minorHAnsi" w:cstheme="minorHAnsi"/>
          <w:bCs w:val="0"/>
          <w:i/>
          <w:iCs/>
          <w:color w:val="000000" w:themeColor="text1"/>
          <w:sz w:val="20"/>
          <w:szCs w:val="20"/>
        </w:rPr>
        <w:t>minie</w:t>
      </w:r>
      <w:r w:rsidR="00070C37">
        <w:rPr>
          <w:rFonts w:asciiTheme="minorHAnsi" w:hAnsiTheme="minorHAnsi" w:cstheme="minorHAnsi"/>
          <w:bCs w:val="0"/>
          <w:i/>
          <w:iCs/>
          <w:color w:val="000000" w:themeColor="text1"/>
          <w:sz w:val="20"/>
          <w:szCs w:val="20"/>
        </w:rPr>
        <w:t xml:space="preserve"> Blizanów</w:t>
      </w:r>
      <w:r w:rsidR="00787C3D" w:rsidRPr="005C638D">
        <w:rPr>
          <w:rFonts w:asciiTheme="minorHAnsi" w:hAnsiTheme="minorHAnsi" w:cstheme="minorHAnsi"/>
          <w:bCs w:val="0"/>
          <w:i/>
          <w:iCs/>
          <w:color w:val="000000" w:themeColor="text1"/>
          <w:sz w:val="20"/>
          <w:szCs w:val="20"/>
        </w:rPr>
        <w:t xml:space="preserve">, powiecie </w:t>
      </w:r>
      <w:r w:rsidR="00A549D1">
        <w:rPr>
          <w:rFonts w:asciiTheme="minorHAnsi" w:hAnsiTheme="minorHAnsi" w:cstheme="minorHAnsi"/>
          <w:bCs w:val="0"/>
          <w:i/>
          <w:iCs/>
          <w:color w:val="000000" w:themeColor="text1"/>
          <w:sz w:val="20"/>
          <w:szCs w:val="20"/>
        </w:rPr>
        <w:t xml:space="preserve">kaliski </w:t>
      </w:r>
      <w:r w:rsidR="00787C3D" w:rsidRPr="005C638D">
        <w:rPr>
          <w:rFonts w:asciiTheme="minorHAnsi" w:hAnsiTheme="minorHAnsi" w:cstheme="minorHAnsi"/>
          <w:bCs w:val="0"/>
          <w:i/>
          <w:iCs/>
          <w:color w:val="000000" w:themeColor="text1"/>
          <w:sz w:val="20"/>
          <w:szCs w:val="20"/>
        </w:rPr>
        <w:t xml:space="preserve"> i </w:t>
      </w:r>
      <w:bookmarkEnd w:id="27"/>
      <w:bookmarkEnd w:id="28"/>
      <w:r w:rsidR="00787C3D" w:rsidRPr="005C638D">
        <w:rPr>
          <w:rFonts w:asciiTheme="minorHAnsi" w:hAnsiTheme="minorHAnsi" w:cstheme="minorHAnsi"/>
          <w:bCs w:val="0"/>
          <w:i/>
          <w:iCs/>
          <w:color w:val="000000" w:themeColor="text1"/>
          <w:sz w:val="20"/>
          <w:szCs w:val="20"/>
        </w:rPr>
        <w:t>województwie</w:t>
      </w:r>
      <w:r w:rsidR="008C5D8E" w:rsidRPr="005C638D">
        <w:rPr>
          <w:rFonts w:asciiTheme="minorHAnsi" w:hAnsiTheme="minorHAnsi" w:cstheme="minorHAnsi"/>
          <w:bCs w:val="0"/>
          <w:i/>
          <w:iCs/>
          <w:color w:val="000000" w:themeColor="text1"/>
          <w:sz w:val="20"/>
          <w:szCs w:val="20"/>
        </w:rPr>
        <w:t xml:space="preserve"> wielkopolskim</w:t>
      </w:r>
      <w:r w:rsidR="00A549D1">
        <w:rPr>
          <w:rFonts w:asciiTheme="minorHAnsi" w:hAnsiTheme="minorHAnsi" w:cstheme="minorHAnsi"/>
          <w:bCs w:val="0"/>
          <w:i/>
          <w:iCs/>
          <w:color w:val="000000" w:themeColor="text1"/>
          <w:sz w:val="20"/>
          <w:szCs w:val="20"/>
        </w:rPr>
        <w:t>.</w:t>
      </w:r>
      <w:bookmarkEnd w:id="29"/>
    </w:p>
    <w:p w14:paraId="02F417D6" w14:textId="5F731DEA" w:rsidR="00787C3D" w:rsidRPr="005C1EC1" w:rsidRDefault="00A549D1" w:rsidP="00787C3D">
      <w:pPr>
        <w:rPr>
          <w:lang w:eastAsia="pl-PL"/>
        </w:rPr>
      </w:pPr>
      <w:r>
        <w:rPr>
          <w:noProof/>
        </w:rPr>
        <w:drawing>
          <wp:inline distT="0" distB="0" distL="0" distR="0" wp14:anchorId="5CEDCA75" wp14:editId="52AA0448">
            <wp:extent cx="5760720" cy="2175510"/>
            <wp:effectExtent l="0" t="0" r="0" b="0"/>
            <wp:docPr id="9409379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175510"/>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69432888" w14:textId="770E503D" w:rsidR="00787C3D" w:rsidRPr="00F82F84" w:rsidRDefault="00787C3D" w:rsidP="009E5B75">
      <w:pPr>
        <w:spacing w:before="120" w:after="240"/>
        <w:jc w:val="both"/>
        <w:rPr>
          <w:rFonts w:cstheme="minorHAnsi"/>
          <w:b/>
          <w:iCs/>
        </w:rPr>
      </w:pPr>
      <w:r w:rsidRPr="00F82F84">
        <w:rPr>
          <w:rFonts w:cstheme="minorHAnsi"/>
          <w:b/>
        </w:rPr>
        <w:t>Stopę bezrobocia</w:t>
      </w:r>
      <w:r w:rsidRPr="00F82F84">
        <w:rPr>
          <w:rFonts w:cstheme="minorHAnsi"/>
          <w:bCs/>
        </w:rPr>
        <w:t xml:space="preserve"> w ujęciu całego powiatu </w:t>
      </w:r>
      <w:r w:rsidR="00476B8E">
        <w:rPr>
          <w:rFonts w:cstheme="minorHAnsi"/>
          <w:bCs/>
        </w:rPr>
        <w:t>kaliskiego</w:t>
      </w:r>
      <w:r w:rsidRPr="00F82F84">
        <w:rPr>
          <w:rFonts w:cstheme="minorHAnsi"/>
          <w:bCs/>
        </w:rPr>
        <w:t xml:space="preserve"> prezentuje Wykres </w:t>
      </w:r>
      <w:r>
        <w:rPr>
          <w:rFonts w:cstheme="minorHAnsi"/>
          <w:bCs/>
        </w:rPr>
        <w:t>1</w:t>
      </w:r>
      <w:r w:rsidR="004020EF">
        <w:rPr>
          <w:rFonts w:cstheme="minorHAnsi"/>
          <w:bCs/>
        </w:rPr>
        <w:t>3</w:t>
      </w:r>
      <w:r>
        <w:rPr>
          <w:rFonts w:cstheme="minorHAnsi"/>
          <w:bCs/>
        </w:rPr>
        <w:t>., z którego wynika</w:t>
      </w:r>
      <w:r w:rsidRPr="00F82F84">
        <w:rPr>
          <w:rFonts w:cstheme="minorHAnsi"/>
          <w:bCs/>
        </w:rPr>
        <w:t>, że bezroboci</w:t>
      </w:r>
      <w:r w:rsidR="001B5D8B">
        <w:rPr>
          <w:rFonts w:cstheme="minorHAnsi"/>
          <w:bCs/>
        </w:rPr>
        <w:t>e</w:t>
      </w:r>
      <w:r w:rsidRPr="00F82F84">
        <w:rPr>
          <w:rFonts w:cstheme="minorHAnsi"/>
          <w:bCs/>
        </w:rPr>
        <w:t xml:space="preserve"> w gminach powiatu </w:t>
      </w:r>
      <w:r w:rsidR="00476B8E">
        <w:rPr>
          <w:rFonts w:cstheme="minorHAnsi"/>
          <w:bCs/>
        </w:rPr>
        <w:t>kaliskiego oraz w województwie</w:t>
      </w:r>
      <w:r w:rsidR="0040079C">
        <w:rPr>
          <w:rFonts w:cstheme="minorHAnsi"/>
          <w:bCs/>
        </w:rPr>
        <w:t xml:space="preserve"> </w:t>
      </w:r>
      <w:r w:rsidRPr="00F82F84">
        <w:rPr>
          <w:rFonts w:cstheme="minorHAnsi"/>
          <w:bCs/>
        </w:rPr>
        <w:t>systematycznie spadał</w:t>
      </w:r>
      <w:r w:rsidR="001B5D8B">
        <w:rPr>
          <w:rFonts w:cstheme="minorHAnsi"/>
          <w:bCs/>
        </w:rPr>
        <w:t>o</w:t>
      </w:r>
      <w:r w:rsidR="00476B8E">
        <w:rPr>
          <w:rFonts w:cstheme="minorHAnsi"/>
          <w:bCs/>
        </w:rPr>
        <w:t xml:space="preserve"> do 2019 roku. Od 2019 roku do roku </w:t>
      </w:r>
      <w:r w:rsidR="00D5123A">
        <w:rPr>
          <w:rFonts w:cstheme="minorHAnsi"/>
          <w:bCs/>
        </w:rPr>
        <w:t xml:space="preserve">2022 </w:t>
      </w:r>
      <w:r w:rsidR="00D5123A" w:rsidRPr="00F82F84">
        <w:rPr>
          <w:rFonts w:cstheme="minorHAnsi"/>
          <w:bCs/>
        </w:rPr>
        <w:t>sytuacja</w:t>
      </w:r>
      <w:r w:rsidRPr="00F82F84">
        <w:rPr>
          <w:rFonts w:cstheme="minorHAnsi"/>
          <w:bCs/>
        </w:rPr>
        <w:t xml:space="preserve"> w powiecie </w:t>
      </w:r>
      <w:r>
        <w:rPr>
          <w:rFonts w:cstheme="minorHAnsi"/>
          <w:bCs/>
        </w:rPr>
        <w:t>była</w:t>
      </w:r>
      <w:r w:rsidR="006C6E9D">
        <w:rPr>
          <w:rFonts w:cstheme="minorHAnsi"/>
          <w:bCs/>
        </w:rPr>
        <w:t xml:space="preserve"> podobna</w:t>
      </w:r>
      <w:r w:rsidRPr="00F82F84">
        <w:rPr>
          <w:rFonts w:cstheme="minorHAnsi"/>
          <w:bCs/>
        </w:rPr>
        <w:t xml:space="preserve"> </w:t>
      </w:r>
      <w:r w:rsidR="00DC74C9">
        <w:rPr>
          <w:rFonts w:cstheme="minorHAnsi"/>
          <w:bCs/>
        </w:rPr>
        <w:t>do</w:t>
      </w:r>
      <w:r w:rsidRPr="00F82F84">
        <w:rPr>
          <w:rFonts w:cstheme="minorHAnsi"/>
          <w:bCs/>
        </w:rPr>
        <w:t xml:space="preserve"> tej notowanej w </w:t>
      </w:r>
      <w:r w:rsidR="00D5123A" w:rsidRPr="00F82F84">
        <w:rPr>
          <w:rFonts w:cstheme="minorHAnsi"/>
          <w:bCs/>
        </w:rPr>
        <w:t>województwie</w:t>
      </w:r>
      <w:r w:rsidR="00D5123A">
        <w:rPr>
          <w:rFonts w:cstheme="minorHAnsi"/>
          <w:bCs/>
        </w:rPr>
        <w:t>,</w:t>
      </w:r>
      <w:r w:rsidR="00476B8E">
        <w:rPr>
          <w:rFonts w:cstheme="minorHAnsi"/>
          <w:bCs/>
        </w:rPr>
        <w:t xml:space="preserve"> gdzie zauważalny był nieznaczny wzrost stopy bezrobocia.</w:t>
      </w:r>
    </w:p>
    <w:p w14:paraId="5076E7A9" w14:textId="411FE5A5" w:rsidR="00787C3D" w:rsidRPr="005C638D" w:rsidRDefault="00A1535A" w:rsidP="00B547F6">
      <w:pPr>
        <w:pStyle w:val="Legenda"/>
        <w:spacing w:before="60" w:after="60"/>
        <w:rPr>
          <w:rFonts w:asciiTheme="minorHAnsi" w:hAnsiTheme="minorHAnsi" w:cstheme="minorHAnsi"/>
          <w:bCs w:val="0"/>
          <w:i/>
          <w:iCs/>
          <w:color w:val="000000" w:themeColor="text1"/>
          <w:sz w:val="20"/>
          <w:szCs w:val="20"/>
        </w:rPr>
      </w:pPr>
      <w:bookmarkStart w:id="30" w:name="_Toc86584727"/>
      <w:bookmarkStart w:id="31" w:name="_Toc113281955"/>
      <w:bookmarkStart w:id="32" w:name="_Toc172805999"/>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13</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xml:space="preserve">. Stopa bezrobocia w powiecie </w:t>
      </w:r>
      <w:r w:rsidR="00476B8E">
        <w:rPr>
          <w:rFonts w:asciiTheme="minorHAnsi" w:hAnsiTheme="minorHAnsi" w:cstheme="minorHAnsi"/>
          <w:bCs w:val="0"/>
          <w:i/>
          <w:iCs/>
          <w:color w:val="000000" w:themeColor="text1"/>
          <w:sz w:val="20"/>
          <w:szCs w:val="20"/>
        </w:rPr>
        <w:t>kaliskim</w:t>
      </w:r>
      <w:r w:rsidR="00787C3D" w:rsidRPr="005C638D">
        <w:rPr>
          <w:rFonts w:asciiTheme="minorHAnsi" w:hAnsiTheme="minorHAnsi" w:cstheme="minorHAnsi"/>
          <w:bCs w:val="0"/>
          <w:i/>
          <w:iCs/>
          <w:color w:val="000000" w:themeColor="text1"/>
          <w:sz w:val="20"/>
          <w:szCs w:val="20"/>
        </w:rPr>
        <w:t xml:space="preserve"> i </w:t>
      </w:r>
      <w:bookmarkEnd w:id="30"/>
      <w:bookmarkEnd w:id="31"/>
      <w:r w:rsidR="00787C3D" w:rsidRPr="005C638D">
        <w:rPr>
          <w:rFonts w:asciiTheme="minorHAnsi" w:hAnsiTheme="minorHAnsi" w:cstheme="minorHAnsi"/>
          <w:bCs w:val="0"/>
          <w:i/>
          <w:iCs/>
          <w:color w:val="000000" w:themeColor="text1"/>
          <w:sz w:val="20"/>
          <w:szCs w:val="20"/>
        </w:rPr>
        <w:t>województwie</w:t>
      </w:r>
      <w:r w:rsidR="006C1729" w:rsidRPr="005C638D">
        <w:rPr>
          <w:rFonts w:asciiTheme="minorHAnsi" w:hAnsiTheme="minorHAnsi" w:cstheme="minorHAnsi"/>
          <w:bCs w:val="0"/>
          <w:i/>
          <w:iCs/>
          <w:color w:val="000000" w:themeColor="text1"/>
          <w:sz w:val="20"/>
          <w:szCs w:val="20"/>
        </w:rPr>
        <w:t xml:space="preserve"> </w:t>
      </w:r>
      <w:r w:rsidR="00042495" w:rsidRPr="005C638D">
        <w:rPr>
          <w:rFonts w:asciiTheme="minorHAnsi" w:hAnsiTheme="minorHAnsi" w:cstheme="minorHAnsi"/>
          <w:bCs w:val="0"/>
          <w:i/>
          <w:iCs/>
          <w:color w:val="000000" w:themeColor="text1"/>
          <w:sz w:val="20"/>
          <w:szCs w:val="20"/>
        </w:rPr>
        <w:t>wielkopolskim</w:t>
      </w:r>
      <w:bookmarkEnd w:id="32"/>
    </w:p>
    <w:p w14:paraId="7CA231B5" w14:textId="6F079C89" w:rsidR="00787C3D" w:rsidRPr="005C1EC1" w:rsidRDefault="00476B8E" w:rsidP="00787C3D">
      <w:pPr>
        <w:rPr>
          <w:noProof/>
          <w:lang w:eastAsia="pl-PL"/>
        </w:rPr>
      </w:pPr>
      <w:r>
        <w:rPr>
          <w:noProof/>
        </w:rPr>
        <w:drawing>
          <wp:inline distT="0" distB="0" distL="0" distR="0" wp14:anchorId="77A7810F" wp14:editId="4636C021">
            <wp:extent cx="5899150" cy="2177415"/>
            <wp:effectExtent l="0" t="0" r="6350" b="0"/>
            <wp:docPr id="10521925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150" cy="217741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7559DB7F" w14:textId="36701E15" w:rsidR="00787C3D" w:rsidRDefault="00787C3D" w:rsidP="009E5B75">
      <w:pPr>
        <w:spacing w:before="120" w:after="240"/>
        <w:jc w:val="both"/>
        <w:rPr>
          <w:rFonts w:cstheme="minorHAnsi"/>
          <w:bCs/>
          <w:iCs/>
        </w:rPr>
      </w:pPr>
      <w:r w:rsidRPr="00F82F84">
        <w:rPr>
          <w:rFonts w:cstheme="minorHAnsi"/>
          <w:iCs/>
        </w:rPr>
        <w:lastRenderedPageBreak/>
        <w:t>Ogólny</w:t>
      </w:r>
      <w:r>
        <w:rPr>
          <w:rFonts w:cstheme="minorHAnsi"/>
          <w:iCs/>
        </w:rPr>
        <w:t xml:space="preserve"> p</w:t>
      </w:r>
      <w:r w:rsidRPr="00DC5925">
        <w:rPr>
          <w:rFonts w:cstheme="minorHAnsi"/>
          <w:iCs/>
        </w:rPr>
        <w:t>oziom</w:t>
      </w:r>
      <w:r>
        <w:rPr>
          <w:rFonts w:cstheme="minorHAnsi"/>
          <w:b/>
          <w:bCs/>
          <w:iCs/>
        </w:rPr>
        <w:t xml:space="preserve"> p</w:t>
      </w:r>
      <w:r w:rsidRPr="009102CF">
        <w:rPr>
          <w:rFonts w:cstheme="minorHAnsi"/>
          <w:b/>
          <w:bCs/>
          <w:iCs/>
        </w:rPr>
        <w:t>rzedsiębiorczoś</w:t>
      </w:r>
      <w:r>
        <w:rPr>
          <w:rFonts w:cstheme="minorHAnsi"/>
          <w:b/>
          <w:bCs/>
          <w:iCs/>
        </w:rPr>
        <w:t>ci</w:t>
      </w:r>
      <w:r w:rsidRPr="009102CF">
        <w:rPr>
          <w:rFonts w:cstheme="minorHAnsi"/>
          <w:bCs/>
          <w:iCs/>
        </w:rPr>
        <w:t xml:space="preserve"> zbadano za pomocą wskaźnika liczby podmiotów </w:t>
      </w:r>
      <w:r>
        <w:rPr>
          <w:rFonts w:cstheme="minorHAnsi"/>
          <w:bCs/>
          <w:iCs/>
        </w:rPr>
        <w:t xml:space="preserve">gospodarczych, </w:t>
      </w:r>
      <w:r w:rsidRPr="009102CF">
        <w:rPr>
          <w:rFonts w:cstheme="minorHAnsi"/>
          <w:bCs/>
          <w:iCs/>
        </w:rPr>
        <w:t>wpisanych do rejestru REGON</w:t>
      </w:r>
      <w:r>
        <w:rPr>
          <w:rFonts w:cstheme="minorHAnsi"/>
          <w:bCs/>
          <w:iCs/>
        </w:rPr>
        <w:t>,</w:t>
      </w:r>
      <w:r w:rsidRPr="009102CF">
        <w:rPr>
          <w:rFonts w:cstheme="minorHAnsi"/>
          <w:bCs/>
          <w:iCs/>
        </w:rPr>
        <w:t xml:space="preserve"> na 1.000 mieszkańców. Współczynnik ten wzrósł w </w:t>
      </w:r>
      <w:r w:rsidR="00A16E2C">
        <w:rPr>
          <w:rFonts w:cstheme="minorHAnsi"/>
          <w:bCs/>
          <w:iCs/>
        </w:rPr>
        <w:t>g</w:t>
      </w:r>
      <w:r>
        <w:rPr>
          <w:rFonts w:cstheme="minorHAnsi"/>
          <w:bCs/>
          <w:iCs/>
        </w:rPr>
        <w:t xml:space="preserve">minie </w:t>
      </w:r>
      <w:r>
        <w:rPr>
          <w:rFonts w:cstheme="minorHAnsi"/>
          <w:bCs/>
          <w:iCs/>
        </w:rPr>
        <w:br/>
      </w:r>
      <w:r w:rsidRPr="009102CF">
        <w:rPr>
          <w:rFonts w:cstheme="minorHAnsi"/>
          <w:bCs/>
          <w:iCs/>
        </w:rPr>
        <w:t>w ostatnich latach z</w:t>
      </w:r>
      <w:r w:rsidR="0082317F">
        <w:rPr>
          <w:rFonts w:cstheme="minorHAnsi"/>
          <w:bCs/>
          <w:iCs/>
        </w:rPr>
        <w:t xml:space="preserve"> poziomu </w:t>
      </w:r>
      <w:r w:rsidR="00AB62C0">
        <w:rPr>
          <w:rFonts w:cstheme="minorHAnsi"/>
          <w:bCs/>
          <w:iCs/>
        </w:rPr>
        <w:t>80,93</w:t>
      </w:r>
      <w:r>
        <w:rPr>
          <w:rFonts w:cstheme="minorHAnsi"/>
          <w:bCs/>
          <w:iCs/>
        </w:rPr>
        <w:t xml:space="preserve"> w 201</w:t>
      </w:r>
      <w:r w:rsidR="00AB62C0">
        <w:rPr>
          <w:rFonts w:cstheme="minorHAnsi"/>
          <w:bCs/>
          <w:iCs/>
        </w:rPr>
        <w:t>2</w:t>
      </w:r>
      <w:r>
        <w:rPr>
          <w:rFonts w:cstheme="minorHAnsi"/>
          <w:bCs/>
          <w:iCs/>
        </w:rPr>
        <w:t xml:space="preserve"> roku</w:t>
      </w:r>
      <w:r w:rsidRPr="009102CF">
        <w:rPr>
          <w:rFonts w:cstheme="minorHAnsi"/>
          <w:bCs/>
          <w:iCs/>
        </w:rPr>
        <w:t xml:space="preserve"> do</w:t>
      </w:r>
      <w:r w:rsidR="0082317F">
        <w:rPr>
          <w:rFonts w:cstheme="minorHAnsi"/>
          <w:bCs/>
          <w:iCs/>
        </w:rPr>
        <w:t xml:space="preserve"> 1</w:t>
      </w:r>
      <w:r w:rsidR="00AB62C0">
        <w:rPr>
          <w:rFonts w:cstheme="minorHAnsi"/>
          <w:bCs/>
          <w:iCs/>
        </w:rPr>
        <w:t>02,55</w:t>
      </w:r>
      <w:r>
        <w:rPr>
          <w:rFonts w:cstheme="minorHAnsi"/>
          <w:bCs/>
          <w:iCs/>
        </w:rPr>
        <w:t xml:space="preserve"> w roku 2</w:t>
      </w:r>
      <w:r w:rsidR="0082317F">
        <w:rPr>
          <w:rFonts w:cstheme="minorHAnsi"/>
          <w:bCs/>
          <w:iCs/>
        </w:rPr>
        <w:t>02</w:t>
      </w:r>
      <w:r w:rsidR="00AB62C0">
        <w:rPr>
          <w:rFonts w:cstheme="minorHAnsi"/>
          <w:bCs/>
          <w:iCs/>
        </w:rPr>
        <w:t>2</w:t>
      </w:r>
      <w:r w:rsidR="0082317F">
        <w:rPr>
          <w:rFonts w:cstheme="minorHAnsi"/>
          <w:bCs/>
          <w:iCs/>
        </w:rPr>
        <w:t xml:space="preserve">, tj. zanotowano wzrost </w:t>
      </w:r>
      <w:r w:rsidR="00A16E2C">
        <w:rPr>
          <w:rFonts w:cstheme="minorHAnsi"/>
          <w:bCs/>
          <w:iCs/>
        </w:rPr>
        <w:br/>
        <w:t xml:space="preserve">o </w:t>
      </w:r>
      <w:r w:rsidR="00AB62C0">
        <w:rPr>
          <w:rFonts w:cstheme="minorHAnsi"/>
          <w:bCs/>
          <w:iCs/>
        </w:rPr>
        <w:t>26</w:t>
      </w:r>
      <w:r w:rsidR="0082317F">
        <w:rPr>
          <w:rFonts w:cstheme="minorHAnsi"/>
          <w:bCs/>
          <w:iCs/>
        </w:rPr>
        <w:t>,</w:t>
      </w:r>
      <w:r w:rsidR="00AB62C0">
        <w:rPr>
          <w:rFonts w:cstheme="minorHAnsi"/>
          <w:bCs/>
          <w:iCs/>
        </w:rPr>
        <w:t>7</w:t>
      </w:r>
      <w:r>
        <w:rPr>
          <w:rFonts w:cstheme="minorHAnsi"/>
          <w:bCs/>
          <w:iCs/>
        </w:rPr>
        <w:t xml:space="preserve">%, </w:t>
      </w:r>
      <w:r w:rsidRPr="0069049D">
        <w:rPr>
          <w:rFonts w:cstheme="minorHAnsi"/>
          <w:b/>
          <w:iCs/>
        </w:rPr>
        <w:t>co można uznać</w:t>
      </w:r>
      <w:r w:rsidR="00E65471">
        <w:rPr>
          <w:rFonts w:cstheme="minorHAnsi"/>
          <w:b/>
          <w:iCs/>
        </w:rPr>
        <w:t xml:space="preserve"> za istotną</w:t>
      </w:r>
      <w:r w:rsidRPr="0069049D">
        <w:rPr>
          <w:rFonts w:cstheme="minorHAnsi"/>
          <w:b/>
          <w:iCs/>
        </w:rPr>
        <w:t xml:space="preserve"> zmianę</w:t>
      </w:r>
      <w:r>
        <w:rPr>
          <w:rFonts w:cstheme="minorHAnsi"/>
          <w:b/>
          <w:iCs/>
        </w:rPr>
        <w:t xml:space="preserve"> i poprawę sytuacji</w:t>
      </w:r>
      <w:r>
        <w:rPr>
          <w:rFonts w:cstheme="minorHAnsi"/>
          <w:bCs/>
          <w:iCs/>
        </w:rPr>
        <w:t xml:space="preserve">. </w:t>
      </w:r>
      <w:r w:rsidRPr="002D2902">
        <w:rPr>
          <w:rFonts w:cstheme="minorHAnsi"/>
          <w:bCs/>
          <w:iCs/>
        </w:rPr>
        <w:t xml:space="preserve">Stwierdzić można, iż </w:t>
      </w:r>
      <w:r>
        <w:rPr>
          <w:rFonts w:cstheme="minorHAnsi"/>
          <w:bCs/>
          <w:iCs/>
        </w:rPr>
        <w:t>tendencja wz</w:t>
      </w:r>
      <w:r w:rsidR="00042495">
        <w:rPr>
          <w:rFonts w:cstheme="minorHAnsi"/>
          <w:bCs/>
          <w:iCs/>
        </w:rPr>
        <w:t xml:space="preserve">rostowa wartości wskaźnika dla </w:t>
      </w:r>
      <w:r w:rsidR="00355BEA">
        <w:rPr>
          <w:rFonts w:cstheme="minorHAnsi"/>
          <w:bCs/>
          <w:iCs/>
        </w:rPr>
        <w:t>g</w:t>
      </w:r>
      <w:r w:rsidR="00E65471">
        <w:rPr>
          <w:rFonts w:cstheme="minorHAnsi"/>
          <w:bCs/>
          <w:iCs/>
        </w:rPr>
        <w:t xml:space="preserve">miny i </w:t>
      </w:r>
      <w:r w:rsidR="00AB62C0">
        <w:rPr>
          <w:rFonts w:cstheme="minorHAnsi"/>
          <w:bCs/>
          <w:iCs/>
        </w:rPr>
        <w:t>województwa</w:t>
      </w:r>
      <w:r w:rsidR="00E65471">
        <w:rPr>
          <w:rFonts w:cstheme="minorHAnsi"/>
          <w:bCs/>
          <w:iCs/>
        </w:rPr>
        <w:t xml:space="preserve"> (wzrost o </w:t>
      </w:r>
      <w:r w:rsidR="00AB62C0">
        <w:rPr>
          <w:rFonts w:cstheme="minorHAnsi"/>
          <w:bCs/>
          <w:iCs/>
        </w:rPr>
        <w:t>31,45</w:t>
      </w:r>
      <w:r w:rsidR="00E65471">
        <w:rPr>
          <w:rFonts w:cstheme="minorHAnsi"/>
          <w:bCs/>
          <w:iCs/>
        </w:rPr>
        <w:t>%)</w:t>
      </w:r>
      <w:r w:rsidR="004C2872">
        <w:rPr>
          <w:rFonts w:cstheme="minorHAnsi"/>
          <w:bCs/>
          <w:iCs/>
        </w:rPr>
        <w:t xml:space="preserve"> </w:t>
      </w:r>
      <w:r>
        <w:rPr>
          <w:rFonts w:cstheme="minorHAnsi"/>
          <w:bCs/>
          <w:iCs/>
        </w:rPr>
        <w:t>jest na zbliżonym poziomie, natomi</w:t>
      </w:r>
      <w:r w:rsidR="00E65471">
        <w:rPr>
          <w:rFonts w:cstheme="minorHAnsi"/>
          <w:bCs/>
          <w:iCs/>
        </w:rPr>
        <w:t xml:space="preserve">ast w </w:t>
      </w:r>
      <w:r w:rsidR="00AB62C0">
        <w:rPr>
          <w:rFonts w:cstheme="minorHAnsi"/>
          <w:bCs/>
          <w:iCs/>
        </w:rPr>
        <w:t>powiecie</w:t>
      </w:r>
      <w:r w:rsidR="00042495">
        <w:rPr>
          <w:rFonts w:cstheme="minorHAnsi"/>
          <w:bCs/>
          <w:iCs/>
        </w:rPr>
        <w:t xml:space="preserve"> prezentuje się </w:t>
      </w:r>
      <w:r w:rsidR="00E65471">
        <w:rPr>
          <w:rFonts w:cstheme="minorHAnsi"/>
          <w:bCs/>
          <w:iCs/>
        </w:rPr>
        <w:t>znacznie</w:t>
      </w:r>
      <w:r w:rsidR="00DE02B3">
        <w:rPr>
          <w:rFonts w:cstheme="minorHAnsi"/>
          <w:bCs/>
          <w:iCs/>
        </w:rPr>
        <w:t xml:space="preserve"> </w:t>
      </w:r>
      <w:r w:rsidR="00355BEA">
        <w:rPr>
          <w:rFonts w:cstheme="minorHAnsi"/>
          <w:bCs/>
          <w:iCs/>
        </w:rPr>
        <w:t>korzystniej (</w:t>
      </w:r>
      <w:r w:rsidR="00E65471">
        <w:rPr>
          <w:rFonts w:cstheme="minorHAnsi"/>
          <w:bCs/>
          <w:iCs/>
        </w:rPr>
        <w:t xml:space="preserve">wzrost </w:t>
      </w:r>
      <w:r w:rsidR="00AA1CBA">
        <w:rPr>
          <w:rFonts w:cstheme="minorHAnsi"/>
          <w:bCs/>
          <w:iCs/>
        </w:rPr>
        <w:t xml:space="preserve">o </w:t>
      </w:r>
      <w:r w:rsidR="00AB62C0">
        <w:rPr>
          <w:rFonts w:cstheme="minorHAnsi"/>
          <w:bCs/>
          <w:iCs/>
        </w:rPr>
        <w:t>41</w:t>
      </w:r>
      <w:r w:rsidR="00E65471">
        <w:rPr>
          <w:rFonts w:cstheme="minorHAnsi"/>
          <w:bCs/>
          <w:iCs/>
        </w:rPr>
        <w:t>,</w:t>
      </w:r>
      <w:r w:rsidR="00AB62C0">
        <w:rPr>
          <w:rFonts w:cstheme="minorHAnsi"/>
          <w:bCs/>
          <w:iCs/>
        </w:rPr>
        <w:t>55</w:t>
      </w:r>
      <w:r>
        <w:rPr>
          <w:rFonts w:cstheme="minorHAnsi"/>
          <w:bCs/>
          <w:iCs/>
        </w:rPr>
        <w:t>%).</w:t>
      </w:r>
      <w:r w:rsidR="00DE3983">
        <w:rPr>
          <w:rFonts w:cstheme="minorHAnsi"/>
          <w:bCs/>
          <w:iCs/>
        </w:rPr>
        <w:t xml:space="preserve"> </w:t>
      </w:r>
      <w:r w:rsidR="00042495">
        <w:rPr>
          <w:rFonts w:cstheme="minorHAnsi"/>
          <w:bCs/>
          <w:iCs/>
        </w:rPr>
        <w:t xml:space="preserve">Z kolei </w:t>
      </w:r>
      <w:r w:rsidR="00355BEA">
        <w:rPr>
          <w:rFonts w:cstheme="minorHAnsi"/>
          <w:bCs/>
          <w:iCs/>
        </w:rPr>
        <w:br/>
      </w:r>
      <w:r w:rsidR="00042495">
        <w:rPr>
          <w:rFonts w:cstheme="minorHAnsi"/>
          <w:bCs/>
          <w:iCs/>
        </w:rPr>
        <w:t>w wartościach nominalnych</w:t>
      </w:r>
      <w:r w:rsidR="00AB62C0">
        <w:rPr>
          <w:rFonts w:cstheme="minorHAnsi"/>
          <w:bCs/>
          <w:iCs/>
        </w:rPr>
        <w:t xml:space="preserve"> </w:t>
      </w:r>
      <w:r w:rsidR="00042495">
        <w:rPr>
          <w:rFonts w:cstheme="minorHAnsi"/>
          <w:bCs/>
          <w:iCs/>
        </w:rPr>
        <w:t xml:space="preserve">sytuacja w </w:t>
      </w:r>
      <w:r w:rsidR="00355BEA">
        <w:rPr>
          <w:rFonts w:cstheme="minorHAnsi"/>
          <w:bCs/>
          <w:iCs/>
        </w:rPr>
        <w:t>g</w:t>
      </w:r>
      <w:r w:rsidR="00E65471">
        <w:rPr>
          <w:rFonts w:cstheme="minorHAnsi"/>
          <w:bCs/>
          <w:iCs/>
        </w:rPr>
        <w:t>minie</w:t>
      </w:r>
      <w:r w:rsidR="00AB62C0">
        <w:rPr>
          <w:rFonts w:cstheme="minorHAnsi"/>
          <w:bCs/>
          <w:iCs/>
        </w:rPr>
        <w:t xml:space="preserve"> i powiecie</w:t>
      </w:r>
      <w:r w:rsidR="00E65471">
        <w:rPr>
          <w:rFonts w:cstheme="minorHAnsi"/>
          <w:bCs/>
          <w:iCs/>
        </w:rPr>
        <w:t xml:space="preserve"> </w:t>
      </w:r>
      <w:r w:rsidR="00355BEA">
        <w:rPr>
          <w:rFonts w:cstheme="minorHAnsi"/>
          <w:bCs/>
          <w:iCs/>
        </w:rPr>
        <w:t xml:space="preserve">jest </w:t>
      </w:r>
      <w:r w:rsidR="00AB62C0">
        <w:rPr>
          <w:rFonts w:cstheme="minorHAnsi"/>
          <w:bCs/>
          <w:iCs/>
        </w:rPr>
        <w:t xml:space="preserve">mniej </w:t>
      </w:r>
      <w:r w:rsidR="00355BEA">
        <w:rPr>
          <w:rFonts w:cstheme="minorHAnsi"/>
          <w:bCs/>
          <w:iCs/>
        </w:rPr>
        <w:t>korzystniejsza</w:t>
      </w:r>
      <w:r w:rsidR="00E65471">
        <w:rPr>
          <w:rFonts w:cstheme="minorHAnsi"/>
          <w:bCs/>
          <w:iCs/>
        </w:rPr>
        <w:t xml:space="preserve"> w stosunku do </w:t>
      </w:r>
      <w:r w:rsidR="00AB62C0">
        <w:rPr>
          <w:rFonts w:cstheme="minorHAnsi"/>
          <w:bCs/>
          <w:iCs/>
        </w:rPr>
        <w:t xml:space="preserve">sytuacji w </w:t>
      </w:r>
      <w:r w:rsidR="00E65471">
        <w:rPr>
          <w:rFonts w:cstheme="minorHAnsi"/>
          <w:bCs/>
          <w:iCs/>
        </w:rPr>
        <w:t>województw</w:t>
      </w:r>
      <w:r w:rsidR="00AB62C0">
        <w:rPr>
          <w:rFonts w:cstheme="minorHAnsi"/>
          <w:bCs/>
          <w:iCs/>
        </w:rPr>
        <w:t>ie</w:t>
      </w:r>
      <w:r w:rsidR="00E65471">
        <w:rPr>
          <w:rFonts w:cstheme="minorHAnsi"/>
          <w:bCs/>
          <w:iCs/>
        </w:rPr>
        <w:t xml:space="preserve"> wielkopolski</w:t>
      </w:r>
      <w:r w:rsidR="00AB62C0">
        <w:rPr>
          <w:rFonts w:cstheme="minorHAnsi"/>
          <w:bCs/>
          <w:iCs/>
        </w:rPr>
        <w:t>m</w:t>
      </w:r>
      <w:r w:rsidR="00DE3983">
        <w:rPr>
          <w:rFonts w:cstheme="minorHAnsi"/>
          <w:bCs/>
          <w:iCs/>
        </w:rPr>
        <w:t xml:space="preserve">. </w:t>
      </w:r>
    </w:p>
    <w:p w14:paraId="134682F6" w14:textId="60246B46" w:rsidR="00787C3D" w:rsidRPr="005C638D" w:rsidRDefault="003045A5" w:rsidP="00B547F6">
      <w:pPr>
        <w:pStyle w:val="Legenda"/>
        <w:spacing w:before="60" w:after="60"/>
        <w:rPr>
          <w:rFonts w:asciiTheme="minorHAnsi" w:hAnsiTheme="minorHAnsi" w:cstheme="minorHAnsi"/>
          <w:bCs w:val="0"/>
          <w:i/>
          <w:iCs/>
          <w:color w:val="000000" w:themeColor="text1"/>
          <w:sz w:val="20"/>
          <w:szCs w:val="20"/>
        </w:rPr>
      </w:pPr>
      <w:bookmarkStart w:id="33" w:name="_Toc86584730"/>
      <w:bookmarkStart w:id="34" w:name="_Toc113281958"/>
      <w:bookmarkStart w:id="35" w:name="_Toc172806000"/>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14</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Podmioty gospodarcze zarejestrowane w REGON na 1.000 mieszkańców</w:t>
      </w:r>
      <w:bookmarkEnd w:id="33"/>
      <w:bookmarkEnd w:id="34"/>
      <w:bookmarkEnd w:id="35"/>
    </w:p>
    <w:p w14:paraId="131AD988" w14:textId="6DD20035" w:rsidR="00787C3D" w:rsidRPr="00AA77B7" w:rsidRDefault="00AB62C0" w:rsidP="00787C3D">
      <w:pPr>
        <w:rPr>
          <w:noProof/>
          <w:lang w:eastAsia="pl-PL"/>
        </w:rPr>
      </w:pPr>
      <w:r>
        <w:rPr>
          <w:noProof/>
        </w:rPr>
        <w:drawing>
          <wp:inline distT="0" distB="0" distL="0" distR="0" wp14:anchorId="5C8C69B6" wp14:editId="6BE5EA20">
            <wp:extent cx="5760720" cy="2162175"/>
            <wp:effectExtent l="0" t="0" r="0" b="9525"/>
            <wp:docPr id="151769030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162175"/>
                    </a:xfrm>
                    <a:prstGeom prst="rect">
                      <a:avLst/>
                    </a:prstGeom>
                    <a:noFill/>
                    <a:ln>
                      <a:noFill/>
                    </a:ln>
                  </pic:spPr>
                </pic:pic>
              </a:graphicData>
            </a:graphic>
          </wp:inline>
        </w:drawing>
      </w:r>
      <w:r w:rsidR="00787C3D" w:rsidRPr="00AF2F86">
        <w:rPr>
          <w:rFonts w:cstheme="minorHAnsi"/>
          <w:bCs/>
          <w:i/>
          <w:sz w:val="20"/>
          <w:szCs w:val="20"/>
        </w:rPr>
        <w:t>Źródło: analizy.monitorrozwoju.pl</w:t>
      </w:r>
      <w:bookmarkEnd w:id="4"/>
    </w:p>
    <w:p w14:paraId="20F38C53" w14:textId="6805347E" w:rsidR="003E6250" w:rsidRDefault="008E07CD" w:rsidP="007F0818">
      <w:pPr>
        <w:spacing w:before="120" w:after="240"/>
        <w:jc w:val="both"/>
        <w:rPr>
          <w:rFonts w:eastAsia="Times New Roman" w:cstheme="minorHAnsi"/>
          <w:b/>
          <w:i/>
          <w:iCs/>
          <w:color w:val="000000" w:themeColor="text1"/>
          <w:sz w:val="20"/>
          <w:szCs w:val="20"/>
          <w:lang w:eastAsia="pl-PL"/>
        </w:rPr>
      </w:pPr>
      <w:r>
        <w:rPr>
          <w:iCs/>
        </w:rPr>
        <w:t>Dla lokalnego rynku pracy i gospodarki istotna jest także struktura podmiotów gospodarczych</w:t>
      </w:r>
      <w:r w:rsidR="002B4EBC">
        <w:rPr>
          <w:iCs/>
        </w:rPr>
        <w:t>,</w:t>
      </w:r>
      <w:r>
        <w:rPr>
          <w:iCs/>
        </w:rPr>
        <w:t xml:space="preserve"> prowadzących działalność na terenie gminy, co ukazano w Tabeli 1. </w:t>
      </w:r>
      <w:r>
        <w:rPr>
          <w:b/>
          <w:bCs/>
          <w:iCs/>
        </w:rPr>
        <w:t>Wynika z niej, iż</w:t>
      </w:r>
      <w:r w:rsidRPr="008D1685">
        <w:rPr>
          <w:b/>
          <w:bCs/>
          <w:iCs/>
        </w:rPr>
        <w:t xml:space="preserve"> </w:t>
      </w:r>
      <w:r w:rsidR="00107EDC">
        <w:rPr>
          <w:b/>
          <w:bCs/>
          <w:iCs/>
        </w:rPr>
        <w:t xml:space="preserve">ponad </w:t>
      </w:r>
      <w:r w:rsidRPr="008D1685">
        <w:rPr>
          <w:b/>
          <w:bCs/>
          <w:iCs/>
        </w:rPr>
        <w:t>9</w:t>
      </w:r>
      <w:r w:rsidR="00277B9C">
        <w:rPr>
          <w:b/>
          <w:bCs/>
          <w:iCs/>
        </w:rPr>
        <w:t>7</w:t>
      </w:r>
      <w:r w:rsidRPr="008D1685">
        <w:rPr>
          <w:b/>
          <w:bCs/>
          <w:iCs/>
        </w:rPr>
        <w:t>% podmiotów gospodarczych to mikroprzedsiębiorstwa</w:t>
      </w:r>
      <w:r w:rsidR="002B4EBC">
        <w:rPr>
          <w:b/>
          <w:bCs/>
          <w:iCs/>
        </w:rPr>
        <w:t>,</w:t>
      </w:r>
      <w:r w:rsidRPr="008D1685">
        <w:rPr>
          <w:b/>
          <w:bCs/>
          <w:iCs/>
        </w:rPr>
        <w:t xml:space="preserve"> zatrudni</w:t>
      </w:r>
      <w:r w:rsidR="00277B9C">
        <w:rPr>
          <w:b/>
          <w:bCs/>
          <w:iCs/>
        </w:rPr>
        <w:t>ające do 9 osób</w:t>
      </w:r>
      <w:r>
        <w:rPr>
          <w:iCs/>
        </w:rPr>
        <w:t xml:space="preserve"> Warto także</w:t>
      </w:r>
      <w:r w:rsidR="00277B9C">
        <w:rPr>
          <w:iCs/>
        </w:rPr>
        <w:t xml:space="preserve"> wskazać </w:t>
      </w:r>
      <w:r w:rsidR="00C00C57">
        <w:rPr>
          <w:iCs/>
        </w:rPr>
        <w:t>na fakt</w:t>
      </w:r>
      <w:r w:rsidR="00DE02B3">
        <w:rPr>
          <w:iCs/>
        </w:rPr>
        <w:t>, że</w:t>
      </w:r>
      <w:r w:rsidR="00C00C57">
        <w:rPr>
          <w:iCs/>
        </w:rPr>
        <w:t xml:space="preserve"> oprócz pojawienia się </w:t>
      </w:r>
      <w:r w:rsidR="00107EDC">
        <w:rPr>
          <w:iCs/>
        </w:rPr>
        <w:t>168</w:t>
      </w:r>
      <w:r w:rsidR="00C00C57">
        <w:rPr>
          <w:iCs/>
        </w:rPr>
        <w:t xml:space="preserve"> nowych mikroprzedsiębiorstw</w:t>
      </w:r>
      <w:r w:rsidR="00D255C9">
        <w:rPr>
          <w:iCs/>
        </w:rPr>
        <w:t>,</w:t>
      </w:r>
      <w:r w:rsidR="00C00C57">
        <w:rPr>
          <w:iCs/>
        </w:rPr>
        <w:t xml:space="preserve"> w analizowanym okresie </w:t>
      </w:r>
      <w:r w:rsidR="00107EDC">
        <w:rPr>
          <w:iCs/>
        </w:rPr>
        <w:t xml:space="preserve">ubyło przedsiębiorstw zatrudniających </w:t>
      </w:r>
      <w:r w:rsidR="00BB0054">
        <w:rPr>
          <w:iCs/>
        </w:rPr>
        <w:t>między</w:t>
      </w:r>
      <w:r w:rsidR="00107EDC">
        <w:rPr>
          <w:iCs/>
        </w:rPr>
        <w:t xml:space="preserve"> 10-49 </w:t>
      </w:r>
      <w:r w:rsidR="00EE1E68">
        <w:rPr>
          <w:iCs/>
        </w:rPr>
        <w:t xml:space="preserve">osób </w:t>
      </w:r>
      <w:r w:rsidR="00107EDC">
        <w:rPr>
          <w:iCs/>
        </w:rPr>
        <w:t>oraz 50-249 osób. Na terenie gminy</w:t>
      </w:r>
      <w:r w:rsidR="00D255C9">
        <w:rPr>
          <w:iCs/>
        </w:rPr>
        <w:t xml:space="preserve"> </w:t>
      </w:r>
      <w:r w:rsidR="00107EDC">
        <w:rPr>
          <w:iCs/>
        </w:rPr>
        <w:t>nie ma ani jednego</w:t>
      </w:r>
      <w:r w:rsidR="00036C5D">
        <w:rPr>
          <w:iCs/>
        </w:rPr>
        <w:t xml:space="preserve"> duże</w:t>
      </w:r>
      <w:r w:rsidR="00107EDC">
        <w:rPr>
          <w:iCs/>
        </w:rPr>
        <w:t>go</w:t>
      </w:r>
      <w:r w:rsidR="00C00C57">
        <w:rPr>
          <w:iCs/>
        </w:rPr>
        <w:t xml:space="preserve"> przedsiębiorstw</w:t>
      </w:r>
      <w:r w:rsidR="00107EDC">
        <w:rPr>
          <w:iCs/>
        </w:rPr>
        <w:t>a</w:t>
      </w:r>
      <w:r w:rsidR="002B4EBC">
        <w:rPr>
          <w:iCs/>
        </w:rPr>
        <w:t>,</w:t>
      </w:r>
      <w:r w:rsidR="00C00C57">
        <w:rPr>
          <w:iCs/>
        </w:rPr>
        <w:t xml:space="preserve"> zatrudniając</w:t>
      </w:r>
      <w:r w:rsidR="00D255C9">
        <w:rPr>
          <w:iCs/>
        </w:rPr>
        <w:t>e</w:t>
      </w:r>
      <w:r w:rsidR="00107EDC">
        <w:rPr>
          <w:iCs/>
        </w:rPr>
        <w:t>go</w:t>
      </w:r>
      <w:r w:rsidR="00D5082E">
        <w:rPr>
          <w:iCs/>
        </w:rPr>
        <w:t xml:space="preserve"> powyżej 250 osób.</w:t>
      </w:r>
    </w:p>
    <w:p w14:paraId="49CD5F31" w14:textId="15D5D1C9" w:rsidR="008E07CD" w:rsidRPr="00791B5E" w:rsidRDefault="0050004D" w:rsidP="00B547F6">
      <w:pPr>
        <w:pStyle w:val="Legenda"/>
        <w:spacing w:before="60" w:after="60"/>
        <w:rPr>
          <w:rFonts w:asciiTheme="minorHAnsi" w:hAnsiTheme="minorHAnsi" w:cstheme="minorHAnsi"/>
          <w:bCs w:val="0"/>
          <w:i/>
          <w:iCs/>
          <w:color w:val="000000" w:themeColor="text1"/>
          <w:sz w:val="20"/>
          <w:szCs w:val="20"/>
        </w:rPr>
      </w:pPr>
      <w:bookmarkStart w:id="36" w:name="_Toc172806022"/>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w:t>
      </w:r>
      <w:r w:rsidRPr="00791B5E">
        <w:rPr>
          <w:rFonts w:asciiTheme="minorHAnsi" w:hAnsiTheme="minorHAnsi" w:cstheme="minorHAnsi"/>
          <w:bCs w:val="0"/>
          <w:i/>
          <w:iCs/>
          <w:color w:val="000000" w:themeColor="text1"/>
          <w:sz w:val="20"/>
          <w:szCs w:val="20"/>
        </w:rPr>
        <w:fldChar w:fldCharType="end"/>
      </w:r>
      <w:r w:rsidR="008E07CD" w:rsidRPr="00791B5E">
        <w:rPr>
          <w:rFonts w:asciiTheme="minorHAnsi" w:hAnsiTheme="minorHAnsi" w:cstheme="minorHAnsi"/>
          <w:bCs w:val="0"/>
          <w:i/>
          <w:iCs/>
          <w:color w:val="000000" w:themeColor="text1"/>
          <w:sz w:val="20"/>
          <w:szCs w:val="20"/>
        </w:rPr>
        <w:t>. Lokalni pracodawcy</w:t>
      </w:r>
      <w:bookmarkEnd w:id="36"/>
    </w:p>
    <w:tbl>
      <w:tblPr>
        <w:tblStyle w:val="Tabela-Siatka1"/>
        <w:tblW w:w="9072" w:type="dxa"/>
        <w:tblLook w:val="04A0" w:firstRow="1" w:lastRow="0" w:firstColumn="1" w:lastColumn="0" w:noHBand="0" w:noVBand="1"/>
      </w:tblPr>
      <w:tblGrid>
        <w:gridCol w:w="6280"/>
        <w:gridCol w:w="960"/>
        <w:gridCol w:w="960"/>
        <w:gridCol w:w="919"/>
      </w:tblGrid>
      <w:tr w:rsidR="008E07CD" w:rsidRPr="00692C18" w14:paraId="465C02A5" w14:textId="77777777" w:rsidTr="00A561C5">
        <w:trPr>
          <w:trHeight w:val="315"/>
        </w:trPr>
        <w:tc>
          <w:tcPr>
            <w:tcW w:w="6280" w:type="dxa"/>
            <w:shd w:val="clear" w:color="auto" w:fill="7F7F7F" w:themeFill="text1" w:themeFillTint="80"/>
            <w:noWrap/>
            <w:hideMark/>
          </w:tcPr>
          <w:p w14:paraId="66C9C9C4" w14:textId="77777777" w:rsidR="008E07CD" w:rsidRPr="00692C18" w:rsidRDefault="008E07C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Wskaźnik</w:t>
            </w:r>
          </w:p>
        </w:tc>
        <w:tc>
          <w:tcPr>
            <w:tcW w:w="960" w:type="dxa"/>
            <w:shd w:val="clear" w:color="auto" w:fill="7F7F7F" w:themeFill="text1" w:themeFillTint="80"/>
            <w:noWrap/>
            <w:hideMark/>
          </w:tcPr>
          <w:p w14:paraId="664E64C7" w14:textId="76E42D6F" w:rsidR="008E07CD" w:rsidRPr="00692C18" w:rsidRDefault="008E07C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201</w:t>
            </w:r>
            <w:r w:rsidR="00107EDC">
              <w:rPr>
                <w:rFonts w:ascii="Calibri" w:eastAsia="Times New Roman" w:hAnsi="Calibri" w:cs="Calibri"/>
                <w:b/>
                <w:bCs/>
                <w:color w:val="FFFFFF"/>
                <w:lang w:eastAsia="pl-PL"/>
              </w:rPr>
              <w:t>7</w:t>
            </w:r>
          </w:p>
        </w:tc>
        <w:tc>
          <w:tcPr>
            <w:tcW w:w="960" w:type="dxa"/>
            <w:shd w:val="clear" w:color="auto" w:fill="7F7F7F" w:themeFill="text1" w:themeFillTint="80"/>
            <w:noWrap/>
            <w:hideMark/>
          </w:tcPr>
          <w:p w14:paraId="687D1ACE" w14:textId="39F876E5" w:rsidR="008E07CD" w:rsidRPr="00692C18" w:rsidRDefault="008E07C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202</w:t>
            </w:r>
            <w:r w:rsidR="00107EDC">
              <w:rPr>
                <w:rFonts w:ascii="Calibri" w:eastAsia="Times New Roman" w:hAnsi="Calibri" w:cs="Calibri"/>
                <w:b/>
                <w:bCs/>
                <w:color w:val="FFFFFF"/>
                <w:lang w:eastAsia="pl-PL"/>
              </w:rPr>
              <w:t>2</w:t>
            </w:r>
          </w:p>
        </w:tc>
        <w:tc>
          <w:tcPr>
            <w:tcW w:w="872" w:type="dxa"/>
            <w:shd w:val="clear" w:color="auto" w:fill="7F7F7F" w:themeFill="text1" w:themeFillTint="80"/>
            <w:noWrap/>
            <w:hideMark/>
          </w:tcPr>
          <w:p w14:paraId="227A3BFC" w14:textId="77777777" w:rsidR="008E07CD" w:rsidRPr="00692C18" w:rsidRDefault="008E07C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Różnica</w:t>
            </w:r>
          </w:p>
        </w:tc>
      </w:tr>
      <w:tr w:rsidR="008E07CD" w:rsidRPr="00692C18" w14:paraId="640826D1" w14:textId="77777777" w:rsidTr="00A561C5">
        <w:trPr>
          <w:trHeight w:val="330"/>
        </w:trPr>
        <w:tc>
          <w:tcPr>
            <w:tcW w:w="6280" w:type="dxa"/>
            <w:noWrap/>
            <w:hideMark/>
          </w:tcPr>
          <w:p w14:paraId="52DE5473" w14:textId="30CA81DD" w:rsidR="008E07CD" w:rsidRPr="00692C18" w:rsidRDefault="008E07C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 xml:space="preserve">Liczba podmiotów </w:t>
            </w:r>
            <w:r w:rsidR="001E66BD" w:rsidRPr="00692C18">
              <w:rPr>
                <w:rFonts w:ascii="Calibri" w:eastAsia="Times New Roman" w:hAnsi="Calibri" w:cs="Calibri"/>
                <w:color w:val="000000"/>
                <w:lang w:eastAsia="pl-PL"/>
              </w:rPr>
              <w:t>zatrudniających 1</w:t>
            </w:r>
            <w:r w:rsidRPr="00692C18">
              <w:rPr>
                <w:rFonts w:ascii="Calibri" w:eastAsia="Times New Roman" w:hAnsi="Calibri" w:cs="Calibri"/>
                <w:color w:val="000000"/>
                <w:lang w:eastAsia="pl-PL"/>
              </w:rPr>
              <w:t>- 9 osób</w:t>
            </w:r>
          </w:p>
        </w:tc>
        <w:tc>
          <w:tcPr>
            <w:tcW w:w="960" w:type="dxa"/>
            <w:noWrap/>
            <w:hideMark/>
          </w:tcPr>
          <w:p w14:paraId="365A97D2" w14:textId="39DBCBDC"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828</w:t>
            </w:r>
          </w:p>
        </w:tc>
        <w:tc>
          <w:tcPr>
            <w:tcW w:w="960" w:type="dxa"/>
            <w:noWrap/>
            <w:hideMark/>
          </w:tcPr>
          <w:p w14:paraId="4C7F172C" w14:textId="4CD7B83E" w:rsidR="008E07CD" w:rsidRPr="00692C18" w:rsidRDefault="00277B9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w:t>
            </w:r>
            <w:r w:rsidR="00107EDC">
              <w:rPr>
                <w:rFonts w:ascii="Calibri" w:eastAsia="Times New Roman" w:hAnsi="Calibri" w:cs="Calibri"/>
                <w:color w:val="000000"/>
                <w:lang w:eastAsia="pl-PL"/>
              </w:rPr>
              <w:t>014</w:t>
            </w:r>
          </w:p>
        </w:tc>
        <w:tc>
          <w:tcPr>
            <w:tcW w:w="872" w:type="dxa"/>
            <w:noWrap/>
            <w:hideMark/>
          </w:tcPr>
          <w:p w14:paraId="42A8E28E" w14:textId="456615D5"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168</w:t>
            </w:r>
          </w:p>
        </w:tc>
      </w:tr>
      <w:tr w:rsidR="008E07CD" w:rsidRPr="00692C18" w14:paraId="4FDE0583" w14:textId="77777777" w:rsidTr="00A561C5">
        <w:trPr>
          <w:trHeight w:val="315"/>
        </w:trPr>
        <w:tc>
          <w:tcPr>
            <w:tcW w:w="6280" w:type="dxa"/>
            <w:shd w:val="clear" w:color="auto" w:fill="D5DCE4" w:themeFill="text2" w:themeFillTint="33"/>
            <w:noWrap/>
            <w:hideMark/>
          </w:tcPr>
          <w:p w14:paraId="27C619D6" w14:textId="259FC26A" w:rsidR="008E07CD" w:rsidRPr="00692C18" w:rsidRDefault="008E07C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 xml:space="preserve">Liczba podmiotów </w:t>
            </w:r>
            <w:r w:rsidR="001E66BD" w:rsidRPr="00692C18">
              <w:rPr>
                <w:rFonts w:ascii="Calibri" w:eastAsia="Times New Roman" w:hAnsi="Calibri" w:cs="Calibri"/>
                <w:color w:val="000000"/>
                <w:lang w:eastAsia="pl-PL"/>
              </w:rPr>
              <w:t>zatrudniających 10</w:t>
            </w:r>
            <w:r w:rsidR="001B5D8B">
              <w:rPr>
                <w:rFonts w:ascii="Calibri" w:eastAsia="Times New Roman" w:hAnsi="Calibri" w:cs="Calibri"/>
                <w:color w:val="000000"/>
                <w:lang w:eastAsia="pl-PL"/>
              </w:rPr>
              <w:t xml:space="preserve"> - 49 osób</w:t>
            </w:r>
          </w:p>
        </w:tc>
        <w:tc>
          <w:tcPr>
            <w:tcW w:w="960" w:type="dxa"/>
            <w:shd w:val="clear" w:color="auto" w:fill="D5DCE4" w:themeFill="text2" w:themeFillTint="33"/>
            <w:noWrap/>
            <w:hideMark/>
          </w:tcPr>
          <w:p w14:paraId="75D9EE85" w14:textId="6517CED3" w:rsidR="008E07CD" w:rsidRPr="00692C18" w:rsidRDefault="00277B9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w:t>
            </w:r>
            <w:r w:rsidR="00107EDC">
              <w:rPr>
                <w:rFonts w:ascii="Calibri" w:eastAsia="Times New Roman" w:hAnsi="Calibri" w:cs="Calibri"/>
                <w:color w:val="000000"/>
                <w:lang w:eastAsia="pl-PL"/>
              </w:rPr>
              <w:t>3</w:t>
            </w:r>
          </w:p>
        </w:tc>
        <w:tc>
          <w:tcPr>
            <w:tcW w:w="960" w:type="dxa"/>
            <w:shd w:val="clear" w:color="auto" w:fill="D5DCE4" w:themeFill="text2" w:themeFillTint="33"/>
            <w:noWrap/>
            <w:hideMark/>
          </w:tcPr>
          <w:p w14:paraId="44A064F8" w14:textId="10278937" w:rsidR="008E07CD" w:rsidRPr="00692C18" w:rsidRDefault="00277B9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w:t>
            </w:r>
            <w:r w:rsidR="00107EDC">
              <w:rPr>
                <w:rFonts w:ascii="Calibri" w:eastAsia="Times New Roman" w:hAnsi="Calibri" w:cs="Calibri"/>
                <w:color w:val="000000"/>
                <w:lang w:eastAsia="pl-PL"/>
              </w:rPr>
              <w:t>0</w:t>
            </w:r>
          </w:p>
        </w:tc>
        <w:tc>
          <w:tcPr>
            <w:tcW w:w="872" w:type="dxa"/>
            <w:shd w:val="clear" w:color="auto" w:fill="D5DCE4" w:themeFill="text2" w:themeFillTint="33"/>
            <w:noWrap/>
            <w:hideMark/>
          </w:tcPr>
          <w:p w14:paraId="584E5349" w14:textId="43EAD8D1"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r>
      <w:tr w:rsidR="008E07CD" w:rsidRPr="00692C18" w14:paraId="47104503" w14:textId="77777777" w:rsidTr="00A561C5">
        <w:trPr>
          <w:trHeight w:val="315"/>
        </w:trPr>
        <w:tc>
          <w:tcPr>
            <w:tcW w:w="6280" w:type="dxa"/>
            <w:noWrap/>
            <w:hideMark/>
          </w:tcPr>
          <w:p w14:paraId="1386654F" w14:textId="7294AC14" w:rsidR="008E07CD" w:rsidRPr="00692C18" w:rsidRDefault="008E07C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 xml:space="preserve">Liczba podmiotów </w:t>
            </w:r>
            <w:r w:rsidR="001E66BD" w:rsidRPr="00692C18">
              <w:rPr>
                <w:rFonts w:ascii="Calibri" w:eastAsia="Times New Roman" w:hAnsi="Calibri" w:cs="Calibri"/>
                <w:color w:val="000000"/>
                <w:lang w:eastAsia="pl-PL"/>
              </w:rPr>
              <w:t>zatrudniających 50</w:t>
            </w:r>
            <w:r w:rsidR="001B5D8B">
              <w:rPr>
                <w:rFonts w:ascii="Calibri" w:eastAsia="Times New Roman" w:hAnsi="Calibri" w:cs="Calibri"/>
                <w:color w:val="000000"/>
                <w:lang w:eastAsia="pl-PL"/>
              </w:rPr>
              <w:t xml:space="preserve"> - 249 osób</w:t>
            </w:r>
          </w:p>
        </w:tc>
        <w:tc>
          <w:tcPr>
            <w:tcW w:w="960" w:type="dxa"/>
            <w:noWrap/>
            <w:hideMark/>
          </w:tcPr>
          <w:p w14:paraId="25E93EB3" w14:textId="66004189"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960" w:type="dxa"/>
            <w:noWrap/>
            <w:hideMark/>
          </w:tcPr>
          <w:p w14:paraId="001718F2" w14:textId="3404E85D"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c>
          <w:tcPr>
            <w:tcW w:w="872" w:type="dxa"/>
            <w:noWrap/>
            <w:hideMark/>
          </w:tcPr>
          <w:p w14:paraId="1124AD12" w14:textId="3D6B0DF5"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r>
      <w:tr w:rsidR="008E07CD" w:rsidRPr="00692C18" w14:paraId="6588632B" w14:textId="77777777" w:rsidTr="00A561C5">
        <w:trPr>
          <w:trHeight w:val="300"/>
        </w:trPr>
        <w:tc>
          <w:tcPr>
            <w:tcW w:w="6280" w:type="dxa"/>
            <w:shd w:val="clear" w:color="auto" w:fill="D5DCE4" w:themeFill="text2" w:themeFillTint="33"/>
            <w:noWrap/>
            <w:hideMark/>
          </w:tcPr>
          <w:p w14:paraId="5634516F" w14:textId="5DB8F9C1" w:rsidR="008E07CD" w:rsidRPr="00692C18" w:rsidRDefault="008E07C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 xml:space="preserve">Liczba podmiotów </w:t>
            </w:r>
            <w:r w:rsidR="001E66BD" w:rsidRPr="00692C18">
              <w:rPr>
                <w:rFonts w:ascii="Calibri" w:eastAsia="Times New Roman" w:hAnsi="Calibri" w:cs="Calibri"/>
                <w:color w:val="000000"/>
                <w:lang w:eastAsia="pl-PL"/>
              </w:rPr>
              <w:t>zatrudniających powyżej</w:t>
            </w:r>
            <w:r w:rsidR="001B5D8B">
              <w:rPr>
                <w:rFonts w:ascii="Calibri" w:eastAsia="Times New Roman" w:hAnsi="Calibri" w:cs="Calibri"/>
                <w:color w:val="000000"/>
                <w:lang w:eastAsia="pl-PL"/>
              </w:rPr>
              <w:t xml:space="preserve"> 250 osób</w:t>
            </w:r>
          </w:p>
        </w:tc>
        <w:tc>
          <w:tcPr>
            <w:tcW w:w="960" w:type="dxa"/>
            <w:shd w:val="clear" w:color="auto" w:fill="D5DCE4" w:themeFill="text2" w:themeFillTint="33"/>
            <w:noWrap/>
            <w:hideMark/>
          </w:tcPr>
          <w:p w14:paraId="3024F2AE" w14:textId="489CDE86"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960" w:type="dxa"/>
            <w:shd w:val="clear" w:color="auto" w:fill="D5DCE4" w:themeFill="text2" w:themeFillTint="33"/>
            <w:noWrap/>
            <w:hideMark/>
          </w:tcPr>
          <w:p w14:paraId="147ED182" w14:textId="50922BEF"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872" w:type="dxa"/>
            <w:shd w:val="clear" w:color="auto" w:fill="D5DCE4" w:themeFill="text2" w:themeFillTint="33"/>
            <w:noWrap/>
            <w:hideMark/>
          </w:tcPr>
          <w:p w14:paraId="603828F7" w14:textId="769E4FE9" w:rsidR="008E07CD" w:rsidRPr="00692C18" w:rsidRDefault="00107EDC"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r>
    </w:tbl>
    <w:p w14:paraId="3C5167DA" w14:textId="77777777" w:rsidR="008E07CD" w:rsidRPr="00AF2F86" w:rsidRDefault="008E07CD" w:rsidP="002B4EBC">
      <w:pPr>
        <w:spacing w:before="120" w:line="276" w:lineRule="auto"/>
        <w:jc w:val="both"/>
        <w:rPr>
          <w:rFonts w:cstheme="minorHAnsi"/>
          <w:bCs/>
          <w:i/>
          <w:sz w:val="20"/>
          <w:szCs w:val="20"/>
        </w:rPr>
      </w:pPr>
      <w:r w:rsidRPr="00AF2F86">
        <w:rPr>
          <w:rFonts w:cstheme="minorHAnsi"/>
          <w:bCs/>
          <w:i/>
          <w:sz w:val="20"/>
          <w:szCs w:val="20"/>
        </w:rPr>
        <w:t>Źródło: Opracowanie własne na podstawie analizy.monitorrozwoju.pl</w:t>
      </w:r>
    </w:p>
    <w:p w14:paraId="79A6172E" w14:textId="2BEA144C" w:rsidR="00D212F5" w:rsidRDefault="00787C3D" w:rsidP="00B547F6">
      <w:pPr>
        <w:spacing w:before="120" w:after="240"/>
        <w:jc w:val="both"/>
        <w:rPr>
          <w:iCs/>
        </w:rPr>
      </w:pPr>
      <w:r>
        <w:rPr>
          <w:iCs/>
        </w:rPr>
        <w:t>Kolejnym istotnym aspektem lokalnej gospodarki, który poddano analizie</w:t>
      </w:r>
      <w:r w:rsidR="00524E84">
        <w:rPr>
          <w:iCs/>
        </w:rPr>
        <w:t>,</w:t>
      </w:r>
      <w:r>
        <w:rPr>
          <w:iCs/>
        </w:rPr>
        <w:t xml:space="preserve"> była kwestia rodzaju </w:t>
      </w:r>
      <w:r w:rsidR="002B4EBC">
        <w:rPr>
          <w:iCs/>
        </w:rPr>
        <w:t xml:space="preserve">przeważającej, </w:t>
      </w:r>
      <w:r>
        <w:rPr>
          <w:iCs/>
        </w:rPr>
        <w:t xml:space="preserve">prowadzonej </w:t>
      </w:r>
      <w:r w:rsidR="002B4EBC">
        <w:rPr>
          <w:iCs/>
        </w:rPr>
        <w:t xml:space="preserve">w gminie </w:t>
      </w:r>
      <w:r>
        <w:rPr>
          <w:iCs/>
        </w:rPr>
        <w:t xml:space="preserve">działalności gospodarczej, co ukazano w Tabeli 2. Jak </w:t>
      </w:r>
      <w:r w:rsidR="00BA52AD">
        <w:rPr>
          <w:iCs/>
        </w:rPr>
        <w:t>ws</w:t>
      </w:r>
      <w:r>
        <w:rPr>
          <w:iCs/>
        </w:rPr>
        <w:t>kazują dane, największy odsetek firm prowadzi działalność w ra</w:t>
      </w:r>
      <w:r w:rsidR="007E544E">
        <w:rPr>
          <w:iCs/>
        </w:rPr>
        <w:t>mach sekcji</w:t>
      </w:r>
      <w:r w:rsidR="00EE1E68">
        <w:rPr>
          <w:iCs/>
        </w:rPr>
        <w:t xml:space="preserve"> pozostałe, sekcji G</w:t>
      </w:r>
      <w:r w:rsidR="002C1A67">
        <w:rPr>
          <w:iCs/>
        </w:rPr>
        <w:t xml:space="preserve"> (handel hurtowy i detaliczny i </w:t>
      </w:r>
      <w:r>
        <w:rPr>
          <w:iCs/>
        </w:rPr>
        <w:t>naprawy)</w:t>
      </w:r>
      <w:r w:rsidR="002E6E7A">
        <w:rPr>
          <w:iCs/>
        </w:rPr>
        <w:t xml:space="preserve">, </w:t>
      </w:r>
      <w:r w:rsidR="00EE1E68">
        <w:rPr>
          <w:iCs/>
        </w:rPr>
        <w:t>C</w:t>
      </w:r>
      <w:r w:rsidR="002E6E7A">
        <w:rPr>
          <w:iCs/>
        </w:rPr>
        <w:t xml:space="preserve"> (</w:t>
      </w:r>
      <w:r w:rsidR="00EE1E68">
        <w:rPr>
          <w:iCs/>
        </w:rPr>
        <w:t>przetwórstwo przemysłowe</w:t>
      </w:r>
      <w:r w:rsidR="002E6E7A">
        <w:rPr>
          <w:iCs/>
        </w:rPr>
        <w:t>)</w:t>
      </w:r>
      <w:r w:rsidR="00DA1D02">
        <w:rPr>
          <w:iCs/>
        </w:rPr>
        <w:t xml:space="preserve"> i </w:t>
      </w:r>
      <w:r w:rsidR="00DA1D02" w:rsidRPr="00DA1D02">
        <w:rPr>
          <w:iCs/>
        </w:rPr>
        <w:t>F (budownictwo)</w:t>
      </w:r>
      <w:r w:rsidR="002E6E7A">
        <w:rPr>
          <w:iCs/>
        </w:rPr>
        <w:t xml:space="preserve">. Te </w:t>
      </w:r>
      <w:r w:rsidR="00BB0054">
        <w:rPr>
          <w:iCs/>
        </w:rPr>
        <w:t>trzy</w:t>
      </w:r>
      <w:r>
        <w:rPr>
          <w:iCs/>
        </w:rPr>
        <w:t xml:space="preserve"> grupy </w:t>
      </w:r>
      <w:r w:rsidR="00524E84">
        <w:rPr>
          <w:iCs/>
        </w:rPr>
        <w:t>znacząco</w:t>
      </w:r>
      <w:r>
        <w:rPr>
          <w:iCs/>
        </w:rPr>
        <w:t xml:space="preserve"> dominują w specjalizacji lokalnej gospodarki. </w:t>
      </w:r>
      <w:r w:rsidR="00D212F5">
        <w:rPr>
          <w:iCs/>
        </w:rPr>
        <w:br w:type="page"/>
      </w:r>
    </w:p>
    <w:p w14:paraId="10E7E2BE" w14:textId="0F820C26" w:rsidR="00787C3D" w:rsidRPr="00791B5E" w:rsidRDefault="00073939" w:rsidP="00B547F6">
      <w:pPr>
        <w:pStyle w:val="Legenda"/>
        <w:spacing w:before="60" w:after="60"/>
        <w:rPr>
          <w:rFonts w:asciiTheme="minorHAnsi" w:hAnsiTheme="minorHAnsi" w:cstheme="minorHAnsi"/>
          <w:bCs w:val="0"/>
          <w:i/>
          <w:iCs/>
          <w:color w:val="000000" w:themeColor="text1"/>
          <w:sz w:val="20"/>
          <w:szCs w:val="20"/>
        </w:rPr>
      </w:pPr>
      <w:bookmarkStart w:id="37" w:name="_Toc172806023"/>
      <w:r w:rsidRPr="00791B5E">
        <w:rPr>
          <w:rFonts w:asciiTheme="minorHAnsi" w:hAnsiTheme="minorHAnsi" w:cstheme="minorHAnsi"/>
          <w:bCs w:val="0"/>
          <w:i/>
          <w:iCs/>
          <w:color w:val="000000" w:themeColor="text1"/>
          <w:sz w:val="20"/>
          <w:szCs w:val="20"/>
        </w:rPr>
        <w:lastRenderedPageBreak/>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2</w:t>
      </w:r>
      <w:r w:rsidRPr="00791B5E">
        <w:rPr>
          <w:rFonts w:asciiTheme="minorHAnsi" w:hAnsiTheme="minorHAnsi" w:cstheme="minorHAnsi"/>
          <w:bCs w:val="0"/>
          <w:i/>
          <w:iCs/>
          <w:color w:val="000000" w:themeColor="text1"/>
          <w:sz w:val="20"/>
          <w:szCs w:val="20"/>
        </w:rPr>
        <w:fldChar w:fldCharType="end"/>
      </w:r>
      <w:r w:rsidR="00787C3D" w:rsidRPr="00791B5E">
        <w:rPr>
          <w:rFonts w:asciiTheme="minorHAnsi" w:hAnsiTheme="minorHAnsi" w:cstheme="minorHAnsi"/>
          <w:bCs w:val="0"/>
          <w:i/>
          <w:iCs/>
          <w:color w:val="000000" w:themeColor="text1"/>
          <w:sz w:val="20"/>
          <w:szCs w:val="20"/>
        </w:rPr>
        <w:t>. Lokalni pracodawcy w</w:t>
      </w:r>
      <w:r w:rsidR="002B4EBC" w:rsidRPr="00791B5E">
        <w:rPr>
          <w:rFonts w:asciiTheme="minorHAnsi" w:hAnsiTheme="minorHAnsi" w:cstheme="minorHAnsi"/>
          <w:bCs w:val="0"/>
          <w:i/>
          <w:iCs/>
          <w:color w:val="000000" w:themeColor="text1"/>
          <w:sz w:val="20"/>
          <w:szCs w:val="20"/>
        </w:rPr>
        <w:t>edłu</w:t>
      </w:r>
      <w:r w:rsidR="00787C3D" w:rsidRPr="00791B5E">
        <w:rPr>
          <w:rFonts w:asciiTheme="minorHAnsi" w:hAnsiTheme="minorHAnsi" w:cstheme="minorHAnsi"/>
          <w:bCs w:val="0"/>
          <w:i/>
          <w:iCs/>
          <w:color w:val="000000" w:themeColor="text1"/>
          <w:sz w:val="20"/>
          <w:szCs w:val="20"/>
        </w:rPr>
        <w:t>g sekcji prowadzonej działalności</w:t>
      </w:r>
      <w:bookmarkEnd w:id="37"/>
    </w:p>
    <w:tbl>
      <w:tblPr>
        <w:tblStyle w:val="Tabela-Siatka1"/>
        <w:tblW w:w="8926" w:type="dxa"/>
        <w:tblLook w:val="04A0" w:firstRow="1" w:lastRow="0" w:firstColumn="1" w:lastColumn="0" w:noHBand="0" w:noVBand="1"/>
      </w:tblPr>
      <w:tblGrid>
        <w:gridCol w:w="6380"/>
        <w:gridCol w:w="960"/>
        <w:gridCol w:w="960"/>
        <w:gridCol w:w="919"/>
      </w:tblGrid>
      <w:tr w:rsidR="00787C3D" w:rsidRPr="00692C18" w14:paraId="147B7E98" w14:textId="77777777" w:rsidTr="00B6503B">
        <w:trPr>
          <w:trHeight w:val="300"/>
        </w:trPr>
        <w:tc>
          <w:tcPr>
            <w:tcW w:w="6380" w:type="dxa"/>
            <w:shd w:val="clear" w:color="auto" w:fill="7F7F7F" w:themeFill="text1" w:themeFillTint="80"/>
            <w:noWrap/>
            <w:hideMark/>
          </w:tcPr>
          <w:p w14:paraId="2AF2576F" w14:textId="77777777" w:rsidR="00787C3D" w:rsidRPr="00692C18" w:rsidRDefault="00787C3D" w:rsidP="009044D9">
            <w:pPr>
              <w:spacing w:before="60" w:after="60"/>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Sekcja działalności</w:t>
            </w:r>
          </w:p>
        </w:tc>
        <w:tc>
          <w:tcPr>
            <w:tcW w:w="960" w:type="dxa"/>
            <w:shd w:val="clear" w:color="auto" w:fill="7F7F7F" w:themeFill="text1" w:themeFillTint="80"/>
            <w:noWrap/>
            <w:hideMark/>
          </w:tcPr>
          <w:p w14:paraId="2E1110F2" w14:textId="53C93C32" w:rsidR="00787C3D" w:rsidRPr="00692C18" w:rsidRDefault="00787C3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201</w:t>
            </w:r>
            <w:r w:rsidR="00EE1E68">
              <w:rPr>
                <w:rFonts w:ascii="Calibri" w:eastAsia="Times New Roman" w:hAnsi="Calibri" w:cs="Calibri"/>
                <w:b/>
                <w:bCs/>
                <w:color w:val="FFFFFF"/>
                <w:lang w:eastAsia="pl-PL"/>
              </w:rPr>
              <w:t>7</w:t>
            </w:r>
          </w:p>
        </w:tc>
        <w:tc>
          <w:tcPr>
            <w:tcW w:w="960" w:type="dxa"/>
            <w:shd w:val="clear" w:color="auto" w:fill="7F7F7F" w:themeFill="text1" w:themeFillTint="80"/>
            <w:noWrap/>
            <w:hideMark/>
          </w:tcPr>
          <w:p w14:paraId="5FC3E2A9" w14:textId="162E9C22" w:rsidR="00787C3D" w:rsidRPr="00692C18" w:rsidRDefault="00787C3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202</w:t>
            </w:r>
            <w:r w:rsidR="00EE1E68">
              <w:rPr>
                <w:rFonts w:ascii="Calibri" w:eastAsia="Times New Roman" w:hAnsi="Calibri" w:cs="Calibri"/>
                <w:b/>
                <w:bCs/>
                <w:color w:val="FFFFFF"/>
                <w:lang w:eastAsia="pl-PL"/>
              </w:rPr>
              <w:t>2</w:t>
            </w:r>
          </w:p>
        </w:tc>
        <w:tc>
          <w:tcPr>
            <w:tcW w:w="626" w:type="dxa"/>
            <w:shd w:val="clear" w:color="auto" w:fill="7F7F7F" w:themeFill="text1" w:themeFillTint="80"/>
            <w:noWrap/>
            <w:hideMark/>
          </w:tcPr>
          <w:p w14:paraId="78DB69EC" w14:textId="77777777" w:rsidR="00787C3D" w:rsidRPr="00692C18" w:rsidRDefault="00787C3D" w:rsidP="009044D9">
            <w:pPr>
              <w:spacing w:before="60" w:after="60"/>
              <w:jc w:val="center"/>
              <w:rPr>
                <w:rFonts w:ascii="Calibri" w:eastAsia="Times New Roman" w:hAnsi="Calibri" w:cs="Calibri"/>
                <w:b/>
                <w:bCs/>
                <w:color w:val="FFFFFF"/>
                <w:lang w:eastAsia="pl-PL"/>
              </w:rPr>
            </w:pPr>
            <w:r w:rsidRPr="00692C18">
              <w:rPr>
                <w:rFonts w:ascii="Calibri" w:eastAsia="Times New Roman" w:hAnsi="Calibri" w:cs="Calibri"/>
                <w:b/>
                <w:bCs/>
                <w:color w:val="FFFFFF"/>
                <w:lang w:eastAsia="pl-PL"/>
              </w:rPr>
              <w:t>Różnica</w:t>
            </w:r>
          </w:p>
        </w:tc>
      </w:tr>
      <w:tr w:rsidR="00787C3D" w:rsidRPr="00692C18" w14:paraId="1674FBDC" w14:textId="77777777" w:rsidTr="00B6503B">
        <w:trPr>
          <w:trHeight w:val="300"/>
        </w:trPr>
        <w:tc>
          <w:tcPr>
            <w:tcW w:w="6380" w:type="dxa"/>
            <w:noWrap/>
            <w:hideMark/>
          </w:tcPr>
          <w:p w14:paraId="60B44A6F"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G – Handel hurtowy i detaliczny i naprawy</w:t>
            </w:r>
          </w:p>
        </w:tc>
        <w:tc>
          <w:tcPr>
            <w:tcW w:w="960" w:type="dxa"/>
            <w:noWrap/>
            <w:hideMark/>
          </w:tcPr>
          <w:p w14:paraId="7F986D85" w14:textId="22B61428" w:rsidR="00787C3D" w:rsidRPr="00692C18" w:rsidRDefault="007E544E"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w:t>
            </w:r>
            <w:r w:rsidR="00EE1E68">
              <w:rPr>
                <w:rFonts w:ascii="Calibri" w:eastAsia="Times New Roman" w:hAnsi="Calibri" w:cs="Calibri"/>
                <w:color w:val="000000"/>
                <w:lang w:eastAsia="pl-PL"/>
              </w:rPr>
              <w:t>24</w:t>
            </w:r>
          </w:p>
        </w:tc>
        <w:tc>
          <w:tcPr>
            <w:tcW w:w="960" w:type="dxa"/>
            <w:noWrap/>
            <w:hideMark/>
          </w:tcPr>
          <w:p w14:paraId="15AE886C" w14:textId="16092B6D" w:rsidR="00787C3D" w:rsidRPr="00692C18" w:rsidRDefault="007E544E"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w:t>
            </w:r>
            <w:r w:rsidR="00EE1E68">
              <w:rPr>
                <w:rFonts w:ascii="Calibri" w:eastAsia="Times New Roman" w:hAnsi="Calibri" w:cs="Calibri"/>
                <w:color w:val="000000"/>
                <w:lang w:eastAsia="pl-PL"/>
              </w:rPr>
              <w:t>40</w:t>
            </w:r>
          </w:p>
        </w:tc>
        <w:tc>
          <w:tcPr>
            <w:tcW w:w="626" w:type="dxa"/>
            <w:noWrap/>
            <w:hideMark/>
          </w:tcPr>
          <w:p w14:paraId="63B44982" w14:textId="39349F96" w:rsidR="00787C3D" w:rsidRPr="00692C18" w:rsidRDefault="00EE1E68" w:rsidP="00EB3B96">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16</w:t>
            </w:r>
          </w:p>
        </w:tc>
      </w:tr>
      <w:tr w:rsidR="00787C3D" w:rsidRPr="00692C18" w14:paraId="0C64318D" w14:textId="77777777" w:rsidTr="00B6503B">
        <w:trPr>
          <w:trHeight w:val="300"/>
        </w:trPr>
        <w:tc>
          <w:tcPr>
            <w:tcW w:w="6380" w:type="dxa"/>
            <w:shd w:val="clear" w:color="auto" w:fill="D5DCE4" w:themeFill="text2" w:themeFillTint="33"/>
            <w:noWrap/>
            <w:hideMark/>
          </w:tcPr>
          <w:p w14:paraId="20EEF586"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F – Budownictwo</w:t>
            </w:r>
          </w:p>
        </w:tc>
        <w:tc>
          <w:tcPr>
            <w:tcW w:w="960" w:type="dxa"/>
            <w:shd w:val="clear" w:color="auto" w:fill="D5DCE4" w:themeFill="text2" w:themeFillTint="33"/>
            <w:noWrap/>
            <w:hideMark/>
          </w:tcPr>
          <w:p w14:paraId="0A4DDDEA" w14:textId="3B4095D3"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76</w:t>
            </w:r>
          </w:p>
        </w:tc>
        <w:tc>
          <w:tcPr>
            <w:tcW w:w="960" w:type="dxa"/>
            <w:shd w:val="clear" w:color="auto" w:fill="D5DCE4" w:themeFill="text2" w:themeFillTint="33"/>
            <w:noWrap/>
            <w:hideMark/>
          </w:tcPr>
          <w:p w14:paraId="68471161" w14:textId="4421D7F8"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126</w:t>
            </w:r>
          </w:p>
        </w:tc>
        <w:tc>
          <w:tcPr>
            <w:tcW w:w="626" w:type="dxa"/>
            <w:shd w:val="clear" w:color="auto" w:fill="D5DCE4" w:themeFill="text2" w:themeFillTint="33"/>
            <w:noWrap/>
            <w:hideMark/>
          </w:tcPr>
          <w:p w14:paraId="097298FF" w14:textId="627E83C7"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50</w:t>
            </w:r>
          </w:p>
        </w:tc>
      </w:tr>
      <w:tr w:rsidR="00787C3D" w:rsidRPr="00692C18" w14:paraId="1C63169F" w14:textId="77777777" w:rsidTr="00B6503B">
        <w:trPr>
          <w:trHeight w:val="300"/>
        </w:trPr>
        <w:tc>
          <w:tcPr>
            <w:tcW w:w="6380" w:type="dxa"/>
            <w:noWrap/>
            <w:hideMark/>
          </w:tcPr>
          <w:p w14:paraId="7ACDA990"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M – Działalność profesjonalna, naukowa i techniczna</w:t>
            </w:r>
          </w:p>
        </w:tc>
        <w:tc>
          <w:tcPr>
            <w:tcW w:w="960" w:type="dxa"/>
            <w:noWrap/>
            <w:hideMark/>
          </w:tcPr>
          <w:p w14:paraId="3EEEF41F" w14:textId="7F37F167"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64</w:t>
            </w:r>
          </w:p>
        </w:tc>
        <w:tc>
          <w:tcPr>
            <w:tcW w:w="960" w:type="dxa"/>
            <w:noWrap/>
            <w:hideMark/>
          </w:tcPr>
          <w:p w14:paraId="70181802" w14:textId="0AAA8980"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74</w:t>
            </w:r>
          </w:p>
        </w:tc>
        <w:tc>
          <w:tcPr>
            <w:tcW w:w="626" w:type="dxa"/>
            <w:noWrap/>
            <w:hideMark/>
          </w:tcPr>
          <w:p w14:paraId="675E0141" w14:textId="2E51A0D7" w:rsidR="00787C3D" w:rsidRPr="00692C18" w:rsidRDefault="00EE1E68" w:rsidP="00EB3B96">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w:t>
            </w:r>
            <w:r w:rsidR="007E544E">
              <w:rPr>
                <w:rFonts w:ascii="Calibri" w:eastAsia="Times New Roman" w:hAnsi="Calibri" w:cs="Calibri"/>
                <w:color w:val="000000"/>
                <w:lang w:eastAsia="pl-PL"/>
              </w:rPr>
              <w:t>0</w:t>
            </w:r>
          </w:p>
        </w:tc>
      </w:tr>
      <w:tr w:rsidR="00787C3D" w:rsidRPr="00692C18" w14:paraId="617CA1CE" w14:textId="77777777" w:rsidTr="00B6503B">
        <w:trPr>
          <w:trHeight w:val="300"/>
        </w:trPr>
        <w:tc>
          <w:tcPr>
            <w:tcW w:w="6380" w:type="dxa"/>
            <w:shd w:val="clear" w:color="auto" w:fill="D5DCE4" w:themeFill="text2" w:themeFillTint="33"/>
            <w:noWrap/>
            <w:hideMark/>
          </w:tcPr>
          <w:p w14:paraId="20679CD8"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Q – Opieka zdrowotna i pomoc społeczna</w:t>
            </w:r>
          </w:p>
        </w:tc>
        <w:tc>
          <w:tcPr>
            <w:tcW w:w="960" w:type="dxa"/>
            <w:shd w:val="clear" w:color="auto" w:fill="D5DCE4" w:themeFill="text2" w:themeFillTint="33"/>
            <w:noWrap/>
            <w:hideMark/>
          </w:tcPr>
          <w:p w14:paraId="41F8BE18" w14:textId="1CC239F0"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34</w:t>
            </w:r>
          </w:p>
        </w:tc>
        <w:tc>
          <w:tcPr>
            <w:tcW w:w="960" w:type="dxa"/>
            <w:shd w:val="clear" w:color="auto" w:fill="D5DCE4" w:themeFill="text2" w:themeFillTint="33"/>
            <w:noWrap/>
            <w:hideMark/>
          </w:tcPr>
          <w:p w14:paraId="7EA17E53" w14:textId="3641BBCF"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w:t>
            </w:r>
            <w:r w:rsidR="007E544E">
              <w:rPr>
                <w:rFonts w:ascii="Calibri" w:eastAsia="Times New Roman" w:hAnsi="Calibri" w:cs="Calibri"/>
                <w:color w:val="000000"/>
                <w:lang w:eastAsia="pl-PL"/>
              </w:rPr>
              <w:t>4</w:t>
            </w:r>
          </w:p>
        </w:tc>
        <w:tc>
          <w:tcPr>
            <w:tcW w:w="626" w:type="dxa"/>
            <w:shd w:val="clear" w:color="auto" w:fill="D5DCE4" w:themeFill="text2" w:themeFillTint="33"/>
            <w:noWrap/>
            <w:hideMark/>
          </w:tcPr>
          <w:p w14:paraId="14782DAA" w14:textId="6417FFEA"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20</w:t>
            </w:r>
          </w:p>
        </w:tc>
      </w:tr>
      <w:tr w:rsidR="00787C3D" w:rsidRPr="00692C18" w14:paraId="1C007820" w14:textId="77777777" w:rsidTr="00B6503B">
        <w:trPr>
          <w:trHeight w:val="300"/>
        </w:trPr>
        <w:tc>
          <w:tcPr>
            <w:tcW w:w="6380" w:type="dxa"/>
            <w:noWrap/>
            <w:hideMark/>
          </w:tcPr>
          <w:p w14:paraId="05584DE1"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H – Transport i gospodarka magazynowa</w:t>
            </w:r>
          </w:p>
        </w:tc>
        <w:tc>
          <w:tcPr>
            <w:tcW w:w="960" w:type="dxa"/>
            <w:noWrap/>
            <w:hideMark/>
          </w:tcPr>
          <w:p w14:paraId="27B075C0" w14:textId="346BFF25"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55</w:t>
            </w:r>
          </w:p>
        </w:tc>
        <w:tc>
          <w:tcPr>
            <w:tcW w:w="960" w:type="dxa"/>
            <w:noWrap/>
            <w:hideMark/>
          </w:tcPr>
          <w:p w14:paraId="37A20564" w14:textId="00DECCB1" w:rsidR="00787C3D" w:rsidRPr="00692C18" w:rsidRDefault="007E544E"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77</w:t>
            </w:r>
          </w:p>
        </w:tc>
        <w:tc>
          <w:tcPr>
            <w:tcW w:w="626" w:type="dxa"/>
            <w:noWrap/>
            <w:hideMark/>
          </w:tcPr>
          <w:p w14:paraId="5DB5A179" w14:textId="25D314C0"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22</w:t>
            </w:r>
          </w:p>
        </w:tc>
      </w:tr>
      <w:tr w:rsidR="00787C3D" w:rsidRPr="00692C18" w14:paraId="7D913FB4" w14:textId="77777777" w:rsidTr="00B6503B">
        <w:trPr>
          <w:trHeight w:val="300"/>
        </w:trPr>
        <w:tc>
          <w:tcPr>
            <w:tcW w:w="6380" w:type="dxa"/>
            <w:shd w:val="clear" w:color="auto" w:fill="D5DCE4" w:themeFill="text2" w:themeFillTint="33"/>
            <w:noWrap/>
            <w:hideMark/>
          </w:tcPr>
          <w:p w14:paraId="590D1CF2" w14:textId="333F051A"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 xml:space="preserve">Sekcja </w:t>
            </w:r>
            <w:r w:rsidR="002B4EBC">
              <w:rPr>
                <w:rFonts w:ascii="Calibri" w:eastAsia="Times New Roman" w:hAnsi="Calibri" w:cs="Calibri"/>
                <w:color w:val="000000"/>
                <w:lang w:eastAsia="pl-PL"/>
              </w:rPr>
              <w:t>S i T – Pozostała dział. usł., g</w:t>
            </w:r>
            <w:r w:rsidRPr="00692C18">
              <w:rPr>
                <w:rFonts w:ascii="Calibri" w:eastAsia="Times New Roman" w:hAnsi="Calibri" w:cs="Calibri"/>
                <w:color w:val="000000"/>
                <w:lang w:eastAsia="pl-PL"/>
              </w:rPr>
              <w:t>ospodarstwa dom. zatr. prac.</w:t>
            </w:r>
          </w:p>
        </w:tc>
        <w:tc>
          <w:tcPr>
            <w:tcW w:w="960" w:type="dxa"/>
            <w:shd w:val="clear" w:color="auto" w:fill="D5DCE4" w:themeFill="text2" w:themeFillTint="33"/>
            <w:noWrap/>
            <w:hideMark/>
          </w:tcPr>
          <w:p w14:paraId="671C4807" w14:textId="61344F9D"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51</w:t>
            </w:r>
          </w:p>
        </w:tc>
        <w:tc>
          <w:tcPr>
            <w:tcW w:w="960" w:type="dxa"/>
            <w:shd w:val="clear" w:color="auto" w:fill="D5DCE4" w:themeFill="text2" w:themeFillTint="33"/>
            <w:noWrap/>
            <w:hideMark/>
          </w:tcPr>
          <w:p w14:paraId="430425C2" w14:textId="460864A7"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92</w:t>
            </w:r>
          </w:p>
        </w:tc>
        <w:tc>
          <w:tcPr>
            <w:tcW w:w="626" w:type="dxa"/>
            <w:shd w:val="clear" w:color="auto" w:fill="D5DCE4" w:themeFill="text2" w:themeFillTint="33"/>
            <w:noWrap/>
            <w:hideMark/>
          </w:tcPr>
          <w:p w14:paraId="11296EED" w14:textId="61E92CC2"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4</w:t>
            </w:r>
            <w:r w:rsidR="00787C3D" w:rsidRPr="00692C18">
              <w:rPr>
                <w:rFonts w:ascii="Calibri" w:eastAsia="Times New Roman" w:hAnsi="Calibri" w:cs="Calibri"/>
                <w:color w:val="000000"/>
                <w:lang w:eastAsia="pl-PL"/>
              </w:rPr>
              <w:t>1</w:t>
            </w:r>
          </w:p>
        </w:tc>
      </w:tr>
      <w:tr w:rsidR="00787C3D" w:rsidRPr="00692C18" w14:paraId="77D05973" w14:textId="77777777" w:rsidTr="00B6503B">
        <w:trPr>
          <w:trHeight w:val="300"/>
        </w:trPr>
        <w:tc>
          <w:tcPr>
            <w:tcW w:w="6380" w:type="dxa"/>
            <w:noWrap/>
            <w:hideMark/>
          </w:tcPr>
          <w:p w14:paraId="4845D2C7"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Sekcja C - Przetwórstwo przemysłowe</w:t>
            </w:r>
          </w:p>
        </w:tc>
        <w:tc>
          <w:tcPr>
            <w:tcW w:w="960" w:type="dxa"/>
            <w:noWrap/>
            <w:hideMark/>
          </w:tcPr>
          <w:p w14:paraId="39B3F5D5" w14:textId="0C9DCDE3"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120</w:t>
            </w:r>
          </w:p>
        </w:tc>
        <w:tc>
          <w:tcPr>
            <w:tcW w:w="960" w:type="dxa"/>
            <w:noWrap/>
            <w:hideMark/>
          </w:tcPr>
          <w:p w14:paraId="47EAC88A" w14:textId="55455A5A" w:rsidR="00787C3D" w:rsidRPr="00692C18" w:rsidRDefault="007E544E"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w:t>
            </w:r>
            <w:r w:rsidR="00EE1E68">
              <w:rPr>
                <w:rFonts w:ascii="Calibri" w:eastAsia="Times New Roman" w:hAnsi="Calibri" w:cs="Calibri"/>
                <w:color w:val="000000"/>
                <w:lang w:eastAsia="pl-PL"/>
              </w:rPr>
              <w:t>25</w:t>
            </w:r>
          </w:p>
        </w:tc>
        <w:tc>
          <w:tcPr>
            <w:tcW w:w="626" w:type="dxa"/>
            <w:noWrap/>
            <w:hideMark/>
          </w:tcPr>
          <w:p w14:paraId="151C4002" w14:textId="58BDD76B"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5</w:t>
            </w:r>
          </w:p>
        </w:tc>
      </w:tr>
      <w:tr w:rsidR="00787C3D" w:rsidRPr="00692C18" w14:paraId="618FF8D1" w14:textId="77777777" w:rsidTr="00B6503B">
        <w:trPr>
          <w:trHeight w:val="300"/>
        </w:trPr>
        <w:tc>
          <w:tcPr>
            <w:tcW w:w="6380" w:type="dxa"/>
            <w:shd w:val="clear" w:color="auto" w:fill="D5DCE4" w:themeFill="text2" w:themeFillTint="33"/>
            <w:noWrap/>
            <w:hideMark/>
          </w:tcPr>
          <w:p w14:paraId="0F0490FC" w14:textId="77777777" w:rsidR="00787C3D" w:rsidRPr="00692C18" w:rsidRDefault="00787C3D" w:rsidP="009044D9">
            <w:pPr>
              <w:spacing w:before="60" w:after="60"/>
              <w:rPr>
                <w:rFonts w:ascii="Calibri" w:eastAsia="Times New Roman" w:hAnsi="Calibri" w:cs="Calibri"/>
                <w:color w:val="000000"/>
                <w:lang w:eastAsia="pl-PL"/>
              </w:rPr>
            </w:pPr>
            <w:r w:rsidRPr="00692C18">
              <w:rPr>
                <w:rFonts w:ascii="Calibri" w:eastAsia="Times New Roman" w:hAnsi="Calibri" w:cs="Calibri"/>
                <w:color w:val="000000"/>
                <w:lang w:eastAsia="pl-PL"/>
              </w:rPr>
              <w:t>Pozostałe</w:t>
            </w:r>
          </w:p>
        </w:tc>
        <w:tc>
          <w:tcPr>
            <w:tcW w:w="960" w:type="dxa"/>
            <w:shd w:val="clear" w:color="auto" w:fill="D5DCE4" w:themeFill="text2" w:themeFillTint="33"/>
            <w:noWrap/>
            <w:hideMark/>
          </w:tcPr>
          <w:p w14:paraId="3D3ABEEE" w14:textId="7C1A9F5D" w:rsidR="00787C3D" w:rsidRPr="00692C18" w:rsidRDefault="007E544E"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23</w:t>
            </w:r>
            <w:r w:rsidR="00EE1E68">
              <w:rPr>
                <w:rFonts w:ascii="Calibri" w:eastAsia="Times New Roman" w:hAnsi="Calibri" w:cs="Calibri"/>
                <w:color w:val="000000"/>
                <w:lang w:eastAsia="pl-PL"/>
              </w:rPr>
              <w:t>4</w:t>
            </w:r>
          </w:p>
        </w:tc>
        <w:tc>
          <w:tcPr>
            <w:tcW w:w="960" w:type="dxa"/>
            <w:shd w:val="clear" w:color="auto" w:fill="D5DCE4" w:themeFill="text2" w:themeFillTint="33"/>
            <w:noWrap/>
            <w:hideMark/>
          </w:tcPr>
          <w:p w14:paraId="11BB90D2" w14:textId="56EEAF4B"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251</w:t>
            </w:r>
          </w:p>
        </w:tc>
        <w:tc>
          <w:tcPr>
            <w:tcW w:w="626" w:type="dxa"/>
            <w:shd w:val="clear" w:color="auto" w:fill="D5DCE4" w:themeFill="text2" w:themeFillTint="33"/>
            <w:noWrap/>
            <w:hideMark/>
          </w:tcPr>
          <w:p w14:paraId="63AF9264" w14:textId="31A84A34" w:rsidR="00787C3D" w:rsidRPr="00692C18" w:rsidRDefault="00EE1E68" w:rsidP="009044D9">
            <w:pPr>
              <w:spacing w:before="60" w:after="60"/>
              <w:jc w:val="center"/>
              <w:rPr>
                <w:rFonts w:ascii="Calibri" w:eastAsia="Times New Roman" w:hAnsi="Calibri" w:cs="Calibri"/>
                <w:color w:val="000000"/>
                <w:lang w:eastAsia="pl-PL"/>
              </w:rPr>
            </w:pPr>
            <w:r>
              <w:rPr>
                <w:rFonts w:ascii="Calibri" w:eastAsia="Times New Roman" w:hAnsi="Calibri" w:cs="Calibri"/>
                <w:color w:val="000000"/>
                <w:lang w:eastAsia="pl-PL"/>
              </w:rPr>
              <w:t>17</w:t>
            </w:r>
          </w:p>
        </w:tc>
      </w:tr>
    </w:tbl>
    <w:p w14:paraId="6B4958BE" w14:textId="77777777" w:rsidR="00787C3D" w:rsidRPr="00AF2F86" w:rsidRDefault="00787C3D" w:rsidP="002B4EBC">
      <w:pPr>
        <w:spacing w:before="120" w:line="276" w:lineRule="auto"/>
        <w:jc w:val="both"/>
        <w:rPr>
          <w:rFonts w:cstheme="minorHAnsi"/>
          <w:bCs/>
          <w:i/>
          <w:sz w:val="20"/>
          <w:szCs w:val="20"/>
        </w:rPr>
      </w:pPr>
      <w:r w:rsidRPr="00AF2F86">
        <w:rPr>
          <w:rFonts w:cstheme="minorHAnsi"/>
          <w:bCs/>
          <w:i/>
          <w:sz w:val="20"/>
          <w:szCs w:val="20"/>
        </w:rPr>
        <w:t>Źródło: Opracowanie własne na podstawie analizy.monitorrozwoju.pl</w:t>
      </w:r>
    </w:p>
    <w:p w14:paraId="38EA838C" w14:textId="4DA518AF" w:rsidR="00DB77E5" w:rsidRDefault="00787C3D" w:rsidP="00DB77E5">
      <w:pPr>
        <w:spacing w:before="120" w:after="240"/>
        <w:jc w:val="both"/>
        <w:rPr>
          <w:rFonts w:cstheme="minorHAnsi"/>
        </w:rPr>
      </w:pPr>
      <w:r w:rsidRPr="00F82F84">
        <w:rPr>
          <w:rFonts w:cstheme="minorHAnsi"/>
        </w:rPr>
        <w:t xml:space="preserve">O </w:t>
      </w:r>
      <w:r w:rsidR="00524E84">
        <w:rPr>
          <w:rFonts w:cstheme="minorHAnsi"/>
        </w:rPr>
        <w:t xml:space="preserve">skali </w:t>
      </w:r>
      <w:r w:rsidRPr="00F82F84">
        <w:rPr>
          <w:rFonts w:cstheme="minorHAnsi"/>
        </w:rPr>
        <w:t xml:space="preserve">atrakcyjności </w:t>
      </w:r>
      <w:r w:rsidR="00524E84">
        <w:rPr>
          <w:rFonts w:cstheme="minorHAnsi"/>
        </w:rPr>
        <w:t>k</w:t>
      </w:r>
      <w:r w:rsidRPr="00F82F84">
        <w:rPr>
          <w:rFonts w:cstheme="minorHAnsi"/>
        </w:rPr>
        <w:t>ażdej gminy świadczy</w:t>
      </w:r>
      <w:r>
        <w:rPr>
          <w:rFonts w:cstheme="minorHAnsi"/>
        </w:rPr>
        <w:t xml:space="preserve"> także</w:t>
      </w:r>
      <w:r w:rsidRPr="00F82F84">
        <w:rPr>
          <w:rFonts w:cstheme="minorHAnsi"/>
        </w:rPr>
        <w:t xml:space="preserve"> liczba nowo oddanych mieszkań, co ukazują dane na Wykresie </w:t>
      </w:r>
      <w:r>
        <w:rPr>
          <w:rFonts w:cstheme="minorHAnsi"/>
        </w:rPr>
        <w:t>1</w:t>
      </w:r>
      <w:r w:rsidR="003E25CD">
        <w:rPr>
          <w:rFonts w:cstheme="minorHAnsi"/>
        </w:rPr>
        <w:t>5</w:t>
      </w:r>
      <w:r w:rsidRPr="00F82F84">
        <w:rPr>
          <w:rFonts w:cstheme="minorHAnsi"/>
        </w:rPr>
        <w:t xml:space="preserve">. Pod tym względem sytuacja w </w:t>
      </w:r>
      <w:r w:rsidR="002B4EBC">
        <w:rPr>
          <w:rFonts w:cstheme="minorHAnsi"/>
        </w:rPr>
        <w:t>g</w:t>
      </w:r>
      <w:r w:rsidR="00F91805">
        <w:rPr>
          <w:rFonts w:cstheme="minorHAnsi"/>
        </w:rPr>
        <w:t xml:space="preserve">minie </w:t>
      </w:r>
      <w:r w:rsidR="00E15775">
        <w:rPr>
          <w:rFonts w:cstheme="minorHAnsi"/>
        </w:rPr>
        <w:t>Blizanów</w:t>
      </w:r>
      <w:r w:rsidR="00291063">
        <w:rPr>
          <w:rFonts w:cstheme="minorHAnsi"/>
        </w:rPr>
        <w:t xml:space="preserve"> jest </w:t>
      </w:r>
      <w:r w:rsidR="005B5CA3">
        <w:rPr>
          <w:rFonts w:cstheme="minorHAnsi"/>
        </w:rPr>
        <w:t>umiarkowanie</w:t>
      </w:r>
      <w:r w:rsidR="00291063">
        <w:rPr>
          <w:rFonts w:cstheme="minorHAnsi"/>
        </w:rPr>
        <w:t xml:space="preserve"> </w:t>
      </w:r>
      <w:r w:rsidR="00073597">
        <w:rPr>
          <w:rFonts w:cstheme="minorHAnsi"/>
        </w:rPr>
        <w:t>korzystna</w:t>
      </w:r>
      <w:r w:rsidRPr="00F82F84">
        <w:rPr>
          <w:rFonts w:cstheme="minorHAnsi"/>
        </w:rPr>
        <w:t>. Kumulatywnie w lat</w:t>
      </w:r>
      <w:r>
        <w:rPr>
          <w:rFonts w:cstheme="minorHAnsi"/>
        </w:rPr>
        <w:t>ach</w:t>
      </w:r>
      <w:r w:rsidRPr="00F82F84">
        <w:rPr>
          <w:rFonts w:cstheme="minorHAnsi"/>
        </w:rPr>
        <w:t xml:space="preserve"> 201</w:t>
      </w:r>
      <w:r w:rsidR="00E15775">
        <w:rPr>
          <w:rFonts w:cstheme="minorHAnsi"/>
        </w:rPr>
        <w:t>2</w:t>
      </w:r>
      <w:r w:rsidRPr="00F82F84">
        <w:rPr>
          <w:rFonts w:cstheme="minorHAnsi"/>
        </w:rPr>
        <w:t>-202</w:t>
      </w:r>
      <w:r w:rsidR="00E15775">
        <w:rPr>
          <w:rFonts w:cstheme="minorHAnsi"/>
        </w:rPr>
        <w:t>2</w:t>
      </w:r>
      <w:r w:rsidRPr="00F82F84">
        <w:rPr>
          <w:rFonts w:cstheme="minorHAnsi"/>
        </w:rPr>
        <w:t xml:space="preserve"> oddano </w:t>
      </w:r>
      <w:r w:rsidR="005B5CA3">
        <w:rPr>
          <w:rFonts w:cstheme="minorHAnsi"/>
        </w:rPr>
        <w:t>362</w:t>
      </w:r>
      <w:r w:rsidR="00291063">
        <w:rPr>
          <w:rFonts w:cstheme="minorHAnsi"/>
        </w:rPr>
        <w:t xml:space="preserve"> mieszkania</w:t>
      </w:r>
      <w:r>
        <w:rPr>
          <w:rFonts w:cstheme="minorHAnsi"/>
        </w:rPr>
        <w:t xml:space="preserve">. W </w:t>
      </w:r>
      <w:r w:rsidR="005B5CA3">
        <w:rPr>
          <w:rFonts w:cstheme="minorHAnsi"/>
        </w:rPr>
        <w:t>2019</w:t>
      </w:r>
      <w:r>
        <w:rPr>
          <w:rFonts w:cstheme="minorHAnsi"/>
        </w:rPr>
        <w:t xml:space="preserve"> roku </w:t>
      </w:r>
      <w:r w:rsidR="00524E84">
        <w:rPr>
          <w:rFonts w:cstheme="minorHAnsi"/>
        </w:rPr>
        <w:t>oddano do użytku rekordową liczbę</w:t>
      </w:r>
      <w:r w:rsidR="00291063">
        <w:rPr>
          <w:rFonts w:cstheme="minorHAnsi"/>
        </w:rPr>
        <w:t xml:space="preserve"> </w:t>
      </w:r>
      <w:r w:rsidR="005B5CA3">
        <w:rPr>
          <w:rFonts w:cstheme="minorHAnsi"/>
        </w:rPr>
        <w:t>42</w:t>
      </w:r>
      <w:r w:rsidR="00291063">
        <w:rPr>
          <w:rFonts w:cstheme="minorHAnsi"/>
        </w:rPr>
        <w:t xml:space="preserve"> nowych</w:t>
      </w:r>
      <w:r>
        <w:rPr>
          <w:rFonts w:cstheme="minorHAnsi"/>
        </w:rPr>
        <w:t xml:space="preserve"> m</w:t>
      </w:r>
      <w:r w:rsidR="00291063">
        <w:rPr>
          <w:rFonts w:cstheme="minorHAnsi"/>
        </w:rPr>
        <w:t>ieszkań</w:t>
      </w:r>
      <w:r>
        <w:rPr>
          <w:rFonts w:cstheme="minorHAnsi"/>
        </w:rPr>
        <w:t xml:space="preserve">. </w:t>
      </w:r>
      <w:r w:rsidR="004F4929">
        <w:rPr>
          <w:rFonts w:cstheme="minorHAnsi"/>
        </w:rPr>
        <w:t xml:space="preserve"> </w:t>
      </w:r>
    </w:p>
    <w:p w14:paraId="29A2474D" w14:textId="536272A9" w:rsidR="00787C3D" w:rsidRPr="005C638D" w:rsidRDefault="00FA6D1A" w:rsidP="00B547F6">
      <w:pPr>
        <w:pStyle w:val="Legenda"/>
        <w:spacing w:before="60" w:after="60"/>
        <w:rPr>
          <w:rFonts w:asciiTheme="minorHAnsi" w:hAnsiTheme="minorHAnsi" w:cstheme="minorHAnsi"/>
          <w:bCs w:val="0"/>
          <w:i/>
          <w:iCs/>
          <w:color w:val="000000" w:themeColor="text1"/>
          <w:sz w:val="20"/>
          <w:szCs w:val="20"/>
        </w:rPr>
      </w:pPr>
      <w:bookmarkStart w:id="38" w:name="_Toc172806001"/>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15</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Liczba nowo oddanych mieszkań</w:t>
      </w:r>
      <w:bookmarkEnd w:id="38"/>
    </w:p>
    <w:p w14:paraId="51962705" w14:textId="42FF1737" w:rsidR="00787C3D" w:rsidRPr="000922BB" w:rsidRDefault="005B5CA3" w:rsidP="00787C3D">
      <w:pPr>
        <w:rPr>
          <w:noProof/>
          <w:lang w:eastAsia="pl-PL"/>
        </w:rPr>
      </w:pPr>
      <w:r>
        <w:rPr>
          <w:noProof/>
        </w:rPr>
        <w:drawing>
          <wp:inline distT="0" distB="0" distL="0" distR="0" wp14:anchorId="5844E0AB" wp14:editId="006F2585">
            <wp:extent cx="5760720" cy="2162175"/>
            <wp:effectExtent l="0" t="0" r="0" b="9525"/>
            <wp:docPr id="991757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16217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0863C0B0" w14:textId="2C984AF2" w:rsidR="00787C3D" w:rsidRDefault="008F2E20" w:rsidP="00DF6812">
      <w:pPr>
        <w:spacing w:before="120" w:after="240"/>
        <w:jc w:val="both"/>
        <w:rPr>
          <w:rFonts w:cstheme="minorHAnsi"/>
          <w:bCs/>
          <w:iCs/>
        </w:rPr>
      </w:pPr>
      <w:r>
        <w:rPr>
          <w:rFonts w:cstheme="minorHAnsi"/>
          <w:bCs/>
          <w:iCs/>
        </w:rPr>
        <w:t>C</w:t>
      </w:r>
      <w:r w:rsidR="00787C3D" w:rsidRPr="00F82F84">
        <w:rPr>
          <w:rFonts w:cstheme="minorHAnsi"/>
          <w:bCs/>
          <w:iCs/>
        </w:rPr>
        <w:t>hcą</w:t>
      </w:r>
      <w:r>
        <w:rPr>
          <w:rFonts w:cstheme="minorHAnsi"/>
          <w:bCs/>
          <w:iCs/>
        </w:rPr>
        <w:t>c</w:t>
      </w:r>
      <w:r w:rsidR="00787C3D" w:rsidRPr="00F82F84">
        <w:rPr>
          <w:rFonts w:cstheme="minorHAnsi"/>
          <w:bCs/>
          <w:iCs/>
        </w:rPr>
        <w:t xml:space="preserve"> </w:t>
      </w:r>
      <w:r>
        <w:rPr>
          <w:rFonts w:cstheme="minorHAnsi"/>
          <w:bCs/>
          <w:iCs/>
        </w:rPr>
        <w:t xml:space="preserve">jednak </w:t>
      </w:r>
      <w:r w:rsidR="00787C3D">
        <w:rPr>
          <w:rFonts w:cstheme="minorHAnsi"/>
          <w:bCs/>
          <w:iCs/>
        </w:rPr>
        <w:t>porównać</w:t>
      </w:r>
      <w:r w:rsidR="00787C3D" w:rsidRPr="00F82F84">
        <w:rPr>
          <w:rFonts w:cstheme="minorHAnsi"/>
          <w:bCs/>
          <w:iCs/>
        </w:rPr>
        <w:t xml:space="preserve"> sytuacj</w:t>
      </w:r>
      <w:r w:rsidR="00787C3D">
        <w:rPr>
          <w:rFonts w:cstheme="minorHAnsi"/>
          <w:bCs/>
          <w:iCs/>
        </w:rPr>
        <w:t>ę</w:t>
      </w:r>
      <w:r w:rsidR="00787C3D" w:rsidRPr="00F82F84">
        <w:rPr>
          <w:rFonts w:cstheme="minorHAnsi"/>
          <w:bCs/>
          <w:iCs/>
        </w:rPr>
        <w:t xml:space="preserve"> mieszkaniow</w:t>
      </w:r>
      <w:r w:rsidR="00787C3D">
        <w:rPr>
          <w:rFonts w:cstheme="minorHAnsi"/>
          <w:bCs/>
          <w:iCs/>
        </w:rPr>
        <w:t>ą</w:t>
      </w:r>
      <w:r w:rsidR="002B4EBC">
        <w:rPr>
          <w:rFonts w:cstheme="minorHAnsi"/>
          <w:bCs/>
          <w:iCs/>
        </w:rPr>
        <w:t xml:space="preserve"> g</w:t>
      </w:r>
      <w:r w:rsidR="00787C3D" w:rsidRPr="00F82F84">
        <w:rPr>
          <w:rFonts w:cstheme="minorHAnsi"/>
          <w:bCs/>
          <w:iCs/>
        </w:rPr>
        <w:t xml:space="preserve">miny do tej notowanej w powiecie </w:t>
      </w:r>
      <w:r w:rsidR="005B5CA3">
        <w:rPr>
          <w:rFonts w:cstheme="minorHAnsi"/>
          <w:bCs/>
          <w:iCs/>
        </w:rPr>
        <w:t>kaliskim</w:t>
      </w:r>
      <w:r w:rsidR="00787C3D" w:rsidRPr="00F82F84">
        <w:rPr>
          <w:rFonts w:cstheme="minorHAnsi"/>
          <w:bCs/>
          <w:iCs/>
        </w:rPr>
        <w:t xml:space="preserve"> </w:t>
      </w:r>
      <w:r w:rsidR="00ED1A00">
        <w:rPr>
          <w:rFonts w:cstheme="minorHAnsi"/>
          <w:bCs/>
          <w:iCs/>
        </w:rPr>
        <w:br/>
      </w:r>
      <w:r w:rsidR="00787C3D" w:rsidRPr="00F82F84">
        <w:rPr>
          <w:rFonts w:cstheme="minorHAnsi"/>
          <w:bCs/>
          <w:iCs/>
        </w:rPr>
        <w:t>i woj</w:t>
      </w:r>
      <w:r>
        <w:rPr>
          <w:rFonts w:cstheme="minorHAnsi"/>
          <w:bCs/>
          <w:iCs/>
        </w:rPr>
        <w:t>ewództwie</w:t>
      </w:r>
      <w:r w:rsidR="00787C3D" w:rsidRPr="00F82F84">
        <w:rPr>
          <w:rFonts w:cstheme="minorHAnsi"/>
          <w:bCs/>
          <w:iCs/>
        </w:rPr>
        <w:t xml:space="preserve"> wielkopolskim, na </w:t>
      </w:r>
      <w:r w:rsidR="00787C3D">
        <w:rPr>
          <w:rFonts w:cstheme="minorHAnsi"/>
          <w:bCs/>
          <w:iCs/>
        </w:rPr>
        <w:t>W</w:t>
      </w:r>
      <w:r w:rsidR="00787C3D" w:rsidRPr="00F82F84">
        <w:rPr>
          <w:rFonts w:cstheme="minorHAnsi"/>
          <w:bCs/>
          <w:iCs/>
        </w:rPr>
        <w:t xml:space="preserve">ykresie </w:t>
      </w:r>
      <w:r w:rsidR="00787C3D">
        <w:rPr>
          <w:rFonts w:cstheme="minorHAnsi"/>
          <w:bCs/>
          <w:iCs/>
        </w:rPr>
        <w:t>1</w:t>
      </w:r>
      <w:r w:rsidR="0037037B">
        <w:rPr>
          <w:rFonts w:cstheme="minorHAnsi"/>
          <w:bCs/>
          <w:iCs/>
        </w:rPr>
        <w:t>6</w:t>
      </w:r>
      <w:r w:rsidR="00787C3D">
        <w:rPr>
          <w:rFonts w:cstheme="minorHAnsi"/>
          <w:bCs/>
          <w:iCs/>
        </w:rPr>
        <w:t>.</w:t>
      </w:r>
      <w:r w:rsidR="00787C3D" w:rsidRPr="00F82F84">
        <w:rPr>
          <w:rFonts w:cstheme="minorHAnsi"/>
          <w:bCs/>
          <w:iCs/>
        </w:rPr>
        <w:t xml:space="preserve"> przedstawiono dane</w:t>
      </w:r>
      <w:r w:rsidR="001B5D8B">
        <w:rPr>
          <w:rFonts w:cstheme="minorHAnsi"/>
          <w:bCs/>
          <w:iCs/>
        </w:rPr>
        <w:t>,</w:t>
      </w:r>
      <w:r w:rsidR="00787C3D" w:rsidRPr="00F82F84">
        <w:rPr>
          <w:rFonts w:cstheme="minorHAnsi"/>
          <w:bCs/>
          <w:iCs/>
        </w:rPr>
        <w:t xml:space="preserve"> </w:t>
      </w:r>
      <w:r w:rsidRPr="00F82F84">
        <w:rPr>
          <w:rFonts w:cstheme="minorHAnsi"/>
          <w:bCs/>
          <w:iCs/>
        </w:rPr>
        <w:t>dot</w:t>
      </w:r>
      <w:r>
        <w:rPr>
          <w:rFonts w:cstheme="minorHAnsi"/>
          <w:bCs/>
          <w:iCs/>
        </w:rPr>
        <w:t>ycz</w:t>
      </w:r>
      <w:r w:rsidR="008F04D8">
        <w:rPr>
          <w:rFonts w:cstheme="minorHAnsi"/>
          <w:bCs/>
          <w:iCs/>
        </w:rPr>
        <w:t>ące</w:t>
      </w:r>
      <w:r>
        <w:rPr>
          <w:rFonts w:cstheme="minorHAnsi"/>
          <w:bCs/>
          <w:iCs/>
        </w:rPr>
        <w:t xml:space="preserve"> </w:t>
      </w:r>
      <w:r w:rsidR="00787C3D" w:rsidRPr="00F82F84">
        <w:rPr>
          <w:rFonts w:cstheme="minorHAnsi"/>
          <w:bCs/>
          <w:iCs/>
        </w:rPr>
        <w:t xml:space="preserve">liczby mieszkań </w:t>
      </w:r>
      <w:r w:rsidR="00ED1A00">
        <w:rPr>
          <w:rFonts w:cstheme="minorHAnsi"/>
          <w:bCs/>
          <w:iCs/>
        </w:rPr>
        <w:br/>
      </w:r>
      <w:r w:rsidR="00787C3D" w:rsidRPr="00F82F84">
        <w:rPr>
          <w:rFonts w:cstheme="minorHAnsi"/>
          <w:bCs/>
          <w:iCs/>
        </w:rPr>
        <w:t xml:space="preserve">w przeliczeniu na 1.000 mieszkańców. </w:t>
      </w:r>
      <w:r w:rsidR="00787C3D">
        <w:rPr>
          <w:rFonts w:cstheme="minorHAnsi"/>
          <w:bCs/>
          <w:iCs/>
        </w:rPr>
        <w:t>S</w:t>
      </w:r>
      <w:r w:rsidR="00524E84">
        <w:rPr>
          <w:rFonts w:cstheme="minorHAnsi"/>
          <w:bCs/>
          <w:iCs/>
        </w:rPr>
        <w:t xml:space="preserve">ytuacja w </w:t>
      </w:r>
      <w:r w:rsidR="001D2B5E">
        <w:rPr>
          <w:rFonts w:cstheme="minorHAnsi"/>
          <w:bCs/>
          <w:iCs/>
        </w:rPr>
        <w:t>g</w:t>
      </w:r>
      <w:r w:rsidR="00787C3D" w:rsidRPr="00F82F84">
        <w:rPr>
          <w:rFonts w:cstheme="minorHAnsi"/>
          <w:bCs/>
          <w:iCs/>
        </w:rPr>
        <w:t>minie pod tym względem w całym analizowanym okresie</w:t>
      </w:r>
      <w:r w:rsidR="00A26C1E">
        <w:rPr>
          <w:rFonts w:cstheme="minorHAnsi"/>
          <w:bCs/>
          <w:iCs/>
        </w:rPr>
        <w:t xml:space="preserve"> jest podobna </w:t>
      </w:r>
      <w:r w:rsidR="005B5CA3">
        <w:rPr>
          <w:rFonts w:cstheme="minorHAnsi"/>
          <w:bCs/>
          <w:iCs/>
        </w:rPr>
        <w:t xml:space="preserve">do tej w </w:t>
      </w:r>
      <w:r w:rsidR="009A42B8">
        <w:rPr>
          <w:rFonts w:cstheme="minorHAnsi"/>
          <w:bCs/>
          <w:iCs/>
        </w:rPr>
        <w:t>powiecie notując</w:t>
      </w:r>
      <w:r w:rsidR="008E575E">
        <w:rPr>
          <w:rFonts w:cstheme="minorHAnsi"/>
          <w:bCs/>
          <w:iCs/>
        </w:rPr>
        <w:t xml:space="preserve"> dynamikę</w:t>
      </w:r>
      <w:r w:rsidR="00A26C1E">
        <w:rPr>
          <w:rFonts w:cstheme="minorHAnsi"/>
          <w:bCs/>
          <w:iCs/>
        </w:rPr>
        <w:t xml:space="preserve"> zmian na poziomie +</w:t>
      </w:r>
      <w:r w:rsidR="005B5CA3">
        <w:rPr>
          <w:rFonts w:cstheme="minorHAnsi"/>
          <w:bCs/>
          <w:iCs/>
        </w:rPr>
        <w:t xml:space="preserve"> 9,71</w:t>
      </w:r>
      <w:r w:rsidR="00787C3D">
        <w:rPr>
          <w:rFonts w:cstheme="minorHAnsi"/>
          <w:bCs/>
          <w:iCs/>
        </w:rPr>
        <w:t>%</w:t>
      </w:r>
      <w:r w:rsidR="005B5CA3">
        <w:rPr>
          <w:rFonts w:cstheme="minorHAnsi"/>
          <w:bCs/>
          <w:iCs/>
        </w:rPr>
        <w:t xml:space="preserve"> dla gminy oraz 10,70% dla powiatu</w:t>
      </w:r>
      <w:r w:rsidR="002B4EBC">
        <w:rPr>
          <w:rFonts w:cstheme="minorHAnsi"/>
          <w:bCs/>
          <w:iCs/>
        </w:rPr>
        <w:t>,</w:t>
      </w:r>
      <w:r w:rsidR="00A26C1E">
        <w:rPr>
          <w:rFonts w:cstheme="minorHAnsi"/>
          <w:bCs/>
          <w:iCs/>
        </w:rPr>
        <w:t xml:space="preserve"> ale </w:t>
      </w:r>
      <w:r w:rsidR="005B5CA3">
        <w:rPr>
          <w:rFonts w:cstheme="minorHAnsi"/>
          <w:bCs/>
          <w:iCs/>
        </w:rPr>
        <w:t>niższą w porównaniu z województwem wielkopolski</w:t>
      </w:r>
      <w:r w:rsidR="00FD617E">
        <w:rPr>
          <w:rFonts w:cstheme="minorHAnsi"/>
          <w:bCs/>
          <w:iCs/>
        </w:rPr>
        <w:t>m</w:t>
      </w:r>
      <w:r w:rsidR="00A26C1E">
        <w:rPr>
          <w:rFonts w:cstheme="minorHAnsi"/>
          <w:bCs/>
          <w:iCs/>
        </w:rPr>
        <w:t xml:space="preserve"> (+</w:t>
      </w:r>
      <w:r w:rsidR="00FD617E">
        <w:rPr>
          <w:rFonts w:cstheme="minorHAnsi"/>
          <w:bCs/>
          <w:iCs/>
        </w:rPr>
        <w:t>15,21</w:t>
      </w:r>
      <w:r w:rsidR="00A26C1E">
        <w:rPr>
          <w:rFonts w:cstheme="minorHAnsi"/>
          <w:bCs/>
          <w:iCs/>
        </w:rPr>
        <w:t>%</w:t>
      </w:r>
      <w:r w:rsidR="008E575E">
        <w:rPr>
          <w:rFonts w:cstheme="minorHAnsi"/>
          <w:bCs/>
          <w:iCs/>
        </w:rPr>
        <w:t>).</w:t>
      </w:r>
      <w:r w:rsidR="00787C3D">
        <w:rPr>
          <w:rFonts w:cstheme="minorHAnsi"/>
          <w:bCs/>
          <w:iCs/>
        </w:rPr>
        <w:t xml:space="preserve"> W 202</w:t>
      </w:r>
      <w:r w:rsidR="00FD617E">
        <w:rPr>
          <w:rFonts w:cstheme="minorHAnsi"/>
          <w:bCs/>
          <w:iCs/>
        </w:rPr>
        <w:t>2</w:t>
      </w:r>
      <w:r w:rsidR="00787C3D">
        <w:rPr>
          <w:rFonts w:cstheme="minorHAnsi"/>
          <w:bCs/>
          <w:iCs/>
        </w:rPr>
        <w:t xml:space="preserve"> roku zanotowano</w:t>
      </w:r>
      <w:r w:rsidR="008F04D8">
        <w:rPr>
          <w:rFonts w:cstheme="minorHAnsi"/>
          <w:bCs/>
          <w:iCs/>
        </w:rPr>
        <w:t xml:space="preserve"> </w:t>
      </w:r>
      <w:r w:rsidR="00787C3D">
        <w:rPr>
          <w:rFonts w:cstheme="minorHAnsi"/>
          <w:bCs/>
          <w:iCs/>
        </w:rPr>
        <w:t>na</w:t>
      </w:r>
      <w:r w:rsidR="00524E84">
        <w:rPr>
          <w:rFonts w:cstheme="minorHAnsi"/>
          <w:bCs/>
          <w:iCs/>
        </w:rPr>
        <w:t xml:space="preserve">stępujące wartości wskaźników: </w:t>
      </w:r>
      <w:r w:rsidR="008E575E">
        <w:rPr>
          <w:rFonts w:cstheme="minorHAnsi"/>
          <w:bCs/>
          <w:iCs/>
        </w:rPr>
        <w:t>g</w:t>
      </w:r>
      <w:r w:rsidR="002B4EBC">
        <w:rPr>
          <w:rFonts w:cstheme="minorHAnsi"/>
          <w:bCs/>
          <w:iCs/>
        </w:rPr>
        <w:t xml:space="preserve">mina </w:t>
      </w:r>
      <w:r w:rsidR="00FD617E">
        <w:rPr>
          <w:rFonts w:cstheme="minorHAnsi"/>
          <w:bCs/>
          <w:iCs/>
        </w:rPr>
        <w:t>–</w:t>
      </w:r>
      <w:r w:rsidR="002B4EBC">
        <w:rPr>
          <w:rFonts w:cstheme="minorHAnsi"/>
          <w:bCs/>
          <w:iCs/>
        </w:rPr>
        <w:t xml:space="preserve"> </w:t>
      </w:r>
      <w:r w:rsidR="00FD617E">
        <w:rPr>
          <w:rFonts w:cstheme="minorHAnsi"/>
          <w:bCs/>
          <w:iCs/>
        </w:rPr>
        <w:t xml:space="preserve">292,74 </w:t>
      </w:r>
      <w:r w:rsidR="00787C3D">
        <w:rPr>
          <w:rFonts w:cstheme="minorHAnsi"/>
          <w:bCs/>
          <w:iCs/>
        </w:rPr>
        <w:t xml:space="preserve">, powiat </w:t>
      </w:r>
      <w:r w:rsidR="00FD617E">
        <w:rPr>
          <w:rFonts w:cstheme="minorHAnsi"/>
          <w:bCs/>
          <w:iCs/>
        </w:rPr>
        <w:t>kaliski</w:t>
      </w:r>
      <w:r w:rsidR="008F04D8">
        <w:rPr>
          <w:rFonts w:cstheme="minorHAnsi"/>
          <w:bCs/>
          <w:iCs/>
        </w:rPr>
        <w:t xml:space="preserve"> </w:t>
      </w:r>
      <w:r w:rsidR="00FD617E">
        <w:rPr>
          <w:rFonts w:cstheme="minorHAnsi"/>
          <w:bCs/>
          <w:iCs/>
        </w:rPr>
        <w:t>–</w:t>
      </w:r>
      <w:r w:rsidR="002B4EBC">
        <w:rPr>
          <w:rFonts w:cstheme="minorHAnsi"/>
          <w:bCs/>
          <w:iCs/>
        </w:rPr>
        <w:t xml:space="preserve"> </w:t>
      </w:r>
      <w:r w:rsidR="00FD617E">
        <w:rPr>
          <w:rFonts w:cstheme="minorHAnsi"/>
          <w:bCs/>
          <w:iCs/>
        </w:rPr>
        <w:t>297,77</w:t>
      </w:r>
      <w:r w:rsidR="008F04D8">
        <w:rPr>
          <w:rFonts w:cstheme="minorHAnsi"/>
          <w:bCs/>
          <w:iCs/>
        </w:rPr>
        <w:t xml:space="preserve"> oraz</w:t>
      </w:r>
      <w:r w:rsidR="009A42B8">
        <w:rPr>
          <w:rFonts w:cstheme="minorHAnsi"/>
          <w:bCs/>
          <w:iCs/>
        </w:rPr>
        <w:t xml:space="preserve"> </w:t>
      </w:r>
      <w:r w:rsidR="00787C3D">
        <w:rPr>
          <w:rFonts w:cstheme="minorHAnsi"/>
          <w:bCs/>
          <w:iCs/>
        </w:rPr>
        <w:t xml:space="preserve">województwo </w:t>
      </w:r>
      <w:r w:rsidR="008F04D8">
        <w:rPr>
          <w:rFonts w:cstheme="minorHAnsi"/>
          <w:bCs/>
          <w:iCs/>
        </w:rPr>
        <w:t xml:space="preserve">wielkopolskie </w:t>
      </w:r>
      <w:r w:rsidR="002B4EBC">
        <w:rPr>
          <w:rFonts w:cstheme="minorHAnsi"/>
          <w:bCs/>
          <w:iCs/>
        </w:rPr>
        <w:t xml:space="preserve">- </w:t>
      </w:r>
      <w:r w:rsidR="00A26C1E">
        <w:rPr>
          <w:rFonts w:cstheme="minorHAnsi"/>
          <w:bCs/>
          <w:iCs/>
        </w:rPr>
        <w:t>32</w:t>
      </w:r>
      <w:r w:rsidR="00FD617E">
        <w:rPr>
          <w:rFonts w:cstheme="minorHAnsi"/>
          <w:bCs/>
          <w:iCs/>
        </w:rPr>
        <w:t>9</w:t>
      </w:r>
      <w:r w:rsidR="00A26C1E">
        <w:rPr>
          <w:rFonts w:cstheme="minorHAnsi"/>
          <w:bCs/>
          <w:iCs/>
        </w:rPr>
        <w:t>,</w:t>
      </w:r>
      <w:r w:rsidR="00FD617E">
        <w:rPr>
          <w:rFonts w:cstheme="minorHAnsi"/>
          <w:bCs/>
          <w:iCs/>
        </w:rPr>
        <w:t>87</w:t>
      </w:r>
      <w:r w:rsidR="009B30A8">
        <w:rPr>
          <w:rFonts w:cstheme="minorHAnsi"/>
          <w:bCs/>
          <w:iCs/>
        </w:rPr>
        <w:t>.</w:t>
      </w:r>
    </w:p>
    <w:p w14:paraId="49C1C2F2" w14:textId="77777777" w:rsidR="006B2C3C" w:rsidRDefault="006B2C3C">
      <w:pPr>
        <w:rPr>
          <w:rFonts w:eastAsia="Times New Roman" w:cstheme="minorHAnsi"/>
          <w:b/>
          <w:i/>
          <w:iCs/>
          <w:color w:val="000000" w:themeColor="text1"/>
          <w:sz w:val="20"/>
          <w:szCs w:val="20"/>
          <w:lang w:eastAsia="pl-PL"/>
        </w:rPr>
      </w:pPr>
      <w:bookmarkStart w:id="39" w:name="_Toc172806002"/>
      <w:r>
        <w:rPr>
          <w:rFonts w:cstheme="minorHAnsi"/>
          <w:bCs/>
          <w:i/>
          <w:iCs/>
          <w:color w:val="000000" w:themeColor="text1"/>
          <w:sz w:val="20"/>
          <w:szCs w:val="20"/>
        </w:rPr>
        <w:br w:type="page"/>
      </w:r>
    </w:p>
    <w:p w14:paraId="411E1093" w14:textId="20BE90B2" w:rsidR="00787C3D" w:rsidRPr="005C638D" w:rsidRDefault="00FA6D1A" w:rsidP="00B547F6">
      <w:pPr>
        <w:pStyle w:val="Legenda"/>
        <w:spacing w:before="60" w:after="60"/>
        <w:rPr>
          <w:rFonts w:asciiTheme="minorHAnsi" w:hAnsiTheme="minorHAnsi" w:cstheme="minorHAnsi"/>
          <w:bCs w:val="0"/>
          <w:i/>
          <w:iCs/>
          <w:color w:val="000000" w:themeColor="text1"/>
          <w:sz w:val="20"/>
          <w:szCs w:val="20"/>
        </w:rPr>
      </w:pPr>
      <w:r w:rsidRPr="005C638D">
        <w:rPr>
          <w:rFonts w:asciiTheme="minorHAnsi" w:hAnsiTheme="minorHAnsi" w:cstheme="minorHAnsi"/>
          <w:bCs w:val="0"/>
          <w:i/>
          <w:iCs/>
          <w:color w:val="000000" w:themeColor="text1"/>
          <w:sz w:val="20"/>
          <w:szCs w:val="20"/>
        </w:rPr>
        <w:lastRenderedPageBreak/>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16</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Liczba mieszkań na 1.000 mieszkańców</w:t>
      </w:r>
      <w:bookmarkEnd w:id="39"/>
    </w:p>
    <w:p w14:paraId="724572B9" w14:textId="4EC0C65C" w:rsidR="008E07CD" w:rsidRDefault="00FD617E" w:rsidP="008E07CD">
      <w:pPr>
        <w:rPr>
          <w:noProof/>
          <w:lang w:eastAsia="pl-PL"/>
        </w:rPr>
      </w:pPr>
      <w:r>
        <w:rPr>
          <w:noProof/>
        </w:rPr>
        <w:drawing>
          <wp:inline distT="0" distB="0" distL="0" distR="0" wp14:anchorId="6C766A59" wp14:editId="76AC658D">
            <wp:extent cx="5760720" cy="2143125"/>
            <wp:effectExtent l="0" t="0" r="0" b="9525"/>
            <wp:docPr id="4806246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14312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6D4F2594" w14:textId="589F64A0" w:rsidR="008E07CD" w:rsidRDefault="008E07CD" w:rsidP="00DF6812">
      <w:pPr>
        <w:spacing w:before="120" w:after="240"/>
        <w:jc w:val="both"/>
      </w:pPr>
      <w:r>
        <w:t xml:space="preserve">Jednym z kluczowych elementów infrastruktury </w:t>
      </w:r>
      <w:r w:rsidR="00934837">
        <w:t xml:space="preserve">gminnej </w:t>
      </w:r>
      <w:r>
        <w:t xml:space="preserve">jest także kwestia </w:t>
      </w:r>
      <w:r w:rsidRPr="000923EF">
        <w:rPr>
          <w:b/>
        </w:rPr>
        <w:t>dróg</w:t>
      </w:r>
      <w:r w:rsidR="00952E9F" w:rsidRPr="000923EF">
        <w:rPr>
          <w:b/>
        </w:rPr>
        <w:t xml:space="preserve"> publicznych</w:t>
      </w:r>
      <w:r>
        <w:t>. Ocenę ilościową dokonano na podstawie analizy wskaźnika ł</w:t>
      </w:r>
      <w:r w:rsidRPr="000F4B5C">
        <w:t>ączn</w:t>
      </w:r>
      <w:r>
        <w:t>ej</w:t>
      </w:r>
      <w:r w:rsidRPr="000F4B5C">
        <w:t xml:space="preserve"> długoś</w:t>
      </w:r>
      <w:r w:rsidR="00B97790">
        <w:t>ci</w:t>
      </w:r>
      <w:r w:rsidRPr="000F4B5C">
        <w:t xml:space="preserve"> dróg gminnych i powiatowych na 100 km</w:t>
      </w:r>
      <w:r w:rsidRPr="002B4EBC">
        <w:rPr>
          <w:vertAlign w:val="superscript"/>
        </w:rPr>
        <w:t>2</w:t>
      </w:r>
      <w:r w:rsidRPr="000F4B5C">
        <w:t xml:space="preserve"> powierzchni</w:t>
      </w:r>
      <w:r>
        <w:t xml:space="preserve">. </w:t>
      </w:r>
      <w:r w:rsidRPr="000F4B5C">
        <w:t>Stopień nasycenia terenu powiatu drogami określa jego wewnętrzną dostępność komunikacyjną transportem samochodowym.</w:t>
      </w:r>
      <w:r>
        <w:t xml:space="preserve"> Dane przedstawione na </w:t>
      </w:r>
      <w:r w:rsidR="00580D13">
        <w:t>W</w:t>
      </w:r>
      <w:r>
        <w:t xml:space="preserve">ykresie </w:t>
      </w:r>
      <w:r w:rsidR="00580D13">
        <w:t>1</w:t>
      </w:r>
      <w:r w:rsidR="005D49B9">
        <w:t>7</w:t>
      </w:r>
      <w:r>
        <w:t xml:space="preserve">. </w:t>
      </w:r>
      <w:r w:rsidR="006C7905">
        <w:t>ukazują, iż w</w:t>
      </w:r>
      <w:r w:rsidR="00752428">
        <w:t> </w:t>
      </w:r>
      <w:r>
        <w:t xml:space="preserve">latach </w:t>
      </w:r>
      <w:r w:rsidR="002B4EBC">
        <w:t>2012-</w:t>
      </w:r>
      <w:r w:rsidR="006C7905">
        <w:t>20</w:t>
      </w:r>
      <w:r w:rsidR="00FD617E">
        <w:t>19</w:t>
      </w:r>
      <w:r w:rsidR="006C7905">
        <w:t xml:space="preserve"> </w:t>
      </w:r>
      <w:r w:rsidR="00F741E4">
        <w:t>za</w:t>
      </w:r>
      <w:r>
        <w:t xml:space="preserve">notowano </w:t>
      </w:r>
      <w:r w:rsidR="00FD617E">
        <w:t>niewielkie</w:t>
      </w:r>
      <w:r w:rsidR="00F741E4">
        <w:t xml:space="preserve"> zmiany</w:t>
      </w:r>
      <w:r>
        <w:t xml:space="preserve"> wartości wskaźnika</w:t>
      </w:r>
      <w:r w:rsidR="00F741E4">
        <w:t xml:space="preserve">, natomiast od roku 2019 nastąpił jego dynamiczny wzrost </w:t>
      </w:r>
      <w:r w:rsidR="00FD617E">
        <w:t>c</w:t>
      </w:r>
      <w:r>
        <w:t>o przedkłada się na polepszenie</w:t>
      </w:r>
      <w:r w:rsidR="006C7905">
        <w:t xml:space="preserve"> dostępności komunikacyjnej. Również nominalne wartoś</w:t>
      </w:r>
      <w:r w:rsidR="005D49B9">
        <w:t>ci</w:t>
      </w:r>
      <w:r w:rsidR="006C7905">
        <w:t xml:space="preserve"> wskaźników </w:t>
      </w:r>
      <w:r w:rsidR="00D70FC6">
        <w:t>na tle województwa wielkopolskiego</w:t>
      </w:r>
      <w:r w:rsidR="006C7905">
        <w:t xml:space="preserve"> są zdecydowanie wyższe. </w:t>
      </w:r>
    </w:p>
    <w:p w14:paraId="1061A112" w14:textId="0AF6ABDC" w:rsidR="008E07CD" w:rsidRPr="005C638D" w:rsidRDefault="00FA6D1A" w:rsidP="00B547F6">
      <w:pPr>
        <w:pStyle w:val="Legenda"/>
        <w:spacing w:before="60" w:after="60"/>
        <w:rPr>
          <w:rFonts w:asciiTheme="minorHAnsi" w:hAnsiTheme="minorHAnsi" w:cstheme="minorHAnsi"/>
          <w:bCs w:val="0"/>
          <w:i/>
          <w:iCs/>
          <w:color w:val="000000" w:themeColor="text1"/>
          <w:sz w:val="20"/>
          <w:szCs w:val="20"/>
        </w:rPr>
      </w:pPr>
      <w:bookmarkStart w:id="40" w:name="_Toc172806003"/>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17</w:t>
      </w:r>
      <w:r w:rsidRPr="005C638D">
        <w:rPr>
          <w:rFonts w:asciiTheme="minorHAnsi" w:hAnsiTheme="minorHAnsi" w:cstheme="minorHAnsi"/>
          <w:bCs w:val="0"/>
          <w:i/>
          <w:iCs/>
          <w:color w:val="000000" w:themeColor="text1"/>
          <w:sz w:val="20"/>
          <w:szCs w:val="20"/>
        </w:rPr>
        <w:fldChar w:fldCharType="end"/>
      </w:r>
      <w:r w:rsidR="008E07CD" w:rsidRPr="005C638D">
        <w:rPr>
          <w:rFonts w:asciiTheme="minorHAnsi" w:hAnsiTheme="minorHAnsi" w:cstheme="minorHAnsi"/>
          <w:bCs w:val="0"/>
          <w:i/>
          <w:iCs/>
          <w:color w:val="000000" w:themeColor="text1"/>
          <w:sz w:val="20"/>
          <w:szCs w:val="20"/>
        </w:rPr>
        <w:t>. Łączna długość dróg gminnych i powiatowych na 100 km</w:t>
      </w:r>
      <w:r w:rsidR="00EB1D4D">
        <w:rPr>
          <w:rFonts w:asciiTheme="minorHAnsi" w:hAnsiTheme="minorHAnsi" w:cstheme="minorHAnsi"/>
          <w:bCs w:val="0"/>
          <w:i/>
          <w:iCs/>
          <w:color w:val="000000" w:themeColor="text1"/>
          <w:sz w:val="20"/>
          <w:szCs w:val="20"/>
        </w:rPr>
        <w:t>²</w:t>
      </w:r>
      <w:r w:rsidR="008E07CD" w:rsidRPr="005C638D">
        <w:rPr>
          <w:rFonts w:asciiTheme="minorHAnsi" w:hAnsiTheme="minorHAnsi" w:cstheme="minorHAnsi"/>
          <w:bCs w:val="0"/>
          <w:i/>
          <w:iCs/>
          <w:color w:val="000000" w:themeColor="text1"/>
          <w:sz w:val="20"/>
          <w:szCs w:val="20"/>
        </w:rPr>
        <w:t xml:space="preserve"> powierzchni (dane powiatowe) (km/km</w:t>
      </w:r>
      <w:r w:rsidR="001F4A13">
        <w:rPr>
          <w:rFonts w:asciiTheme="minorHAnsi" w:hAnsiTheme="minorHAnsi" w:cstheme="minorHAnsi"/>
          <w:bCs w:val="0"/>
          <w:i/>
          <w:iCs/>
          <w:color w:val="000000" w:themeColor="text1"/>
          <w:sz w:val="20"/>
          <w:szCs w:val="20"/>
        </w:rPr>
        <w:t>²</w:t>
      </w:r>
      <w:r w:rsidR="008E07CD" w:rsidRPr="005C638D">
        <w:rPr>
          <w:rFonts w:asciiTheme="minorHAnsi" w:hAnsiTheme="minorHAnsi" w:cstheme="minorHAnsi"/>
          <w:bCs w:val="0"/>
          <w:i/>
          <w:iCs/>
          <w:color w:val="000000" w:themeColor="text1"/>
          <w:sz w:val="20"/>
          <w:szCs w:val="20"/>
        </w:rPr>
        <w:t>)</w:t>
      </w:r>
      <w:bookmarkEnd w:id="40"/>
    </w:p>
    <w:p w14:paraId="5D4E4603" w14:textId="21283F77" w:rsidR="008E07CD" w:rsidRPr="008E07CD" w:rsidRDefault="00F21ADD" w:rsidP="008E07CD">
      <w:pPr>
        <w:rPr>
          <w:noProof/>
        </w:rPr>
      </w:pPr>
      <w:r>
        <w:rPr>
          <w:noProof/>
        </w:rPr>
        <w:drawing>
          <wp:inline distT="0" distB="0" distL="0" distR="0" wp14:anchorId="4C9B42CE" wp14:editId="6EDCA163">
            <wp:extent cx="5760720" cy="2143125"/>
            <wp:effectExtent l="0" t="0" r="0" b="9525"/>
            <wp:docPr id="16684472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143125"/>
                    </a:xfrm>
                    <a:prstGeom prst="rect">
                      <a:avLst/>
                    </a:prstGeom>
                    <a:noFill/>
                    <a:ln>
                      <a:noFill/>
                    </a:ln>
                  </pic:spPr>
                </pic:pic>
              </a:graphicData>
            </a:graphic>
          </wp:inline>
        </w:drawing>
      </w:r>
      <w:r w:rsidR="008E07CD" w:rsidRPr="00AF2F86">
        <w:rPr>
          <w:rFonts w:cstheme="minorHAnsi"/>
          <w:bCs/>
          <w:i/>
          <w:sz w:val="20"/>
          <w:szCs w:val="20"/>
        </w:rPr>
        <w:t>Źródło: analizy.monitorrozwoju.pl</w:t>
      </w:r>
      <w:r w:rsidR="008E07CD" w:rsidRPr="00A900BD">
        <w:rPr>
          <w:rFonts w:cstheme="minorHAnsi"/>
          <w:i/>
          <w:iCs/>
        </w:rPr>
        <w:t xml:space="preserve"> </w:t>
      </w:r>
    </w:p>
    <w:p w14:paraId="1EE0BDB4" w14:textId="50914BCA" w:rsidR="008E07CD" w:rsidRDefault="002B4EBC" w:rsidP="00DF6812">
      <w:pPr>
        <w:spacing w:before="120" w:after="240"/>
        <w:jc w:val="both"/>
      </w:pPr>
      <w:r>
        <w:t>Z kolei</w:t>
      </w:r>
      <w:r w:rsidR="008E07CD">
        <w:t xml:space="preserve"> na Wykresie </w:t>
      </w:r>
      <w:r w:rsidR="00580D13">
        <w:t>1</w:t>
      </w:r>
      <w:r w:rsidR="00CC0463">
        <w:t>8</w:t>
      </w:r>
      <w:r w:rsidR="008E07CD">
        <w:t xml:space="preserve">. </w:t>
      </w:r>
      <w:r w:rsidR="000923EF">
        <w:t>P</w:t>
      </w:r>
      <w:r w:rsidR="008E07CD">
        <w:t>rzedstawiono</w:t>
      </w:r>
      <w:r w:rsidR="000923EF">
        <w:t>,</w:t>
      </w:r>
      <w:r w:rsidR="008E07CD">
        <w:t xml:space="preserve"> dane dotyczące analizy jakościowej infrastruktury drogowej - d</w:t>
      </w:r>
      <w:r w:rsidR="008E07CD" w:rsidRPr="000F4B5C">
        <w:t>rogi gminne i powiatowe o twardej nawierzchni na 100 km</w:t>
      </w:r>
      <w:r w:rsidR="008E07CD" w:rsidRPr="002B4EBC">
        <w:rPr>
          <w:vertAlign w:val="superscript"/>
        </w:rPr>
        <w:t>2</w:t>
      </w:r>
      <w:r w:rsidR="008E07CD" w:rsidRPr="000F4B5C">
        <w:t xml:space="preserve"> powierzchni</w:t>
      </w:r>
      <w:r w:rsidR="008E07CD">
        <w:t xml:space="preserve">. Jest to o tyle ważna kwestia, </w:t>
      </w:r>
      <w:r>
        <w:t>że</w:t>
      </w:r>
      <w:r w:rsidR="008E07CD">
        <w:t xml:space="preserve"> </w:t>
      </w:r>
      <w:r w:rsidRPr="000F4B5C">
        <w:t xml:space="preserve">w systemie transportowym </w:t>
      </w:r>
      <w:r w:rsidR="008E07CD">
        <w:t>s</w:t>
      </w:r>
      <w:r w:rsidR="008E07CD" w:rsidRPr="000F4B5C">
        <w:t>zczególną rolę pełnią drogi o nawierzchni twardej</w:t>
      </w:r>
      <w:r w:rsidR="008E07CD">
        <w:t xml:space="preserve">. Dane na wykresie przedstawiono w zestawieniu z województwem wielkopolskim, którego sytuacja w tym zakresie prezentuje się </w:t>
      </w:r>
      <w:r w:rsidR="00D70FC6">
        <w:t>mniej korzystnie</w:t>
      </w:r>
      <w:r w:rsidR="008E07CD">
        <w:t xml:space="preserve">. Warto jednak podkreślić wyższą dynamikę zmian dla danych gminnych i powiatowych w tym zakresie. </w:t>
      </w:r>
    </w:p>
    <w:p w14:paraId="77AA7627" w14:textId="11FA3A75" w:rsidR="00D70FC6" w:rsidRPr="005C638D" w:rsidRDefault="00FA6D1A" w:rsidP="00B547F6">
      <w:pPr>
        <w:pStyle w:val="Legenda"/>
        <w:spacing w:before="60" w:after="60"/>
        <w:rPr>
          <w:rFonts w:asciiTheme="minorHAnsi" w:hAnsiTheme="minorHAnsi" w:cstheme="minorHAnsi"/>
          <w:bCs w:val="0"/>
          <w:i/>
          <w:iCs/>
          <w:color w:val="000000" w:themeColor="text1"/>
          <w:sz w:val="20"/>
          <w:szCs w:val="20"/>
        </w:rPr>
      </w:pPr>
      <w:bookmarkStart w:id="41" w:name="_Toc172806004"/>
      <w:r w:rsidRPr="005C638D">
        <w:rPr>
          <w:rFonts w:asciiTheme="minorHAnsi" w:hAnsiTheme="minorHAnsi" w:cstheme="minorHAnsi"/>
          <w:bCs w:val="0"/>
          <w:i/>
          <w:iCs/>
          <w:color w:val="000000" w:themeColor="text1"/>
          <w:sz w:val="20"/>
          <w:szCs w:val="20"/>
        </w:rPr>
        <w:lastRenderedPageBreak/>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18</w:t>
      </w:r>
      <w:r w:rsidRPr="005C638D">
        <w:rPr>
          <w:rFonts w:asciiTheme="minorHAnsi" w:hAnsiTheme="minorHAnsi" w:cstheme="minorHAnsi"/>
          <w:bCs w:val="0"/>
          <w:i/>
          <w:iCs/>
          <w:color w:val="000000" w:themeColor="text1"/>
          <w:sz w:val="20"/>
          <w:szCs w:val="20"/>
        </w:rPr>
        <w:fldChar w:fldCharType="end"/>
      </w:r>
      <w:r w:rsidR="008E07CD" w:rsidRPr="005C638D">
        <w:rPr>
          <w:rFonts w:asciiTheme="minorHAnsi" w:hAnsiTheme="minorHAnsi" w:cstheme="minorHAnsi"/>
          <w:bCs w:val="0"/>
          <w:i/>
          <w:iCs/>
          <w:color w:val="000000" w:themeColor="text1"/>
          <w:sz w:val="20"/>
          <w:szCs w:val="20"/>
        </w:rPr>
        <w:t>. Drogi gminne i powiatowe o twardej nawierzchni na 100 km</w:t>
      </w:r>
      <w:r w:rsidR="00EB1D4D">
        <w:rPr>
          <w:rFonts w:asciiTheme="minorHAnsi" w:hAnsiTheme="minorHAnsi" w:cstheme="minorHAnsi"/>
          <w:bCs w:val="0"/>
          <w:i/>
          <w:iCs/>
          <w:color w:val="000000" w:themeColor="text1"/>
          <w:sz w:val="20"/>
          <w:szCs w:val="20"/>
        </w:rPr>
        <w:t>²</w:t>
      </w:r>
      <w:r w:rsidR="008E07CD" w:rsidRPr="005C638D">
        <w:rPr>
          <w:rFonts w:asciiTheme="minorHAnsi" w:hAnsiTheme="minorHAnsi" w:cstheme="minorHAnsi"/>
          <w:bCs w:val="0"/>
          <w:i/>
          <w:iCs/>
          <w:color w:val="000000" w:themeColor="text1"/>
          <w:sz w:val="20"/>
          <w:szCs w:val="20"/>
        </w:rPr>
        <w:t xml:space="preserve"> powierzchni (dane powiatowe) (km/km</w:t>
      </w:r>
      <w:r w:rsidR="00862D7C">
        <w:rPr>
          <w:rFonts w:asciiTheme="minorHAnsi" w:hAnsiTheme="minorHAnsi" w:cstheme="minorHAnsi"/>
          <w:bCs w:val="0"/>
          <w:i/>
          <w:iCs/>
          <w:color w:val="000000" w:themeColor="text1"/>
          <w:sz w:val="20"/>
          <w:szCs w:val="20"/>
        </w:rPr>
        <w:t>²</w:t>
      </w:r>
      <w:r w:rsidR="008E07CD" w:rsidRPr="005C638D">
        <w:rPr>
          <w:rFonts w:asciiTheme="minorHAnsi" w:hAnsiTheme="minorHAnsi" w:cstheme="minorHAnsi"/>
          <w:bCs w:val="0"/>
          <w:i/>
          <w:iCs/>
          <w:color w:val="000000" w:themeColor="text1"/>
          <w:sz w:val="20"/>
          <w:szCs w:val="20"/>
        </w:rPr>
        <w:t>)</w:t>
      </w:r>
      <w:bookmarkEnd w:id="41"/>
    </w:p>
    <w:p w14:paraId="42452912" w14:textId="193516F0" w:rsidR="008E07CD" w:rsidRPr="008E07CD" w:rsidRDefault="00F21ADD" w:rsidP="008E07CD">
      <w:pPr>
        <w:rPr>
          <w:noProof/>
          <w:lang w:eastAsia="pl-PL"/>
        </w:rPr>
      </w:pPr>
      <w:r>
        <w:rPr>
          <w:noProof/>
        </w:rPr>
        <w:drawing>
          <wp:inline distT="0" distB="0" distL="0" distR="0" wp14:anchorId="5F4E9E28" wp14:editId="38B3A04E">
            <wp:extent cx="5760720" cy="2162175"/>
            <wp:effectExtent l="0" t="0" r="0" b="9525"/>
            <wp:docPr id="108555745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162175"/>
                    </a:xfrm>
                    <a:prstGeom prst="rect">
                      <a:avLst/>
                    </a:prstGeom>
                    <a:noFill/>
                    <a:ln>
                      <a:noFill/>
                    </a:ln>
                  </pic:spPr>
                </pic:pic>
              </a:graphicData>
            </a:graphic>
          </wp:inline>
        </w:drawing>
      </w:r>
      <w:r w:rsidR="008E07CD" w:rsidRPr="00AF2F86">
        <w:rPr>
          <w:rFonts w:cstheme="minorHAnsi"/>
          <w:bCs/>
          <w:i/>
          <w:sz w:val="20"/>
          <w:szCs w:val="20"/>
        </w:rPr>
        <w:t>Źródło: analizy.monitorrozwoju.pl</w:t>
      </w:r>
      <w:r w:rsidR="008E07CD" w:rsidRPr="00A900BD">
        <w:rPr>
          <w:rFonts w:cstheme="minorHAnsi"/>
          <w:i/>
          <w:iCs/>
        </w:rPr>
        <w:t xml:space="preserve"> </w:t>
      </w:r>
    </w:p>
    <w:p w14:paraId="679ADD4C" w14:textId="3B8DBE2E" w:rsidR="00787C3D" w:rsidRPr="00F82F84" w:rsidRDefault="00580D13" w:rsidP="00DF6812">
      <w:pPr>
        <w:spacing w:before="120" w:after="240"/>
        <w:jc w:val="both"/>
        <w:rPr>
          <w:rFonts w:cstheme="minorHAnsi"/>
          <w:bCs/>
          <w:iCs/>
        </w:rPr>
      </w:pPr>
      <w:r>
        <w:rPr>
          <w:rFonts w:cstheme="minorHAnsi"/>
          <w:bCs/>
          <w:iCs/>
        </w:rPr>
        <w:t>Kolejnym kluczowym aspektem</w:t>
      </w:r>
      <w:r w:rsidR="00787C3D" w:rsidRPr="00F82F84">
        <w:rPr>
          <w:rFonts w:cstheme="minorHAnsi"/>
          <w:bCs/>
          <w:iCs/>
        </w:rPr>
        <w:t xml:space="preserve"> funkcjonowani</w:t>
      </w:r>
      <w:r w:rsidR="00787C3D">
        <w:rPr>
          <w:rFonts w:cstheme="minorHAnsi"/>
          <w:bCs/>
          <w:iCs/>
        </w:rPr>
        <w:t>a</w:t>
      </w:r>
      <w:r w:rsidR="00787C3D" w:rsidRPr="00F82F84">
        <w:rPr>
          <w:rFonts w:cstheme="minorHAnsi"/>
          <w:bCs/>
          <w:iCs/>
        </w:rPr>
        <w:t xml:space="preserve"> każdej gminy, który powinien zostać poddany analizie</w:t>
      </w:r>
      <w:r w:rsidR="00524E84">
        <w:rPr>
          <w:rFonts w:cstheme="minorHAnsi"/>
          <w:bCs/>
          <w:iCs/>
        </w:rPr>
        <w:t>,</w:t>
      </w:r>
      <w:r w:rsidR="00787C3D" w:rsidRPr="00F82F84">
        <w:rPr>
          <w:rFonts w:cstheme="minorHAnsi"/>
          <w:bCs/>
          <w:iCs/>
        </w:rPr>
        <w:t xml:space="preserve"> jest </w:t>
      </w:r>
      <w:r w:rsidR="00787C3D" w:rsidRPr="000923EF">
        <w:rPr>
          <w:rFonts w:cstheme="minorHAnsi"/>
          <w:b/>
          <w:bCs/>
          <w:iCs/>
        </w:rPr>
        <w:t>kwestia korzystania z sieci kanalizacyjnej</w:t>
      </w:r>
      <w:r w:rsidR="00787C3D" w:rsidRPr="00F82F84">
        <w:rPr>
          <w:rFonts w:cstheme="minorHAnsi"/>
          <w:bCs/>
          <w:iCs/>
        </w:rPr>
        <w:t xml:space="preserve">, co </w:t>
      </w:r>
      <w:r w:rsidR="00034651">
        <w:rPr>
          <w:rFonts w:cstheme="minorHAnsi"/>
          <w:bCs/>
          <w:iCs/>
        </w:rPr>
        <w:t>przedstawiono</w:t>
      </w:r>
      <w:r w:rsidR="00787C3D" w:rsidRPr="00F82F84">
        <w:rPr>
          <w:rFonts w:cstheme="minorHAnsi"/>
          <w:bCs/>
          <w:iCs/>
        </w:rPr>
        <w:t xml:space="preserve"> na </w:t>
      </w:r>
      <w:r w:rsidR="00787C3D">
        <w:rPr>
          <w:rFonts w:cstheme="minorHAnsi"/>
          <w:bCs/>
          <w:iCs/>
        </w:rPr>
        <w:t>W</w:t>
      </w:r>
      <w:r w:rsidR="00787C3D" w:rsidRPr="00F82F84">
        <w:rPr>
          <w:rFonts w:cstheme="minorHAnsi"/>
          <w:bCs/>
          <w:iCs/>
        </w:rPr>
        <w:t xml:space="preserve">ykresie </w:t>
      </w:r>
      <w:r w:rsidR="00787C3D">
        <w:rPr>
          <w:rFonts w:cstheme="minorHAnsi"/>
          <w:bCs/>
          <w:iCs/>
        </w:rPr>
        <w:t>1</w:t>
      </w:r>
      <w:r w:rsidR="00FA578A">
        <w:rPr>
          <w:rFonts w:cstheme="minorHAnsi"/>
          <w:bCs/>
          <w:iCs/>
        </w:rPr>
        <w:t>9</w:t>
      </w:r>
      <w:r w:rsidR="00787C3D">
        <w:rPr>
          <w:rFonts w:cstheme="minorHAnsi"/>
          <w:bCs/>
          <w:iCs/>
        </w:rPr>
        <w:t>.</w:t>
      </w:r>
      <w:r w:rsidR="00787C3D" w:rsidRPr="00F82F84">
        <w:rPr>
          <w:rFonts w:cstheme="minorHAnsi"/>
          <w:bCs/>
          <w:iCs/>
        </w:rPr>
        <w:t xml:space="preserve"> </w:t>
      </w:r>
      <w:r w:rsidR="00787C3D">
        <w:rPr>
          <w:rFonts w:cstheme="minorHAnsi"/>
          <w:bCs/>
          <w:iCs/>
        </w:rPr>
        <w:t>S</w:t>
      </w:r>
      <w:r w:rsidR="00787C3D" w:rsidRPr="00F82F84">
        <w:rPr>
          <w:rFonts w:cstheme="minorHAnsi"/>
          <w:bCs/>
          <w:iCs/>
        </w:rPr>
        <w:t xml:space="preserve">ytuacja </w:t>
      </w:r>
      <w:r w:rsidR="00FA578A">
        <w:rPr>
          <w:rFonts w:cstheme="minorHAnsi"/>
          <w:bCs/>
          <w:iCs/>
        </w:rPr>
        <w:br/>
      </w:r>
      <w:r w:rsidR="00787C3D" w:rsidRPr="00F82F84">
        <w:rPr>
          <w:rFonts w:cstheme="minorHAnsi"/>
          <w:bCs/>
          <w:iCs/>
        </w:rPr>
        <w:t xml:space="preserve">w </w:t>
      </w:r>
      <w:r w:rsidR="00FA578A">
        <w:rPr>
          <w:rFonts w:cstheme="minorHAnsi"/>
          <w:bCs/>
          <w:iCs/>
        </w:rPr>
        <w:t>g</w:t>
      </w:r>
      <w:r w:rsidR="00787C3D" w:rsidRPr="00F82F84">
        <w:rPr>
          <w:rFonts w:cstheme="minorHAnsi"/>
          <w:bCs/>
          <w:iCs/>
        </w:rPr>
        <w:t xml:space="preserve">minie </w:t>
      </w:r>
      <w:r w:rsidR="009B1EB7">
        <w:rPr>
          <w:rFonts w:cstheme="minorHAnsi"/>
          <w:bCs/>
          <w:iCs/>
        </w:rPr>
        <w:t xml:space="preserve">jest </w:t>
      </w:r>
      <w:r w:rsidR="00844636">
        <w:rPr>
          <w:rFonts w:cstheme="minorHAnsi"/>
          <w:bCs/>
          <w:iCs/>
        </w:rPr>
        <w:t>lepsza</w:t>
      </w:r>
      <w:r w:rsidR="009B1EB7">
        <w:rPr>
          <w:rFonts w:cstheme="minorHAnsi"/>
          <w:bCs/>
          <w:iCs/>
        </w:rPr>
        <w:t xml:space="preserve"> z tą w </w:t>
      </w:r>
      <w:r w:rsidR="00844636">
        <w:rPr>
          <w:rFonts w:cstheme="minorHAnsi"/>
          <w:bCs/>
          <w:iCs/>
        </w:rPr>
        <w:t>powiecie</w:t>
      </w:r>
      <w:r w:rsidR="009B1EB7">
        <w:rPr>
          <w:rFonts w:cstheme="minorHAnsi"/>
          <w:bCs/>
          <w:iCs/>
        </w:rPr>
        <w:t xml:space="preserve"> oraz zdecydowanie </w:t>
      </w:r>
      <w:r w:rsidR="000923EF">
        <w:rPr>
          <w:rFonts w:cstheme="minorHAnsi"/>
          <w:bCs/>
          <w:iCs/>
        </w:rPr>
        <w:t>gorsza</w:t>
      </w:r>
      <w:r w:rsidR="009B1EB7">
        <w:rPr>
          <w:rFonts w:cstheme="minorHAnsi"/>
          <w:bCs/>
          <w:iCs/>
        </w:rPr>
        <w:t xml:space="preserve"> niż ta w </w:t>
      </w:r>
      <w:r w:rsidR="00844636">
        <w:rPr>
          <w:rFonts w:cstheme="minorHAnsi"/>
          <w:bCs/>
          <w:iCs/>
        </w:rPr>
        <w:t>województwie</w:t>
      </w:r>
      <w:r w:rsidR="00787C3D" w:rsidRPr="00F82F84">
        <w:rPr>
          <w:rFonts w:cstheme="minorHAnsi"/>
          <w:bCs/>
          <w:iCs/>
        </w:rPr>
        <w:t xml:space="preserve">. </w:t>
      </w:r>
      <w:r w:rsidR="00166451">
        <w:rPr>
          <w:rFonts w:cstheme="minorHAnsi"/>
          <w:bCs/>
          <w:iCs/>
        </w:rPr>
        <w:br/>
      </w:r>
      <w:r w:rsidR="00787C3D" w:rsidRPr="00F82F84">
        <w:rPr>
          <w:rFonts w:cstheme="minorHAnsi"/>
          <w:bCs/>
          <w:iCs/>
        </w:rPr>
        <w:t>W 202</w:t>
      </w:r>
      <w:r w:rsidR="00844636">
        <w:rPr>
          <w:rFonts w:cstheme="minorHAnsi"/>
          <w:bCs/>
          <w:iCs/>
        </w:rPr>
        <w:t>2</w:t>
      </w:r>
      <w:r w:rsidR="00787C3D" w:rsidRPr="00F82F84">
        <w:rPr>
          <w:rFonts w:cstheme="minorHAnsi"/>
          <w:bCs/>
          <w:iCs/>
        </w:rPr>
        <w:t xml:space="preserve"> roku odsetek mieszkańców</w:t>
      </w:r>
      <w:r w:rsidR="00524E84">
        <w:rPr>
          <w:rFonts w:cstheme="minorHAnsi"/>
          <w:bCs/>
          <w:iCs/>
        </w:rPr>
        <w:t xml:space="preserve"> w </w:t>
      </w:r>
      <w:r w:rsidR="00166451">
        <w:rPr>
          <w:rFonts w:cstheme="minorHAnsi"/>
          <w:bCs/>
          <w:iCs/>
        </w:rPr>
        <w:t>g</w:t>
      </w:r>
      <w:r w:rsidR="00787C3D">
        <w:rPr>
          <w:rFonts w:cstheme="minorHAnsi"/>
          <w:bCs/>
          <w:iCs/>
        </w:rPr>
        <w:t>minie</w:t>
      </w:r>
      <w:r w:rsidR="00524E84">
        <w:rPr>
          <w:rFonts w:cstheme="minorHAnsi"/>
          <w:bCs/>
          <w:iCs/>
        </w:rPr>
        <w:t>,</w:t>
      </w:r>
      <w:r w:rsidR="00787C3D" w:rsidRPr="00F82F84">
        <w:rPr>
          <w:rFonts w:cstheme="minorHAnsi"/>
          <w:bCs/>
          <w:iCs/>
        </w:rPr>
        <w:t xml:space="preserve"> korzystających z sieci kanalizacyjnej wynosił </w:t>
      </w:r>
      <w:r w:rsidR="00844636">
        <w:rPr>
          <w:rFonts w:cstheme="minorHAnsi"/>
          <w:bCs/>
          <w:iCs/>
        </w:rPr>
        <w:t>42,6</w:t>
      </w:r>
      <w:r w:rsidR="00787C3D" w:rsidRPr="00F82F84">
        <w:rPr>
          <w:rFonts w:cstheme="minorHAnsi"/>
          <w:bCs/>
          <w:iCs/>
        </w:rPr>
        <w:t xml:space="preserve">%, </w:t>
      </w:r>
      <w:r w:rsidR="00787C3D">
        <w:rPr>
          <w:rFonts w:cstheme="minorHAnsi"/>
          <w:bCs/>
          <w:iCs/>
        </w:rPr>
        <w:t>n</w:t>
      </w:r>
      <w:r w:rsidR="008B55EA">
        <w:rPr>
          <w:rFonts w:cstheme="minorHAnsi"/>
          <w:bCs/>
          <w:iCs/>
        </w:rPr>
        <w:t xml:space="preserve">atomiast w powiecie było to </w:t>
      </w:r>
      <w:r w:rsidR="00844636">
        <w:rPr>
          <w:rFonts w:cstheme="minorHAnsi"/>
          <w:bCs/>
          <w:iCs/>
        </w:rPr>
        <w:t>37,2</w:t>
      </w:r>
      <w:r w:rsidR="00787C3D">
        <w:rPr>
          <w:rFonts w:cstheme="minorHAnsi"/>
          <w:bCs/>
          <w:iCs/>
        </w:rPr>
        <w:t>%, a w województ</w:t>
      </w:r>
      <w:r w:rsidR="008B55EA">
        <w:rPr>
          <w:rFonts w:cstheme="minorHAnsi"/>
          <w:bCs/>
          <w:iCs/>
        </w:rPr>
        <w:t>wie 5</w:t>
      </w:r>
      <w:r w:rsidR="00844636">
        <w:rPr>
          <w:rFonts w:cstheme="minorHAnsi"/>
          <w:bCs/>
          <w:iCs/>
        </w:rPr>
        <w:t>9,2</w:t>
      </w:r>
      <w:r w:rsidR="009B1EB7">
        <w:rPr>
          <w:rFonts w:cstheme="minorHAnsi"/>
          <w:bCs/>
          <w:iCs/>
        </w:rPr>
        <w:t>%. Ponadto od 201</w:t>
      </w:r>
      <w:r w:rsidR="00844636">
        <w:rPr>
          <w:rFonts w:cstheme="minorHAnsi"/>
          <w:bCs/>
          <w:iCs/>
        </w:rPr>
        <w:t>6</w:t>
      </w:r>
      <w:r w:rsidR="009B1EB7">
        <w:rPr>
          <w:rFonts w:cstheme="minorHAnsi"/>
          <w:bCs/>
          <w:iCs/>
        </w:rPr>
        <w:t xml:space="preserve"> roku </w:t>
      </w:r>
      <w:r w:rsidR="00844636">
        <w:rPr>
          <w:rFonts w:cstheme="minorHAnsi"/>
          <w:bCs/>
          <w:iCs/>
        </w:rPr>
        <w:t>można</w:t>
      </w:r>
      <w:r w:rsidR="009B1EB7">
        <w:rPr>
          <w:rFonts w:cstheme="minorHAnsi"/>
          <w:bCs/>
          <w:iCs/>
        </w:rPr>
        <w:t xml:space="preserve"> </w:t>
      </w:r>
      <w:r w:rsidR="00844636">
        <w:rPr>
          <w:rFonts w:cstheme="minorHAnsi"/>
          <w:bCs/>
          <w:iCs/>
        </w:rPr>
        <w:t>zauważyć</w:t>
      </w:r>
      <w:r w:rsidR="009B1EB7">
        <w:rPr>
          <w:rFonts w:cstheme="minorHAnsi"/>
          <w:bCs/>
          <w:iCs/>
        </w:rPr>
        <w:t xml:space="preserve"> </w:t>
      </w:r>
      <w:r w:rsidR="00844636">
        <w:rPr>
          <w:rFonts w:cstheme="minorHAnsi"/>
          <w:bCs/>
          <w:iCs/>
        </w:rPr>
        <w:t>systematyczny</w:t>
      </w:r>
      <w:r w:rsidR="00937539">
        <w:rPr>
          <w:rFonts w:cstheme="minorHAnsi"/>
          <w:bCs/>
          <w:iCs/>
        </w:rPr>
        <w:t xml:space="preserve"> </w:t>
      </w:r>
      <w:r w:rsidR="00844636">
        <w:rPr>
          <w:rFonts w:cstheme="minorHAnsi"/>
          <w:bCs/>
          <w:iCs/>
        </w:rPr>
        <w:t xml:space="preserve">wzrost </w:t>
      </w:r>
      <w:r w:rsidR="00787C3D">
        <w:rPr>
          <w:rFonts w:cstheme="minorHAnsi"/>
          <w:bCs/>
          <w:iCs/>
        </w:rPr>
        <w:t xml:space="preserve">wartości </w:t>
      </w:r>
      <w:r w:rsidR="00034651">
        <w:rPr>
          <w:rFonts w:cstheme="minorHAnsi"/>
          <w:bCs/>
          <w:iCs/>
        </w:rPr>
        <w:t xml:space="preserve">tego </w:t>
      </w:r>
      <w:r w:rsidR="009B1EB7">
        <w:rPr>
          <w:rFonts w:cstheme="minorHAnsi"/>
          <w:bCs/>
          <w:iCs/>
        </w:rPr>
        <w:t>wskaźnika zarówno w gminie</w:t>
      </w:r>
      <w:r w:rsidR="002B4EBC">
        <w:rPr>
          <w:rFonts w:cstheme="minorHAnsi"/>
          <w:bCs/>
          <w:iCs/>
        </w:rPr>
        <w:t>,</w:t>
      </w:r>
      <w:r w:rsidR="00166451">
        <w:rPr>
          <w:rFonts w:cstheme="minorHAnsi"/>
          <w:bCs/>
          <w:iCs/>
        </w:rPr>
        <w:t xml:space="preserve"> jak i </w:t>
      </w:r>
      <w:r w:rsidR="009B1EB7">
        <w:rPr>
          <w:rFonts w:cstheme="minorHAnsi"/>
          <w:bCs/>
          <w:iCs/>
        </w:rPr>
        <w:t>pow</w:t>
      </w:r>
      <w:r w:rsidR="00166451">
        <w:rPr>
          <w:rFonts w:cstheme="minorHAnsi"/>
          <w:bCs/>
          <w:iCs/>
        </w:rPr>
        <w:t xml:space="preserve">iecie. </w:t>
      </w:r>
    </w:p>
    <w:p w14:paraId="1D55F478" w14:textId="6D0CFA8D" w:rsidR="00787C3D" w:rsidRPr="005C638D" w:rsidRDefault="00FA6D1A" w:rsidP="00B547F6">
      <w:pPr>
        <w:pStyle w:val="Legenda"/>
        <w:spacing w:before="60" w:after="60"/>
        <w:rPr>
          <w:rFonts w:asciiTheme="minorHAnsi" w:hAnsiTheme="minorHAnsi" w:cstheme="minorHAnsi"/>
          <w:bCs w:val="0"/>
          <w:i/>
          <w:iCs/>
          <w:color w:val="000000" w:themeColor="text1"/>
          <w:sz w:val="20"/>
          <w:szCs w:val="20"/>
        </w:rPr>
      </w:pPr>
      <w:bookmarkStart w:id="42" w:name="_Toc172806005"/>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19</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xml:space="preserve">. Odsetek mieszkańców korzystających z sieci kanalizacyjnej w </w:t>
      </w:r>
      <w:r w:rsidR="00524E84" w:rsidRPr="005C638D">
        <w:rPr>
          <w:rFonts w:asciiTheme="minorHAnsi" w:hAnsiTheme="minorHAnsi" w:cstheme="minorHAnsi"/>
          <w:bCs w:val="0"/>
          <w:i/>
          <w:iCs/>
          <w:color w:val="000000" w:themeColor="text1"/>
          <w:sz w:val="20"/>
          <w:szCs w:val="20"/>
        </w:rPr>
        <w:t>g</w:t>
      </w:r>
      <w:r w:rsidR="00787C3D" w:rsidRPr="005C638D">
        <w:rPr>
          <w:rFonts w:asciiTheme="minorHAnsi" w:hAnsiTheme="minorHAnsi" w:cstheme="minorHAnsi"/>
          <w:bCs w:val="0"/>
          <w:i/>
          <w:iCs/>
          <w:color w:val="000000" w:themeColor="text1"/>
          <w:sz w:val="20"/>
          <w:szCs w:val="20"/>
        </w:rPr>
        <w:t>m</w:t>
      </w:r>
      <w:r w:rsidR="00103656" w:rsidRPr="005C638D">
        <w:rPr>
          <w:rFonts w:asciiTheme="minorHAnsi" w:hAnsiTheme="minorHAnsi" w:cstheme="minorHAnsi"/>
          <w:bCs w:val="0"/>
          <w:i/>
          <w:iCs/>
          <w:color w:val="000000" w:themeColor="text1"/>
          <w:sz w:val="20"/>
          <w:szCs w:val="20"/>
        </w:rPr>
        <w:t xml:space="preserve">inie </w:t>
      </w:r>
      <w:r w:rsidR="00844636">
        <w:rPr>
          <w:rFonts w:asciiTheme="minorHAnsi" w:hAnsiTheme="minorHAnsi" w:cstheme="minorHAnsi"/>
          <w:bCs w:val="0"/>
          <w:i/>
          <w:iCs/>
          <w:color w:val="000000" w:themeColor="text1"/>
          <w:sz w:val="20"/>
          <w:szCs w:val="20"/>
        </w:rPr>
        <w:t>Blizanów</w:t>
      </w:r>
      <w:r w:rsidR="00787C3D" w:rsidRPr="005C638D">
        <w:rPr>
          <w:rFonts w:asciiTheme="minorHAnsi" w:hAnsiTheme="minorHAnsi" w:cstheme="minorHAnsi"/>
          <w:bCs w:val="0"/>
          <w:i/>
          <w:iCs/>
          <w:color w:val="000000" w:themeColor="text1"/>
          <w:sz w:val="20"/>
          <w:szCs w:val="20"/>
        </w:rPr>
        <w:t xml:space="preserve">, powiecie </w:t>
      </w:r>
      <w:r w:rsidR="00844636">
        <w:rPr>
          <w:rFonts w:asciiTheme="minorHAnsi" w:hAnsiTheme="minorHAnsi" w:cstheme="minorHAnsi"/>
          <w:bCs w:val="0"/>
          <w:i/>
          <w:iCs/>
          <w:color w:val="000000" w:themeColor="text1"/>
          <w:sz w:val="20"/>
          <w:szCs w:val="20"/>
        </w:rPr>
        <w:t>kaliskim</w:t>
      </w:r>
      <w:r w:rsidR="00787C3D" w:rsidRPr="005C638D">
        <w:rPr>
          <w:rFonts w:asciiTheme="minorHAnsi" w:hAnsiTheme="minorHAnsi" w:cstheme="minorHAnsi"/>
          <w:bCs w:val="0"/>
          <w:i/>
          <w:iCs/>
          <w:color w:val="000000" w:themeColor="text1"/>
          <w:sz w:val="20"/>
          <w:szCs w:val="20"/>
        </w:rPr>
        <w:t xml:space="preserve"> i woj</w:t>
      </w:r>
      <w:r w:rsidR="00103656" w:rsidRPr="005C638D">
        <w:rPr>
          <w:rFonts w:asciiTheme="minorHAnsi" w:hAnsiTheme="minorHAnsi" w:cstheme="minorHAnsi"/>
          <w:bCs w:val="0"/>
          <w:i/>
          <w:iCs/>
          <w:color w:val="000000" w:themeColor="text1"/>
          <w:sz w:val="20"/>
          <w:szCs w:val="20"/>
        </w:rPr>
        <w:t>ewództwie</w:t>
      </w:r>
      <w:r w:rsidR="00787C3D" w:rsidRPr="005C638D">
        <w:rPr>
          <w:rFonts w:asciiTheme="minorHAnsi" w:hAnsiTheme="minorHAnsi" w:cstheme="minorHAnsi"/>
          <w:bCs w:val="0"/>
          <w:i/>
          <w:iCs/>
          <w:color w:val="000000" w:themeColor="text1"/>
          <w:sz w:val="20"/>
          <w:szCs w:val="20"/>
        </w:rPr>
        <w:t xml:space="preserve"> wielkopolskim</w:t>
      </w:r>
      <w:bookmarkEnd w:id="42"/>
    </w:p>
    <w:p w14:paraId="05905A44" w14:textId="06C33ECC" w:rsidR="00787C3D" w:rsidRPr="000923EF" w:rsidRDefault="00844636" w:rsidP="00787C3D">
      <w:pPr>
        <w:rPr>
          <w:noProof/>
          <w:lang w:eastAsia="pl-PL"/>
        </w:rPr>
      </w:pPr>
      <w:r>
        <w:rPr>
          <w:noProof/>
        </w:rPr>
        <w:drawing>
          <wp:inline distT="0" distB="0" distL="0" distR="0" wp14:anchorId="384C2069" wp14:editId="00137D86">
            <wp:extent cx="5760720" cy="2139315"/>
            <wp:effectExtent l="0" t="0" r="0" b="0"/>
            <wp:docPr id="9712233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3931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0DE39ECD" w14:textId="4F4B0997" w:rsidR="00787C3D" w:rsidRDefault="00787C3D" w:rsidP="00DF6812">
      <w:pPr>
        <w:spacing w:before="120" w:after="240"/>
        <w:jc w:val="both"/>
        <w:rPr>
          <w:rFonts w:cstheme="minorHAnsi"/>
        </w:rPr>
      </w:pPr>
      <w:r w:rsidRPr="000923EF">
        <w:rPr>
          <w:rFonts w:cstheme="minorHAnsi"/>
        </w:rPr>
        <w:t xml:space="preserve">Dokonując analizy kwestii środowiskowych należy zwrócić </w:t>
      </w:r>
      <w:r w:rsidR="00C645F0" w:rsidRPr="000923EF">
        <w:rPr>
          <w:rFonts w:cstheme="minorHAnsi"/>
        </w:rPr>
        <w:t xml:space="preserve">uwagę </w:t>
      </w:r>
      <w:r w:rsidRPr="000923EF">
        <w:rPr>
          <w:rFonts w:cstheme="minorHAnsi"/>
        </w:rPr>
        <w:t>przede wszystkim na wskaźniki obciążenia środowiska.</w:t>
      </w:r>
      <w:r w:rsidRPr="00F82F84">
        <w:rPr>
          <w:rFonts w:cstheme="minorHAnsi"/>
        </w:rPr>
        <w:t xml:space="preserve"> Jednym z nich jest </w:t>
      </w:r>
      <w:r w:rsidRPr="000923EF">
        <w:rPr>
          <w:rFonts w:cstheme="minorHAnsi"/>
          <w:b/>
        </w:rPr>
        <w:t>zużycie wody</w:t>
      </w:r>
      <w:r w:rsidRPr="00F82F84">
        <w:rPr>
          <w:rFonts w:cstheme="minorHAnsi"/>
        </w:rPr>
        <w:t xml:space="preserve">. Na </w:t>
      </w:r>
      <w:r>
        <w:rPr>
          <w:rFonts w:cstheme="minorHAnsi"/>
        </w:rPr>
        <w:t>W</w:t>
      </w:r>
      <w:r w:rsidRPr="00F82F84">
        <w:rPr>
          <w:rFonts w:cstheme="minorHAnsi"/>
        </w:rPr>
        <w:t xml:space="preserve">ykresie </w:t>
      </w:r>
      <w:r w:rsidR="00821AA1">
        <w:rPr>
          <w:rFonts w:cstheme="minorHAnsi"/>
        </w:rPr>
        <w:t>20</w:t>
      </w:r>
      <w:r>
        <w:rPr>
          <w:rFonts w:cstheme="minorHAnsi"/>
        </w:rPr>
        <w:t>.</w:t>
      </w:r>
      <w:r w:rsidRPr="00F82F84">
        <w:rPr>
          <w:rFonts w:cstheme="minorHAnsi"/>
        </w:rPr>
        <w:t xml:space="preserve"> przedstawiono wskaźnik </w:t>
      </w:r>
      <w:r>
        <w:rPr>
          <w:rFonts w:cstheme="minorHAnsi"/>
        </w:rPr>
        <w:t>z</w:t>
      </w:r>
      <w:r w:rsidRPr="00F82F84">
        <w:rPr>
          <w:rFonts w:cstheme="minorHAnsi"/>
        </w:rPr>
        <w:t>użyci</w:t>
      </w:r>
      <w:r>
        <w:rPr>
          <w:rFonts w:cstheme="minorHAnsi"/>
        </w:rPr>
        <w:t>a</w:t>
      </w:r>
      <w:r w:rsidRPr="00F82F84">
        <w:rPr>
          <w:rFonts w:cstheme="minorHAnsi"/>
        </w:rPr>
        <w:t xml:space="preserve"> wody na potrzeby gospodarki narodowej i ludności w ciągu roku w przeliczeniu na </w:t>
      </w:r>
      <w:r w:rsidR="00C645F0">
        <w:rPr>
          <w:rFonts w:cstheme="minorHAnsi"/>
        </w:rPr>
        <w:br/>
      </w:r>
      <w:r w:rsidRPr="00F82F84">
        <w:rPr>
          <w:rFonts w:cstheme="minorHAnsi"/>
        </w:rPr>
        <w:t>1 mieszkańca</w:t>
      </w:r>
      <w:r w:rsidR="00C645F0">
        <w:rPr>
          <w:rFonts w:cstheme="minorHAnsi"/>
        </w:rPr>
        <w:t>.</w:t>
      </w:r>
      <w:r w:rsidRPr="00F82F84">
        <w:rPr>
          <w:rFonts w:cstheme="minorHAnsi"/>
        </w:rPr>
        <w:t xml:space="preserve"> Jak ukazują dane</w:t>
      </w:r>
      <w:r>
        <w:rPr>
          <w:rFonts w:cstheme="minorHAnsi"/>
        </w:rPr>
        <w:t>,</w:t>
      </w:r>
      <w:r w:rsidRPr="00F82F84">
        <w:rPr>
          <w:rFonts w:cstheme="minorHAnsi"/>
        </w:rPr>
        <w:t xml:space="preserve"> wartość </w:t>
      </w:r>
      <w:r>
        <w:rPr>
          <w:rFonts w:cstheme="minorHAnsi"/>
        </w:rPr>
        <w:t>wskaźnika w całym okresie przyjmowała najniższą wart</w:t>
      </w:r>
      <w:r w:rsidR="00103656">
        <w:rPr>
          <w:rFonts w:cstheme="minorHAnsi"/>
        </w:rPr>
        <w:t>ość</w:t>
      </w:r>
      <w:r w:rsidR="002B4EBC">
        <w:rPr>
          <w:rFonts w:cstheme="minorHAnsi"/>
        </w:rPr>
        <w:t>;</w:t>
      </w:r>
      <w:r w:rsidR="00103656">
        <w:rPr>
          <w:rFonts w:cstheme="minorHAnsi"/>
        </w:rPr>
        <w:t xml:space="preserve"> </w:t>
      </w:r>
      <w:r w:rsidR="008F30B5">
        <w:rPr>
          <w:rFonts w:cstheme="minorHAnsi"/>
        </w:rPr>
        <w:br/>
      </w:r>
      <w:r w:rsidR="00103656">
        <w:rPr>
          <w:rFonts w:cstheme="minorHAnsi"/>
        </w:rPr>
        <w:t>w 202</w:t>
      </w:r>
      <w:r w:rsidR="005D1889">
        <w:rPr>
          <w:rFonts w:cstheme="minorHAnsi"/>
        </w:rPr>
        <w:t>0</w:t>
      </w:r>
      <w:r w:rsidR="00103656">
        <w:rPr>
          <w:rFonts w:cstheme="minorHAnsi"/>
        </w:rPr>
        <w:t xml:space="preserve"> roku wynosiła </w:t>
      </w:r>
      <w:r w:rsidR="005D1889">
        <w:rPr>
          <w:rFonts w:cstheme="minorHAnsi"/>
        </w:rPr>
        <w:t>83</w:t>
      </w:r>
      <w:r w:rsidR="00103656">
        <w:rPr>
          <w:rFonts w:cstheme="minorHAnsi"/>
        </w:rPr>
        <w:t>,</w:t>
      </w:r>
      <w:r w:rsidR="005D1889">
        <w:rPr>
          <w:rFonts w:cstheme="minorHAnsi"/>
        </w:rPr>
        <w:t>3</w:t>
      </w:r>
      <w:r w:rsidR="002B4EBC">
        <w:rPr>
          <w:rFonts w:cstheme="minorHAnsi"/>
        </w:rPr>
        <w:t xml:space="preserve"> m</w:t>
      </w:r>
      <w:r w:rsidR="002B4EBC" w:rsidRPr="002B4EBC">
        <w:rPr>
          <w:rFonts w:cstheme="minorHAnsi"/>
          <w:vertAlign w:val="superscript"/>
        </w:rPr>
        <w:t>3</w:t>
      </w:r>
      <w:r>
        <w:rPr>
          <w:rFonts w:cstheme="minorHAnsi"/>
        </w:rPr>
        <w:t>. W porównaniu do województwa (1</w:t>
      </w:r>
      <w:r w:rsidR="00103656">
        <w:rPr>
          <w:rFonts w:cstheme="minorHAnsi"/>
        </w:rPr>
        <w:t>6</w:t>
      </w:r>
      <w:r w:rsidR="005D1889">
        <w:rPr>
          <w:rFonts w:cstheme="minorHAnsi"/>
        </w:rPr>
        <w:t>2,6</w:t>
      </w:r>
      <w:r w:rsidR="00103656">
        <w:rPr>
          <w:rFonts w:cstheme="minorHAnsi"/>
        </w:rPr>
        <w:t>) i powiatu (</w:t>
      </w:r>
      <w:r w:rsidR="005D1889">
        <w:rPr>
          <w:rFonts w:cstheme="minorHAnsi"/>
        </w:rPr>
        <w:t>94,8</w:t>
      </w:r>
      <w:r w:rsidR="00524E84">
        <w:rPr>
          <w:rFonts w:cstheme="minorHAnsi"/>
        </w:rPr>
        <w:t xml:space="preserve">) sytuacja w </w:t>
      </w:r>
      <w:r w:rsidR="00821AA1">
        <w:rPr>
          <w:rFonts w:cstheme="minorHAnsi"/>
        </w:rPr>
        <w:t>g</w:t>
      </w:r>
      <w:r>
        <w:rPr>
          <w:rFonts w:cstheme="minorHAnsi"/>
        </w:rPr>
        <w:t xml:space="preserve">minie prezentuje się najkorzystniej. </w:t>
      </w:r>
    </w:p>
    <w:p w14:paraId="6B504026" w14:textId="00B9DF0E" w:rsidR="00F4722C" w:rsidRDefault="00F4722C">
      <w:pPr>
        <w:rPr>
          <w:rFonts w:cstheme="minorHAnsi"/>
        </w:rPr>
      </w:pPr>
      <w:r>
        <w:rPr>
          <w:rFonts w:cstheme="minorHAnsi"/>
        </w:rPr>
        <w:br w:type="page"/>
      </w:r>
    </w:p>
    <w:p w14:paraId="704FC582" w14:textId="78033D83" w:rsidR="00787C3D" w:rsidRPr="005C638D" w:rsidRDefault="00FA6D1A" w:rsidP="00F4722C">
      <w:pPr>
        <w:pStyle w:val="Legenda"/>
        <w:spacing w:before="60" w:after="60"/>
        <w:rPr>
          <w:rFonts w:asciiTheme="minorHAnsi" w:hAnsiTheme="minorHAnsi" w:cstheme="minorHAnsi"/>
          <w:bCs w:val="0"/>
          <w:i/>
          <w:iCs/>
          <w:color w:val="000000" w:themeColor="text1"/>
          <w:sz w:val="20"/>
          <w:szCs w:val="20"/>
        </w:rPr>
      </w:pPr>
      <w:bookmarkStart w:id="43" w:name="_Toc172806006"/>
      <w:r w:rsidRPr="005C638D">
        <w:rPr>
          <w:rFonts w:asciiTheme="minorHAnsi" w:hAnsiTheme="minorHAnsi" w:cstheme="minorHAnsi"/>
          <w:bCs w:val="0"/>
          <w:i/>
          <w:iCs/>
          <w:color w:val="000000" w:themeColor="text1"/>
          <w:sz w:val="20"/>
          <w:szCs w:val="20"/>
        </w:rPr>
        <w:lastRenderedPageBreak/>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20</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Zużycie wody na potrzeby gospodarki narodowej i ludności w ciągu roku na 1 mieszkańca (m</w:t>
      </w:r>
      <w:r w:rsidR="008D265E">
        <w:rPr>
          <w:rFonts w:asciiTheme="minorHAnsi" w:hAnsiTheme="minorHAnsi" w:cstheme="minorHAnsi"/>
          <w:bCs w:val="0"/>
          <w:i/>
          <w:iCs/>
          <w:color w:val="000000" w:themeColor="text1"/>
          <w:sz w:val="20"/>
          <w:szCs w:val="20"/>
        </w:rPr>
        <w:t>³</w:t>
      </w:r>
      <w:r w:rsidR="00787C3D" w:rsidRPr="005C638D">
        <w:rPr>
          <w:rFonts w:asciiTheme="minorHAnsi" w:hAnsiTheme="minorHAnsi" w:cstheme="minorHAnsi"/>
          <w:bCs w:val="0"/>
          <w:i/>
          <w:iCs/>
          <w:color w:val="000000" w:themeColor="text1"/>
          <w:sz w:val="20"/>
          <w:szCs w:val="20"/>
        </w:rPr>
        <w:t>)</w:t>
      </w:r>
      <w:r w:rsidR="00524E84" w:rsidRPr="005C638D">
        <w:rPr>
          <w:rFonts w:asciiTheme="minorHAnsi" w:hAnsiTheme="minorHAnsi" w:cstheme="minorHAnsi"/>
          <w:bCs w:val="0"/>
          <w:i/>
          <w:iCs/>
          <w:color w:val="000000" w:themeColor="text1"/>
          <w:sz w:val="20"/>
          <w:szCs w:val="20"/>
        </w:rPr>
        <w:t xml:space="preserve"> </w:t>
      </w:r>
      <w:r w:rsidR="00787C3D" w:rsidRPr="005C638D">
        <w:rPr>
          <w:rFonts w:asciiTheme="minorHAnsi" w:hAnsiTheme="minorHAnsi" w:cstheme="minorHAnsi"/>
          <w:bCs w:val="0"/>
          <w:i/>
          <w:iCs/>
          <w:color w:val="000000" w:themeColor="text1"/>
          <w:sz w:val="20"/>
          <w:szCs w:val="20"/>
        </w:rPr>
        <w:t xml:space="preserve">w </w:t>
      </w:r>
      <w:r w:rsidR="00524E84" w:rsidRPr="005C638D">
        <w:rPr>
          <w:rFonts w:asciiTheme="minorHAnsi" w:hAnsiTheme="minorHAnsi" w:cstheme="minorHAnsi"/>
          <w:bCs w:val="0"/>
          <w:i/>
          <w:iCs/>
          <w:color w:val="000000" w:themeColor="text1"/>
          <w:sz w:val="20"/>
          <w:szCs w:val="20"/>
        </w:rPr>
        <w:t>g</w:t>
      </w:r>
      <w:r w:rsidR="00CF6CBC" w:rsidRPr="005C638D">
        <w:rPr>
          <w:rFonts w:asciiTheme="minorHAnsi" w:hAnsiTheme="minorHAnsi" w:cstheme="minorHAnsi"/>
          <w:bCs w:val="0"/>
          <w:i/>
          <w:iCs/>
          <w:color w:val="000000" w:themeColor="text1"/>
          <w:sz w:val="20"/>
          <w:szCs w:val="20"/>
        </w:rPr>
        <w:t xml:space="preserve">minie </w:t>
      </w:r>
      <w:r w:rsidR="005D1889">
        <w:rPr>
          <w:rFonts w:asciiTheme="minorHAnsi" w:hAnsiTheme="minorHAnsi" w:cstheme="minorHAnsi"/>
          <w:bCs w:val="0"/>
          <w:i/>
          <w:iCs/>
          <w:color w:val="000000" w:themeColor="text1"/>
          <w:sz w:val="20"/>
          <w:szCs w:val="20"/>
        </w:rPr>
        <w:t>Blizanów</w:t>
      </w:r>
      <w:r w:rsidR="00787C3D" w:rsidRPr="005C638D">
        <w:rPr>
          <w:rFonts w:asciiTheme="minorHAnsi" w:hAnsiTheme="minorHAnsi" w:cstheme="minorHAnsi"/>
          <w:bCs w:val="0"/>
          <w:i/>
          <w:iCs/>
          <w:color w:val="000000" w:themeColor="text1"/>
          <w:sz w:val="20"/>
          <w:szCs w:val="20"/>
        </w:rPr>
        <w:t xml:space="preserve">, powiecie </w:t>
      </w:r>
      <w:r w:rsidR="005D1889">
        <w:rPr>
          <w:rFonts w:asciiTheme="minorHAnsi" w:hAnsiTheme="minorHAnsi" w:cstheme="minorHAnsi"/>
          <w:bCs w:val="0"/>
          <w:i/>
          <w:iCs/>
          <w:color w:val="000000" w:themeColor="text1"/>
          <w:sz w:val="20"/>
          <w:szCs w:val="20"/>
        </w:rPr>
        <w:t>kaliskim</w:t>
      </w:r>
      <w:r w:rsidR="00CF6CBC" w:rsidRPr="005C638D">
        <w:rPr>
          <w:rFonts w:asciiTheme="minorHAnsi" w:hAnsiTheme="minorHAnsi" w:cstheme="minorHAnsi"/>
          <w:bCs w:val="0"/>
          <w:i/>
          <w:iCs/>
          <w:color w:val="000000" w:themeColor="text1"/>
          <w:sz w:val="20"/>
          <w:szCs w:val="20"/>
        </w:rPr>
        <w:t xml:space="preserve"> i województwie</w:t>
      </w:r>
      <w:r w:rsidR="00787C3D" w:rsidRPr="005C638D">
        <w:rPr>
          <w:rFonts w:asciiTheme="minorHAnsi" w:hAnsiTheme="minorHAnsi" w:cstheme="minorHAnsi"/>
          <w:bCs w:val="0"/>
          <w:i/>
          <w:iCs/>
          <w:color w:val="000000" w:themeColor="text1"/>
          <w:sz w:val="20"/>
          <w:szCs w:val="20"/>
        </w:rPr>
        <w:t xml:space="preserve"> wielkopolskim</w:t>
      </w:r>
      <w:bookmarkEnd w:id="43"/>
    </w:p>
    <w:p w14:paraId="3F58FE6B" w14:textId="7006525C" w:rsidR="00787C3D" w:rsidRPr="005D1889" w:rsidRDefault="005D1889" w:rsidP="00D4611C">
      <w:pPr>
        <w:spacing w:after="240"/>
        <w:rPr>
          <w:noProof/>
          <w:lang w:eastAsia="pl-PL"/>
        </w:rPr>
      </w:pPr>
      <w:r>
        <w:rPr>
          <w:noProof/>
        </w:rPr>
        <w:drawing>
          <wp:inline distT="0" distB="0" distL="0" distR="0" wp14:anchorId="16E61F8F" wp14:editId="27CC9F41">
            <wp:extent cx="5760720" cy="2173605"/>
            <wp:effectExtent l="0" t="0" r="0" b="0"/>
            <wp:docPr id="100286217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17360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542521D1" w14:textId="77777777" w:rsidR="00787C3D" w:rsidRPr="00503830" w:rsidRDefault="00787C3D" w:rsidP="00507839">
      <w:pPr>
        <w:pStyle w:val="Nagwek2"/>
        <w:numPr>
          <w:ilvl w:val="1"/>
          <w:numId w:val="40"/>
        </w:numPr>
        <w:spacing w:after="120"/>
        <w:ind w:left="1077"/>
        <w:rPr>
          <w:b/>
        </w:rPr>
      </w:pPr>
      <w:bookmarkStart w:id="44" w:name="_Toc171678024"/>
      <w:r w:rsidRPr="00503830">
        <w:rPr>
          <w:b/>
        </w:rPr>
        <w:t>Kultura, turystyka, sport i rekreacja</w:t>
      </w:r>
      <w:bookmarkEnd w:id="44"/>
    </w:p>
    <w:p w14:paraId="52C8D632" w14:textId="36A2E887" w:rsidR="00FC2EBD" w:rsidRDefault="0074321C" w:rsidP="00DF6812">
      <w:pPr>
        <w:spacing w:before="120" w:after="240"/>
        <w:jc w:val="both"/>
        <w:rPr>
          <w:rFonts w:cstheme="minorHAnsi"/>
        </w:rPr>
      </w:pPr>
      <w:r>
        <w:rPr>
          <w:rFonts w:cstheme="minorHAnsi"/>
        </w:rPr>
        <w:t>N</w:t>
      </w:r>
      <w:r w:rsidR="002B4EBC">
        <w:rPr>
          <w:rFonts w:cstheme="minorHAnsi"/>
        </w:rPr>
        <w:t>a terenie g</w:t>
      </w:r>
      <w:r w:rsidRPr="0074321C">
        <w:rPr>
          <w:rFonts w:cstheme="minorHAnsi"/>
        </w:rPr>
        <w:t xml:space="preserve">miny </w:t>
      </w:r>
      <w:r w:rsidR="005D1889">
        <w:rPr>
          <w:rFonts w:cstheme="minorHAnsi"/>
        </w:rPr>
        <w:t>Blizanów</w:t>
      </w:r>
      <w:r w:rsidRPr="0074321C">
        <w:rPr>
          <w:rFonts w:cstheme="minorHAnsi"/>
        </w:rPr>
        <w:t xml:space="preserve"> </w:t>
      </w:r>
      <w:r w:rsidR="00C81B98">
        <w:rPr>
          <w:rFonts w:cstheme="minorHAnsi"/>
        </w:rPr>
        <w:t xml:space="preserve">znajduje </w:t>
      </w:r>
      <w:r>
        <w:rPr>
          <w:rFonts w:cstheme="minorHAnsi"/>
        </w:rPr>
        <w:t xml:space="preserve">się </w:t>
      </w:r>
      <w:r w:rsidRPr="0074321C">
        <w:rPr>
          <w:rFonts w:cstheme="minorHAnsi"/>
        </w:rPr>
        <w:t xml:space="preserve">Gminny Ośrodek Kultury </w:t>
      </w:r>
      <w:r w:rsidR="005D1889">
        <w:rPr>
          <w:rFonts w:cstheme="minorHAnsi"/>
        </w:rPr>
        <w:t xml:space="preserve">w Blizanowie oraz Gminna </w:t>
      </w:r>
      <w:r w:rsidR="00070C37">
        <w:rPr>
          <w:rFonts w:cstheme="minorHAnsi"/>
        </w:rPr>
        <w:t>Biblioteka</w:t>
      </w:r>
      <w:r w:rsidR="005D1889">
        <w:rPr>
          <w:rFonts w:cstheme="minorHAnsi"/>
        </w:rPr>
        <w:t xml:space="preserve"> Publiczna z siedzibą w Jankowie </w:t>
      </w:r>
      <w:r w:rsidR="00910039">
        <w:rPr>
          <w:rFonts w:cstheme="minorHAnsi"/>
        </w:rPr>
        <w:t>Pierwszym</w:t>
      </w:r>
      <w:r w:rsidR="00FC2EBD">
        <w:rPr>
          <w:rFonts w:cstheme="minorHAnsi"/>
        </w:rPr>
        <w:t>.</w:t>
      </w:r>
      <w:r w:rsidR="00787C3D" w:rsidRPr="00F82F84">
        <w:rPr>
          <w:rFonts w:cstheme="minorHAnsi"/>
        </w:rPr>
        <w:t xml:space="preserve"> </w:t>
      </w:r>
      <w:r w:rsidR="00787C3D">
        <w:rPr>
          <w:rFonts w:cstheme="minorHAnsi"/>
        </w:rPr>
        <w:t xml:space="preserve">Do zadań jednostek należy </w:t>
      </w:r>
      <w:r w:rsidR="00787C3D" w:rsidRPr="00EC24F2">
        <w:rPr>
          <w:rFonts w:cstheme="minorHAnsi"/>
        </w:rPr>
        <w:t xml:space="preserve">rozpoznawanie, rozwijanie i zaspokajanie potrzeb czytelniczych, edukacyjnych i informacyjnych społeczności </w:t>
      </w:r>
      <w:r w:rsidR="00C75FD6">
        <w:rPr>
          <w:rFonts w:cstheme="minorHAnsi"/>
        </w:rPr>
        <w:t>g</w:t>
      </w:r>
      <w:r w:rsidR="00524E84">
        <w:rPr>
          <w:rFonts w:cstheme="minorHAnsi"/>
        </w:rPr>
        <w:t>miny</w:t>
      </w:r>
      <w:r w:rsidR="00787C3D" w:rsidRPr="00EC24F2">
        <w:rPr>
          <w:rFonts w:cstheme="minorHAnsi"/>
        </w:rPr>
        <w:t xml:space="preserve">, </w:t>
      </w:r>
      <w:r w:rsidR="00855EDD">
        <w:rPr>
          <w:rFonts w:cstheme="minorHAnsi"/>
        </w:rPr>
        <w:br/>
      </w:r>
      <w:r w:rsidR="00787C3D" w:rsidRPr="00EC24F2">
        <w:rPr>
          <w:rFonts w:cstheme="minorHAnsi"/>
        </w:rPr>
        <w:t>a także prowadzeni</w:t>
      </w:r>
      <w:r w:rsidR="00524E84">
        <w:rPr>
          <w:rFonts w:cstheme="minorHAnsi"/>
        </w:rPr>
        <w:t xml:space="preserve">e wielokierunkowej działalności, </w:t>
      </w:r>
      <w:r w:rsidR="00787C3D" w:rsidRPr="00EC24F2">
        <w:rPr>
          <w:rFonts w:cstheme="minorHAnsi"/>
        </w:rPr>
        <w:t>rozwijającej i zaspakajającej potrzeby kulturalne dzieci i dorosłych oraz upowszechni</w:t>
      </w:r>
      <w:r w:rsidR="00C81B98">
        <w:rPr>
          <w:rFonts w:cstheme="minorHAnsi"/>
        </w:rPr>
        <w:t>anie i promocja sportu, turystyki i rekreacji</w:t>
      </w:r>
      <w:r w:rsidR="00787C3D" w:rsidRPr="00EC24F2">
        <w:rPr>
          <w:rFonts w:cstheme="minorHAnsi"/>
        </w:rPr>
        <w:t>.</w:t>
      </w:r>
      <w:r w:rsidR="00787C3D">
        <w:rPr>
          <w:rFonts w:cstheme="minorHAnsi"/>
        </w:rPr>
        <w:t xml:space="preserve"> </w:t>
      </w:r>
      <w:r w:rsidR="00524E84">
        <w:rPr>
          <w:rFonts w:cstheme="minorHAnsi"/>
        </w:rPr>
        <w:t xml:space="preserve">W </w:t>
      </w:r>
      <w:r w:rsidR="00C75FD6">
        <w:rPr>
          <w:rFonts w:cstheme="minorHAnsi"/>
        </w:rPr>
        <w:t>g</w:t>
      </w:r>
      <w:r w:rsidR="00C81B98">
        <w:rPr>
          <w:rFonts w:cstheme="minorHAnsi"/>
        </w:rPr>
        <w:t>minie znajduj</w:t>
      </w:r>
      <w:r w:rsidR="00FC2EBD">
        <w:rPr>
          <w:rFonts w:cstheme="minorHAnsi"/>
        </w:rPr>
        <w:t>e</w:t>
      </w:r>
      <w:r w:rsidR="00C81B98">
        <w:rPr>
          <w:rFonts w:cstheme="minorHAnsi"/>
        </w:rPr>
        <w:t xml:space="preserve"> się </w:t>
      </w:r>
      <w:r w:rsidR="00FC2EBD">
        <w:rPr>
          <w:rFonts w:cstheme="minorHAnsi"/>
        </w:rPr>
        <w:t>6 b</w:t>
      </w:r>
      <w:r w:rsidR="00FC2EBD" w:rsidRPr="00FC2EBD">
        <w:rPr>
          <w:rFonts w:cstheme="minorHAnsi"/>
        </w:rPr>
        <w:t>oiska sportow</w:t>
      </w:r>
      <w:r w:rsidR="00FC2EBD">
        <w:rPr>
          <w:rFonts w:cstheme="minorHAnsi"/>
        </w:rPr>
        <w:t>ych:</w:t>
      </w:r>
      <w:r w:rsidR="00FC2EBD" w:rsidRPr="00FC2EBD">
        <w:rPr>
          <w:rFonts w:cstheme="minorHAnsi"/>
        </w:rPr>
        <w:t xml:space="preserve"> Piotrów, Rychnów, Jarantów, Lipe, Janków Drugi, Dębniałki Kaliskie</w:t>
      </w:r>
      <w:r w:rsidR="00FC2EBD">
        <w:rPr>
          <w:rFonts w:cstheme="minorHAnsi"/>
        </w:rPr>
        <w:t>; h</w:t>
      </w:r>
      <w:r w:rsidR="00FC2EBD" w:rsidRPr="00FC2EBD">
        <w:rPr>
          <w:rFonts w:cstheme="minorHAnsi"/>
        </w:rPr>
        <w:t>al</w:t>
      </w:r>
      <w:r w:rsidR="00FC2EBD">
        <w:rPr>
          <w:rFonts w:cstheme="minorHAnsi"/>
        </w:rPr>
        <w:t>a</w:t>
      </w:r>
      <w:r w:rsidR="00FC2EBD" w:rsidRPr="00FC2EBD">
        <w:rPr>
          <w:rFonts w:cstheme="minorHAnsi"/>
        </w:rPr>
        <w:t xml:space="preserve"> sportow</w:t>
      </w:r>
      <w:r w:rsidR="00FC2EBD">
        <w:rPr>
          <w:rFonts w:cstheme="minorHAnsi"/>
        </w:rPr>
        <w:t>a</w:t>
      </w:r>
      <w:r w:rsidR="00FC2EBD" w:rsidRPr="00FC2EBD">
        <w:rPr>
          <w:rFonts w:cstheme="minorHAnsi"/>
        </w:rPr>
        <w:t xml:space="preserve"> przy Zespole Szkół w Piotrowie</w:t>
      </w:r>
      <w:r w:rsidR="00FC2EBD">
        <w:rPr>
          <w:rFonts w:cstheme="minorHAnsi"/>
        </w:rPr>
        <w:t>, k</w:t>
      </w:r>
      <w:r w:rsidR="00FC2EBD" w:rsidRPr="00FC2EBD">
        <w:rPr>
          <w:rFonts w:cstheme="minorHAnsi"/>
        </w:rPr>
        <w:t>orty tenisowe: Piotrów</w:t>
      </w:r>
      <w:r w:rsidR="00FC2EBD">
        <w:rPr>
          <w:rFonts w:cstheme="minorHAnsi"/>
        </w:rPr>
        <w:t>, 3 s</w:t>
      </w:r>
      <w:r w:rsidR="00FC2EBD" w:rsidRPr="00FC2EBD">
        <w:rPr>
          <w:rFonts w:cstheme="minorHAnsi"/>
        </w:rPr>
        <w:t>ale gimnastyczne przy: Zespole Szkół w Blizanowie, Zespole Szkół w Jankowie i Szkole Podstawowej w Rychnowie</w:t>
      </w:r>
      <w:r w:rsidR="00FC2EBD">
        <w:rPr>
          <w:rFonts w:cstheme="minorHAnsi"/>
        </w:rPr>
        <w:t xml:space="preserve">. </w:t>
      </w:r>
      <w:r w:rsidR="00C81B98">
        <w:rPr>
          <w:rFonts w:cstheme="minorHAnsi"/>
        </w:rPr>
        <w:t xml:space="preserve"> </w:t>
      </w:r>
      <w:r w:rsidR="00FC2EBD" w:rsidRPr="00FC2EBD">
        <w:rPr>
          <w:rFonts w:cstheme="minorHAnsi"/>
        </w:rPr>
        <w:t>Dzięki tak rozbudowanej bazy sportowej na terenie gminy Blizanów funkcjonują 4 kluby sportowe: „Panda” Pamięcin, UKS „Kopernik”, Zespół Szkół w Piotrowie, UKS „Lider” Janków Pierwszy, UKS „Piast” Blizanów.</w:t>
      </w:r>
    </w:p>
    <w:p w14:paraId="228BD3D5" w14:textId="0AD43830" w:rsidR="00787C3D" w:rsidRDefault="002B4EBC" w:rsidP="00DF6812">
      <w:pPr>
        <w:spacing w:before="120" w:after="240"/>
        <w:jc w:val="both"/>
        <w:rPr>
          <w:rFonts w:cstheme="minorHAnsi"/>
        </w:rPr>
      </w:pPr>
      <w:r>
        <w:rPr>
          <w:rFonts w:cstheme="minorHAnsi"/>
        </w:rPr>
        <w:t>Wydatki g</w:t>
      </w:r>
      <w:r w:rsidR="00787C3D" w:rsidRPr="00F82F84">
        <w:rPr>
          <w:rFonts w:cstheme="minorHAnsi"/>
        </w:rPr>
        <w:t xml:space="preserve">miny </w:t>
      </w:r>
      <w:r w:rsidR="00C72E87">
        <w:rPr>
          <w:rFonts w:cstheme="minorHAnsi"/>
        </w:rPr>
        <w:t>Blizanów</w:t>
      </w:r>
      <w:r w:rsidR="00804436">
        <w:rPr>
          <w:rFonts w:cstheme="minorHAnsi"/>
        </w:rPr>
        <w:t xml:space="preserve"> </w:t>
      </w:r>
      <w:r w:rsidR="00787C3D" w:rsidRPr="00F82F84">
        <w:rPr>
          <w:rFonts w:cstheme="minorHAnsi"/>
        </w:rPr>
        <w:t>na kulturę fizyczną, sport i rekreację obrazują zaangażowanie</w:t>
      </w:r>
      <w:r w:rsidR="00787C3D">
        <w:rPr>
          <w:rFonts w:cstheme="minorHAnsi"/>
        </w:rPr>
        <w:t xml:space="preserve"> JST</w:t>
      </w:r>
      <w:r w:rsidR="00787C3D" w:rsidRPr="00F82F84">
        <w:rPr>
          <w:rFonts w:cstheme="minorHAnsi"/>
        </w:rPr>
        <w:t xml:space="preserve"> </w:t>
      </w:r>
      <w:r w:rsidR="003629ED">
        <w:rPr>
          <w:rFonts w:cstheme="minorHAnsi"/>
        </w:rPr>
        <w:br/>
      </w:r>
      <w:r w:rsidR="00787C3D" w:rsidRPr="00F82F84">
        <w:rPr>
          <w:rFonts w:cstheme="minorHAnsi"/>
        </w:rPr>
        <w:t xml:space="preserve">w kreowanie oferty sportowej i rekreacyjnej, co </w:t>
      </w:r>
      <w:r w:rsidR="00787C3D">
        <w:rPr>
          <w:rFonts w:cstheme="minorHAnsi"/>
        </w:rPr>
        <w:t xml:space="preserve">ukazuje </w:t>
      </w:r>
      <w:r w:rsidR="00787C3D" w:rsidRPr="00F82F84">
        <w:rPr>
          <w:rFonts w:cstheme="minorHAnsi"/>
        </w:rPr>
        <w:t xml:space="preserve">Wykres </w:t>
      </w:r>
      <w:r w:rsidR="00580D13">
        <w:rPr>
          <w:rFonts w:cstheme="minorHAnsi"/>
        </w:rPr>
        <w:t>2</w:t>
      </w:r>
      <w:r w:rsidR="001554E5">
        <w:rPr>
          <w:rFonts w:cstheme="minorHAnsi"/>
        </w:rPr>
        <w:t>1</w:t>
      </w:r>
      <w:r w:rsidR="005B3DE3">
        <w:rPr>
          <w:rFonts w:cstheme="minorHAnsi"/>
        </w:rPr>
        <w:t xml:space="preserve">. </w:t>
      </w:r>
      <w:r w:rsidR="001554E5">
        <w:rPr>
          <w:rFonts w:cstheme="minorHAnsi"/>
        </w:rPr>
        <w:t>W analizowanym</w:t>
      </w:r>
      <w:r w:rsidR="00060C18">
        <w:rPr>
          <w:rFonts w:cstheme="minorHAnsi"/>
        </w:rPr>
        <w:t xml:space="preserve"> okresie 201</w:t>
      </w:r>
      <w:r w:rsidR="00C72E87">
        <w:rPr>
          <w:rFonts w:cstheme="minorHAnsi"/>
        </w:rPr>
        <w:t>2</w:t>
      </w:r>
      <w:r w:rsidR="00060C18">
        <w:rPr>
          <w:rFonts w:cstheme="minorHAnsi"/>
        </w:rPr>
        <w:t>-202</w:t>
      </w:r>
      <w:r w:rsidR="00C72E87">
        <w:rPr>
          <w:rFonts w:cstheme="minorHAnsi"/>
        </w:rPr>
        <w:t>2</w:t>
      </w:r>
      <w:r w:rsidR="00060C18">
        <w:rPr>
          <w:rFonts w:cstheme="minorHAnsi"/>
        </w:rPr>
        <w:t xml:space="preserve"> wartym podkreślenia jest rok 201</w:t>
      </w:r>
      <w:r w:rsidR="00C72E87">
        <w:rPr>
          <w:rFonts w:cstheme="minorHAnsi"/>
        </w:rPr>
        <w:t>2</w:t>
      </w:r>
      <w:r w:rsidR="00060C18">
        <w:rPr>
          <w:rFonts w:cstheme="minorHAnsi"/>
        </w:rPr>
        <w:t xml:space="preserve"> rok, w który</w:t>
      </w:r>
      <w:r w:rsidR="001758CD">
        <w:rPr>
          <w:rFonts w:cstheme="minorHAnsi"/>
        </w:rPr>
        <w:t>m</w:t>
      </w:r>
      <w:r w:rsidR="00060C18">
        <w:rPr>
          <w:rFonts w:cstheme="minorHAnsi"/>
        </w:rPr>
        <w:t xml:space="preserve"> </w:t>
      </w:r>
      <w:r w:rsidR="00787C3D" w:rsidRPr="00F82F84">
        <w:rPr>
          <w:rFonts w:cstheme="minorHAnsi"/>
        </w:rPr>
        <w:t xml:space="preserve">wydatki </w:t>
      </w:r>
      <w:r w:rsidR="001328E6">
        <w:rPr>
          <w:rFonts w:cstheme="minorHAnsi"/>
        </w:rPr>
        <w:t>g</w:t>
      </w:r>
      <w:r w:rsidR="00060C18">
        <w:rPr>
          <w:rFonts w:cstheme="minorHAnsi"/>
        </w:rPr>
        <w:t xml:space="preserve">miny </w:t>
      </w:r>
      <w:r w:rsidR="00C72E87">
        <w:rPr>
          <w:rFonts w:cstheme="minorHAnsi"/>
        </w:rPr>
        <w:t xml:space="preserve">wyniosły ponad 1,8 ml, </w:t>
      </w:r>
      <w:r w:rsidR="00624F12">
        <w:rPr>
          <w:rFonts w:cstheme="minorHAnsi"/>
        </w:rPr>
        <w:t xml:space="preserve">a </w:t>
      </w:r>
      <w:r w:rsidR="00C72E87">
        <w:rPr>
          <w:rFonts w:cstheme="minorHAnsi"/>
        </w:rPr>
        <w:t xml:space="preserve">od roku 2013 do roku 2022 wydatki oscylowały w przedziale </w:t>
      </w:r>
      <w:r w:rsidR="008F7658">
        <w:rPr>
          <w:rFonts w:cstheme="minorHAnsi"/>
        </w:rPr>
        <w:t>między</w:t>
      </w:r>
      <w:r w:rsidR="00C72E87">
        <w:rPr>
          <w:rFonts w:cstheme="minorHAnsi"/>
        </w:rPr>
        <w:t xml:space="preserve"> 124 ty</w:t>
      </w:r>
      <w:r w:rsidR="008F7658">
        <w:rPr>
          <w:rFonts w:cstheme="minorHAnsi"/>
        </w:rPr>
        <w:t>s.</w:t>
      </w:r>
      <w:r w:rsidR="00C72E87">
        <w:rPr>
          <w:rFonts w:cstheme="minorHAnsi"/>
        </w:rPr>
        <w:t xml:space="preserve"> </w:t>
      </w:r>
      <w:r w:rsidR="008F7658">
        <w:rPr>
          <w:rFonts w:cstheme="minorHAnsi"/>
        </w:rPr>
        <w:t xml:space="preserve">zł </w:t>
      </w:r>
      <w:r w:rsidR="00C72E87">
        <w:rPr>
          <w:rFonts w:cstheme="minorHAnsi"/>
        </w:rPr>
        <w:t>(2013 rok) a 218,5 ty</w:t>
      </w:r>
      <w:r w:rsidR="008F7658">
        <w:rPr>
          <w:rFonts w:cstheme="minorHAnsi"/>
        </w:rPr>
        <w:t xml:space="preserve">s. zł </w:t>
      </w:r>
      <w:r w:rsidR="00C72E87">
        <w:rPr>
          <w:rFonts w:cstheme="minorHAnsi"/>
        </w:rPr>
        <w:t>(2022 rok)</w:t>
      </w:r>
      <w:r w:rsidR="00787C3D">
        <w:rPr>
          <w:rFonts w:cstheme="minorHAnsi"/>
        </w:rPr>
        <w:t>. W 202</w:t>
      </w:r>
      <w:r w:rsidR="00C72E87">
        <w:rPr>
          <w:rFonts w:cstheme="minorHAnsi"/>
        </w:rPr>
        <w:t>2</w:t>
      </w:r>
      <w:r w:rsidR="00787C3D">
        <w:rPr>
          <w:rFonts w:cstheme="minorHAnsi"/>
        </w:rPr>
        <w:t xml:space="preserve"> ro</w:t>
      </w:r>
      <w:r w:rsidR="00524E84">
        <w:rPr>
          <w:rFonts w:cstheme="minorHAnsi"/>
        </w:rPr>
        <w:t xml:space="preserve">ku wysokość wydatków z budżetu </w:t>
      </w:r>
      <w:r w:rsidR="00343764">
        <w:rPr>
          <w:rFonts w:cstheme="minorHAnsi"/>
        </w:rPr>
        <w:t>g</w:t>
      </w:r>
      <w:r w:rsidR="00787C3D">
        <w:rPr>
          <w:rFonts w:cstheme="minorHAnsi"/>
        </w:rPr>
        <w:t xml:space="preserve">miny na ten cel wyniosła </w:t>
      </w:r>
      <w:r w:rsidR="00C72E87">
        <w:rPr>
          <w:rFonts w:cstheme="minorHAnsi"/>
        </w:rPr>
        <w:t>218,5</w:t>
      </w:r>
      <w:r w:rsidR="00787C3D">
        <w:rPr>
          <w:rFonts w:cstheme="minorHAnsi"/>
        </w:rPr>
        <w:t xml:space="preserve"> tys. zł, </w:t>
      </w:r>
      <w:r w:rsidR="00DE02B3">
        <w:rPr>
          <w:rFonts w:cstheme="minorHAnsi"/>
        </w:rPr>
        <w:t>co daje wydatek</w:t>
      </w:r>
      <w:r w:rsidR="00787C3D" w:rsidRPr="00F82F84">
        <w:rPr>
          <w:rFonts w:cstheme="minorHAnsi"/>
        </w:rPr>
        <w:t xml:space="preserve"> rzędu ok. </w:t>
      </w:r>
      <w:r w:rsidR="00C72E87">
        <w:rPr>
          <w:rFonts w:cstheme="minorHAnsi"/>
        </w:rPr>
        <w:t>25,56</w:t>
      </w:r>
      <w:r w:rsidR="00787C3D" w:rsidRPr="00F82F84">
        <w:rPr>
          <w:rFonts w:cstheme="minorHAnsi"/>
        </w:rPr>
        <w:t xml:space="preserve"> zł na 1 mieszkańca</w:t>
      </w:r>
      <w:r w:rsidR="000F08CD">
        <w:rPr>
          <w:rFonts w:cstheme="minorHAnsi"/>
        </w:rPr>
        <w:t xml:space="preserve"> i </w:t>
      </w:r>
      <w:r w:rsidR="00060C18">
        <w:rPr>
          <w:rFonts w:cstheme="minorHAnsi"/>
        </w:rPr>
        <w:t>jest wart</w:t>
      </w:r>
      <w:r w:rsidR="00EB64D5">
        <w:rPr>
          <w:rFonts w:cstheme="minorHAnsi"/>
        </w:rPr>
        <w:t>ością</w:t>
      </w:r>
      <w:r w:rsidR="00060C18">
        <w:rPr>
          <w:rFonts w:cstheme="minorHAnsi"/>
        </w:rPr>
        <w:t xml:space="preserve"> </w:t>
      </w:r>
      <w:r w:rsidR="00C72E87">
        <w:rPr>
          <w:rFonts w:cstheme="minorHAnsi"/>
        </w:rPr>
        <w:t>średnią</w:t>
      </w:r>
      <w:r w:rsidR="00787C3D">
        <w:rPr>
          <w:rFonts w:cstheme="minorHAnsi"/>
        </w:rPr>
        <w:t xml:space="preserve">. </w:t>
      </w:r>
    </w:p>
    <w:p w14:paraId="7BD83FB1" w14:textId="77777777" w:rsidR="006B2C3C" w:rsidRDefault="006B2C3C">
      <w:pPr>
        <w:rPr>
          <w:rFonts w:eastAsia="Times New Roman" w:cstheme="minorHAnsi"/>
          <w:b/>
          <w:i/>
          <w:iCs/>
          <w:color w:val="000000" w:themeColor="text1"/>
          <w:sz w:val="20"/>
          <w:szCs w:val="20"/>
          <w:lang w:eastAsia="pl-PL"/>
        </w:rPr>
      </w:pPr>
      <w:bookmarkStart w:id="45" w:name="_Toc172806007"/>
      <w:r>
        <w:rPr>
          <w:rFonts w:cstheme="minorHAnsi"/>
          <w:bCs/>
          <w:i/>
          <w:iCs/>
          <w:color w:val="000000" w:themeColor="text1"/>
          <w:sz w:val="20"/>
          <w:szCs w:val="20"/>
        </w:rPr>
        <w:br w:type="page"/>
      </w:r>
    </w:p>
    <w:p w14:paraId="694A6480" w14:textId="2960A64A" w:rsidR="00787C3D" w:rsidRDefault="00FA6D1A" w:rsidP="00FA7B14">
      <w:pPr>
        <w:pStyle w:val="Legenda"/>
        <w:spacing w:before="60" w:after="60"/>
        <w:rPr>
          <w:rFonts w:asciiTheme="minorHAnsi" w:hAnsiTheme="minorHAnsi" w:cstheme="minorHAnsi"/>
          <w:i/>
          <w:iCs/>
          <w:color w:val="000000" w:themeColor="text1"/>
          <w:sz w:val="20"/>
          <w:szCs w:val="20"/>
        </w:rPr>
      </w:pPr>
      <w:r w:rsidRPr="005C638D">
        <w:rPr>
          <w:rFonts w:asciiTheme="minorHAnsi" w:hAnsiTheme="minorHAnsi" w:cstheme="minorHAnsi"/>
          <w:bCs w:val="0"/>
          <w:i/>
          <w:iCs/>
          <w:color w:val="000000" w:themeColor="text1"/>
          <w:sz w:val="20"/>
          <w:szCs w:val="20"/>
        </w:rPr>
        <w:lastRenderedPageBreak/>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21</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Wydatki ogółem z budżetu JST na kulturę fizyczną, sport i rekreację</w:t>
      </w:r>
      <w:bookmarkEnd w:id="45"/>
    </w:p>
    <w:p w14:paraId="65FE5F56" w14:textId="457F5062" w:rsidR="00787C3D" w:rsidRPr="00351BF0" w:rsidRDefault="000C6233" w:rsidP="00787C3D">
      <w:pPr>
        <w:rPr>
          <w:noProof/>
          <w:lang w:eastAsia="pl-PL"/>
        </w:rPr>
      </w:pPr>
      <w:r>
        <w:rPr>
          <w:noProof/>
        </w:rPr>
        <w:drawing>
          <wp:inline distT="0" distB="0" distL="0" distR="0" wp14:anchorId="0B0C5ACF" wp14:editId="705344B2">
            <wp:extent cx="5760720" cy="2143125"/>
            <wp:effectExtent l="0" t="0" r="0" b="9525"/>
            <wp:docPr id="100346459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43125"/>
                    </a:xfrm>
                    <a:prstGeom prst="rect">
                      <a:avLst/>
                    </a:prstGeom>
                    <a:noFill/>
                    <a:ln>
                      <a:noFill/>
                    </a:ln>
                  </pic:spPr>
                </pic:pic>
              </a:graphicData>
            </a:graphic>
          </wp:inline>
        </w:drawing>
      </w:r>
      <w:r w:rsidR="00787C3D" w:rsidRPr="00AF2F86">
        <w:rPr>
          <w:rFonts w:cstheme="minorHAnsi"/>
          <w:bCs/>
          <w:i/>
          <w:sz w:val="20"/>
          <w:szCs w:val="20"/>
        </w:rPr>
        <w:t>Źródło: analizy.monitorrozwoju.pl</w:t>
      </w:r>
    </w:p>
    <w:p w14:paraId="6A9C421A" w14:textId="73BDC738" w:rsidR="00787C3D" w:rsidRPr="00F82F84" w:rsidRDefault="00154A7B" w:rsidP="00DF6812">
      <w:pPr>
        <w:spacing w:before="120" w:after="240"/>
        <w:jc w:val="both"/>
        <w:rPr>
          <w:rFonts w:cstheme="minorHAnsi"/>
          <w:sz w:val="20"/>
          <w:szCs w:val="20"/>
        </w:rPr>
      </w:pPr>
      <w:r>
        <w:rPr>
          <w:rFonts w:cstheme="minorHAnsi"/>
        </w:rPr>
        <w:t>N</w:t>
      </w:r>
      <w:r w:rsidR="00787C3D" w:rsidRPr="00F82F84">
        <w:rPr>
          <w:rFonts w:cstheme="minorHAnsi"/>
        </w:rPr>
        <w:t xml:space="preserve">a </w:t>
      </w:r>
      <w:r w:rsidR="00787C3D">
        <w:rPr>
          <w:rFonts w:cstheme="minorHAnsi"/>
        </w:rPr>
        <w:t>W</w:t>
      </w:r>
      <w:r w:rsidR="00787C3D" w:rsidRPr="00F82F84">
        <w:rPr>
          <w:rFonts w:cstheme="minorHAnsi"/>
        </w:rPr>
        <w:t>ykres</w:t>
      </w:r>
      <w:r w:rsidR="00787C3D">
        <w:rPr>
          <w:rFonts w:cstheme="minorHAnsi"/>
        </w:rPr>
        <w:t>ie</w:t>
      </w:r>
      <w:r w:rsidR="00787C3D" w:rsidRPr="00F82F84">
        <w:rPr>
          <w:rFonts w:cstheme="minorHAnsi"/>
        </w:rPr>
        <w:t xml:space="preserve"> </w:t>
      </w:r>
      <w:r w:rsidR="00580D13">
        <w:rPr>
          <w:rFonts w:cstheme="minorHAnsi"/>
        </w:rPr>
        <w:t>2</w:t>
      </w:r>
      <w:r w:rsidR="00343764">
        <w:rPr>
          <w:rFonts w:cstheme="minorHAnsi"/>
        </w:rPr>
        <w:t>2</w:t>
      </w:r>
      <w:r w:rsidR="00787C3D">
        <w:rPr>
          <w:rFonts w:cstheme="minorHAnsi"/>
        </w:rPr>
        <w:t>.</w:t>
      </w:r>
      <w:r w:rsidR="00787C3D" w:rsidRPr="00F82F84">
        <w:rPr>
          <w:rFonts w:cstheme="minorHAnsi"/>
        </w:rPr>
        <w:t xml:space="preserve"> przedstawiono dane</w:t>
      </w:r>
      <w:r w:rsidR="009E560F">
        <w:rPr>
          <w:rFonts w:cstheme="minorHAnsi"/>
        </w:rPr>
        <w:t>,</w:t>
      </w:r>
      <w:r w:rsidR="00787C3D" w:rsidRPr="00F82F84">
        <w:rPr>
          <w:rFonts w:cstheme="minorHAnsi"/>
        </w:rPr>
        <w:t xml:space="preserve"> </w:t>
      </w:r>
      <w:r w:rsidRPr="00F82F84">
        <w:rPr>
          <w:rFonts w:cstheme="minorHAnsi"/>
        </w:rPr>
        <w:t>dot</w:t>
      </w:r>
      <w:r>
        <w:rPr>
          <w:rFonts w:cstheme="minorHAnsi"/>
        </w:rPr>
        <w:t xml:space="preserve">yczące </w:t>
      </w:r>
      <w:r w:rsidR="00787C3D">
        <w:rPr>
          <w:rFonts w:cstheme="minorHAnsi"/>
        </w:rPr>
        <w:t>w</w:t>
      </w:r>
      <w:r w:rsidR="00787C3D" w:rsidRPr="002C2BD6">
        <w:rPr>
          <w:rFonts w:cstheme="minorHAnsi"/>
        </w:rPr>
        <w:t>ydatk</w:t>
      </w:r>
      <w:r w:rsidR="00787C3D">
        <w:rPr>
          <w:rFonts w:cstheme="minorHAnsi"/>
        </w:rPr>
        <w:t>ów</w:t>
      </w:r>
      <w:r w:rsidR="00787C3D" w:rsidRPr="002C2BD6">
        <w:rPr>
          <w:rFonts w:cstheme="minorHAnsi"/>
        </w:rPr>
        <w:t xml:space="preserve"> ogółem z budżetu JST na kulturę </w:t>
      </w:r>
      <w:r w:rsidR="00DA525C">
        <w:rPr>
          <w:rFonts w:cstheme="minorHAnsi"/>
        </w:rPr>
        <w:br/>
      </w:r>
      <w:r w:rsidR="00787C3D" w:rsidRPr="002C2BD6">
        <w:rPr>
          <w:rFonts w:cstheme="minorHAnsi"/>
        </w:rPr>
        <w:t>i dziedzictwo narodowe</w:t>
      </w:r>
      <w:r w:rsidR="00787C3D">
        <w:rPr>
          <w:rFonts w:cstheme="minorHAnsi"/>
        </w:rPr>
        <w:t>.</w:t>
      </w:r>
      <w:r w:rsidR="00787C3D" w:rsidRPr="00F82F84">
        <w:rPr>
          <w:rFonts w:cstheme="minorHAnsi"/>
        </w:rPr>
        <w:t xml:space="preserve"> W analizowanym okresie wydatki wzrosły o </w:t>
      </w:r>
      <w:r w:rsidR="000C6233">
        <w:rPr>
          <w:rFonts w:cstheme="minorHAnsi"/>
        </w:rPr>
        <w:t>76</w:t>
      </w:r>
      <w:r w:rsidR="00EB64D5">
        <w:rPr>
          <w:rFonts w:cstheme="minorHAnsi"/>
        </w:rPr>
        <w:t>,9</w:t>
      </w:r>
      <w:r w:rsidR="00787C3D" w:rsidRPr="00F82F84">
        <w:rPr>
          <w:rFonts w:cstheme="minorHAnsi"/>
        </w:rPr>
        <w:t>% (rok 201</w:t>
      </w:r>
      <w:r w:rsidR="000C6233">
        <w:rPr>
          <w:rFonts w:cstheme="minorHAnsi"/>
        </w:rPr>
        <w:t>2</w:t>
      </w:r>
      <w:r w:rsidR="00787C3D" w:rsidRPr="00F82F84">
        <w:rPr>
          <w:rFonts w:cstheme="minorHAnsi"/>
        </w:rPr>
        <w:t xml:space="preserve"> do 202</w:t>
      </w:r>
      <w:r w:rsidR="000C6233">
        <w:rPr>
          <w:rFonts w:cstheme="minorHAnsi"/>
        </w:rPr>
        <w:t>2</w:t>
      </w:r>
      <w:r w:rsidR="00787C3D" w:rsidRPr="00F82F84">
        <w:rPr>
          <w:rFonts w:cstheme="minorHAnsi"/>
        </w:rPr>
        <w:t>)</w:t>
      </w:r>
      <w:r w:rsidR="00787C3D">
        <w:rPr>
          <w:rFonts w:cstheme="minorHAnsi"/>
        </w:rPr>
        <w:t>. Najniższy p</w:t>
      </w:r>
      <w:r w:rsidR="00EB64D5">
        <w:rPr>
          <w:rFonts w:cstheme="minorHAnsi"/>
        </w:rPr>
        <w:t xml:space="preserve">oziom wydatków zanotowano w 2013 roku (ok. </w:t>
      </w:r>
      <w:r w:rsidR="000C6233">
        <w:rPr>
          <w:rFonts w:cstheme="minorHAnsi"/>
        </w:rPr>
        <w:t>640,1</w:t>
      </w:r>
      <w:r w:rsidR="00787C3D">
        <w:rPr>
          <w:rFonts w:cstheme="minorHAnsi"/>
        </w:rPr>
        <w:t xml:space="preserve"> tys.</w:t>
      </w:r>
      <w:r w:rsidR="003C55D9">
        <w:rPr>
          <w:rFonts w:cstheme="minorHAnsi"/>
        </w:rPr>
        <w:t xml:space="preserve"> zł</w:t>
      </w:r>
      <w:r w:rsidR="00787C3D">
        <w:rPr>
          <w:rFonts w:cstheme="minorHAnsi"/>
        </w:rPr>
        <w:t>), natomiast w 202</w:t>
      </w:r>
      <w:r w:rsidR="000C6233">
        <w:rPr>
          <w:rFonts w:cstheme="minorHAnsi"/>
        </w:rPr>
        <w:t>3</w:t>
      </w:r>
      <w:r w:rsidR="00EB64D5">
        <w:rPr>
          <w:rFonts w:cstheme="minorHAnsi"/>
        </w:rPr>
        <w:t xml:space="preserve"> roku było to ponad </w:t>
      </w:r>
      <w:r w:rsidR="000C6233">
        <w:rPr>
          <w:rFonts w:cstheme="minorHAnsi"/>
        </w:rPr>
        <w:t>1</w:t>
      </w:r>
      <w:r w:rsidR="00EB64D5">
        <w:rPr>
          <w:rFonts w:cstheme="minorHAnsi"/>
        </w:rPr>
        <w:t>,</w:t>
      </w:r>
      <w:r w:rsidR="000C6233">
        <w:rPr>
          <w:rFonts w:cstheme="minorHAnsi"/>
        </w:rPr>
        <w:t>13</w:t>
      </w:r>
      <w:r w:rsidR="00787C3D">
        <w:rPr>
          <w:rFonts w:cstheme="minorHAnsi"/>
        </w:rPr>
        <w:t xml:space="preserve"> mln zł</w:t>
      </w:r>
      <w:r w:rsidR="00787C3D" w:rsidRPr="00F82F84">
        <w:rPr>
          <w:rFonts w:cstheme="minorHAnsi"/>
        </w:rPr>
        <w:t xml:space="preserve">, co daje wydatki rzędu </w:t>
      </w:r>
      <w:r w:rsidR="000C6233">
        <w:rPr>
          <w:rFonts w:cstheme="minorHAnsi"/>
        </w:rPr>
        <w:t>112</w:t>
      </w:r>
      <w:r w:rsidR="00787C3D" w:rsidRPr="00F82F84">
        <w:rPr>
          <w:rFonts w:cstheme="minorHAnsi"/>
        </w:rPr>
        <w:t xml:space="preserve"> zł na 1 mieszkańca</w:t>
      </w:r>
      <w:r w:rsidR="00042A42">
        <w:rPr>
          <w:rFonts w:cstheme="minorHAnsi"/>
        </w:rPr>
        <w:t xml:space="preserve"> i </w:t>
      </w:r>
      <w:r w:rsidR="00787C3D">
        <w:rPr>
          <w:rFonts w:cstheme="minorHAnsi"/>
        </w:rPr>
        <w:t xml:space="preserve">jest wartością wysoką. </w:t>
      </w:r>
    </w:p>
    <w:p w14:paraId="07A0D3D0" w14:textId="5DAB0048" w:rsidR="00787C3D" w:rsidRPr="005C638D" w:rsidRDefault="00FA6D1A" w:rsidP="00FA7B14">
      <w:pPr>
        <w:pStyle w:val="Legenda"/>
        <w:spacing w:before="60" w:after="60"/>
        <w:rPr>
          <w:rFonts w:asciiTheme="minorHAnsi" w:hAnsiTheme="minorHAnsi" w:cstheme="minorHAnsi"/>
          <w:bCs w:val="0"/>
          <w:i/>
          <w:iCs/>
          <w:color w:val="000000" w:themeColor="text1"/>
          <w:sz w:val="20"/>
          <w:szCs w:val="20"/>
        </w:rPr>
      </w:pPr>
      <w:bookmarkStart w:id="46" w:name="_Toc172806008"/>
      <w:r w:rsidRPr="005C638D">
        <w:rPr>
          <w:rFonts w:asciiTheme="minorHAnsi" w:hAnsiTheme="minorHAnsi" w:cstheme="minorHAnsi"/>
          <w:bCs w:val="0"/>
          <w:i/>
          <w:iCs/>
          <w:color w:val="000000" w:themeColor="text1"/>
          <w:sz w:val="20"/>
          <w:szCs w:val="20"/>
        </w:rPr>
        <w:t xml:space="preserve">Wykres </w:t>
      </w:r>
      <w:r w:rsidRPr="005C638D">
        <w:rPr>
          <w:rFonts w:asciiTheme="minorHAnsi" w:hAnsiTheme="minorHAnsi" w:cstheme="minorHAnsi"/>
          <w:bCs w:val="0"/>
          <w:i/>
          <w:iCs/>
          <w:color w:val="000000" w:themeColor="text1"/>
          <w:sz w:val="20"/>
          <w:szCs w:val="20"/>
        </w:rPr>
        <w:fldChar w:fldCharType="begin"/>
      </w:r>
      <w:r w:rsidRPr="005C638D">
        <w:rPr>
          <w:rFonts w:asciiTheme="minorHAnsi" w:hAnsiTheme="minorHAnsi" w:cstheme="minorHAnsi"/>
          <w:bCs w:val="0"/>
          <w:i/>
          <w:iCs/>
          <w:color w:val="000000" w:themeColor="text1"/>
          <w:sz w:val="20"/>
          <w:szCs w:val="20"/>
        </w:rPr>
        <w:instrText xml:space="preserve"> SEQ Wykres \* ARABIC </w:instrText>
      </w:r>
      <w:r w:rsidRPr="005C638D">
        <w:rPr>
          <w:rFonts w:asciiTheme="minorHAnsi" w:hAnsiTheme="minorHAnsi" w:cstheme="minorHAnsi"/>
          <w:bCs w:val="0"/>
          <w:i/>
          <w:iCs/>
          <w:color w:val="000000" w:themeColor="text1"/>
          <w:sz w:val="20"/>
          <w:szCs w:val="20"/>
        </w:rPr>
        <w:fldChar w:fldCharType="separate"/>
      </w:r>
      <w:r w:rsidR="004139C3">
        <w:rPr>
          <w:rFonts w:asciiTheme="minorHAnsi" w:hAnsiTheme="minorHAnsi" w:cstheme="minorHAnsi"/>
          <w:bCs w:val="0"/>
          <w:i/>
          <w:iCs/>
          <w:color w:val="000000" w:themeColor="text1"/>
          <w:sz w:val="20"/>
          <w:szCs w:val="20"/>
        </w:rPr>
        <w:t>22</w:t>
      </w:r>
      <w:r w:rsidRPr="005C638D">
        <w:rPr>
          <w:rFonts w:asciiTheme="minorHAnsi" w:hAnsiTheme="minorHAnsi" w:cstheme="minorHAnsi"/>
          <w:bCs w:val="0"/>
          <w:i/>
          <w:iCs/>
          <w:color w:val="000000" w:themeColor="text1"/>
          <w:sz w:val="20"/>
          <w:szCs w:val="20"/>
        </w:rPr>
        <w:fldChar w:fldCharType="end"/>
      </w:r>
      <w:r w:rsidR="00787C3D" w:rsidRPr="005C638D">
        <w:rPr>
          <w:rFonts w:asciiTheme="minorHAnsi" w:hAnsiTheme="minorHAnsi" w:cstheme="minorHAnsi"/>
          <w:bCs w:val="0"/>
          <w:i/>
          <w:iCs/>
          <w:color w:val="000000" w:themeColor="text1"/>
          <w:sz w:val="20"/>
          <w:szCs w:val="20"/>
        </w:rPr>
        <w:t>. Wydatki ogółem z budżetu JST na kulturę i dziedzictwo narodow</w:t>
      </w:r>
      <w:r w:rsidR="000C6233">
        <w:rPr>
          <w:rFonts w:asciiTheme="minorHAnsi" w:hAnsiTheme="minorHAnsi" w:cstheme="minorHAnsi"/>
          <w:bCs w:val="0"/>
          <w:i/>
          <w:iCs/>
          <w:color w:val="000000" w:themeColor="text1"/>
          <w:sz w:val="20"/>
          <w:szCs w:val="20"/>
        </w:rPr>
        <w:t>e.</w:t>
      </w:r>
      <w:bookmarkEnd w:id="46"/>
    </w:p>
    <w:p w14:paraId="023A1FED" w14:textId="33DE09FF" w:rsidR="000C6233" w:rsidRDefault="000C6233" w:rsidP="00787C3D">
      <w:pPr>
        <w:rPr>
          <w:noProof/>
          <w:lang w:eastAsia="pl-PL"/>
        </w:rPr>
      </w:pPr>
      <w:r>
        <w:rPr>
          <w:noProof/>
        </w:rPr>
        <w:drawing>
          <wp:inline distT="0" distB="0" distL="0" distR="0" wp14:anchorId="191E99BD" wp14:editId="0705D99E">
            <wp:extent cx="5760720" cy="2038350"/>
            <wp:effectExtent l="0" t="0" r="0" b="0"/>
            <wp:docPr id="165942236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038350"/>
                    </a:xfrm>
                    <a:prstGeom prst="rect">
                      <a:avLst/>
                    </a:prstGeom>
                    <a:noFill/>
                    <a:ln>
                      <a:noFill/>
                    </a:ln>
                  </pic:spPr>
                </pic:pic>
              </a:graphicData>
            </a:graphic>
          </wp:inline>
        </w:drawing>
      </w:r>
    </w:p>
    <w:p w14:paraId="3FEA8969" w14:textId="4C30ABC2" w:rsidR="00787C3D" w:rsidRDefault="00787C3D" w:rsidP="00787C3D">
      <w:pPr>
        <w:rPr>
          <w:rFonts w:cstheme="minorHAnsi"/>
          <w:bCs/>
          <w:i/>
          <w:sz w:val="20"/>
          <w:szCs w:val="20"/>
        </w:rPr>
      </w:pPr>
      <w:r w:rsidRPr="00AF2F86">
        <w:rPr>
          <w:rFonts w:cstheme="minorHAnsi"/>
          <w:bCs/>
          <w:i/>
          <w:sz w:val="20"/>
          <w:szCs w:val="20"/>
        </w:rPr>
        <w:t>Źródło: analizy.monitorrozwoju.pl</w:t>
      </w:r>
    </w:p>
    <w:p w14:paraId="4B13E758" w14:textId="7761B865" w:rsidR="00183861" w:rsidRDefault="00183861">
      <w:pPr>
        <w:rPr>
          <w:rFonts w:cstheme="minorHAnsi"/>
          <w:bCs/>
          <w:i/>
          <w:sz w:val="20"/>
          <w:szCs w:val="20"/>
        </w:rPr>
      </w:pPr>
      <w:r>
        <w:rPr>
          <w:rFonts w:cstheme="minorHAnsi"/>
          <w:bCs/>
          <w:i/>
          <w:sz w:val="20"/>
          <w:szCs w:val="20"/>
        </w:rPr>
        <w:br w:type="page"/>
      </w:r>
    </w:p>
    <w:p w14:paraId="785CC265" w14:textId="433E66E4" w:rsidR="002A2294" w:rsidRPr="00D032E4" w:rsidRDefault="002A2294" w:rsidP="00367F20">
      <w:pPr>
        <w:pStyle w:val="Nagwek1"/>
        <w:numPr>
          <w:ilvl w:val="0"/>
          <w:numId w:val="40"/>
        </w:numPr>
        <w:spacing w:after="240"/>
        <w:ind w:left="850" w:hanging="493"/>
        <w:rPr>
          <w:b/>
          <w:sz w:val="28"/>
        </w:rPr>
      </w:pPr>
      <w:bookmarkStart w:id="47" w:name="_Toc493753949"/>
      <w:bookmarkStart w:id="48" w:name="_Toc171678025"/>
      <w:r w:rsidRPr="00D032E4">
        <w:rPr>
          <w:b/>
          <w:sz w:val="28"/>
        </w:rPr>
        <w:lastRenderedPageBreak/>
        <w:t>Wstępne badanie ankietowe problem</w:t>
      </w:r>
      <w:r w:rsidR="002B4EBC" w:rsidRPr="00D032E4">
        <w:rPr>
          <w:b/>
          <w:sz w:val="28"/>
        </w:rPr>
        <w:t>atyki rewitalizacji na terenie g</w:t>
      </w:r>
      <w:r w:rsidRPr="00D032E4">
        <w:rPr>
          <w:b/>
          <w:sz w:val="28"/>
        </w:rPr>
        <w:t>miny</w:t>
      </w:r>
      <w:bookmarkEnd w:id="47"/>
      <w:r w:rsidR="001E22F8">
        <w:rPr>
          <w:b/>
          <w:sz w:val="28"/>
        </w:rPr>
        <w:t xml:space="preserve"> Blizanów</w:t>
      </w:r>
      <w:bookmarkEnd w:id="48"/>
    </w:p>
    <w:p w14:paraId="4DEFD836" w14:textId="6E158523" w:rsidR="00736B68" w:rsidRDefault="00736B68" w:rsidP="00507839">
      <w:pPr>
        <w:pStyle w:val="Nagwek2"/>
        <w:numPr>
          <w:ilvl w:val="1"/>
          <w:numId w:val="40"/>
        </w:numPr>
        <w:spacing w:after="120"/>
        <w:ind w:left="1077"/>
        <w:rPr>
          <w:b/>
        </w:rPr>
      </w:pPr>
      <w:bookmarkStart w:id="49" w:name="_Toc171678026"/>
      <w:r w:rsidRPr="00D032E4">
        <w:rPr>
          <w:b/>
        </w:rPr>
        <w:t>Organizacja badania</w:t>
      </w:r>
      <w:bookmarkEnd w:id="49"/>
    </w:p>
    <w:p w14:paraId="4908B1F5" w14:textId="77777777" w:rsidR="001E22F8" w:rsidRPr="001563F7" w:rsidRDefault="001E22F8" w:rsidP="001E22F8">
      <w:pPr>
        <w:jc w:val="both"/>
        <w:rPr>
          <w:rFonts w:ascii="Calibri" w:eastAsia="Calibri" w:hAnsi="Calibri" w:cs="Times New Roman"/>
        </w:rPr>
      </w:pPr>
      <w:r w:rsidRPr="001E22F8">
        <w:rPr>
          <w:rFonts w:ascii="Calibri" w:eastAsia="Calibri" w:hAnsi="Calibri" w:cs="Times New Roman"/>
        </w:rPr>
        <w:t>Elementem prac nad przygotowaniem Gminnego Programu Rewitalizacji dla Gminy Blizanów było przeprowadzone wśród mieszkańców badanie ankietowe. Opinie zbierano za pośrednictwem kwestionariusza ankietowego w formie elektronicznej, udostępnionego na stronie internetowej Gminy oraz w wersji drukowanej (papierowej), dystrybuowanej podczas lokalnych wydarzeń i spotkań, organizowanych przez Gminę.</w:t>
      </w:r>
    </w:p>
    <w:p w14:paraId="6D9FD526" w14:textId="77777777" w:rsidR="001E22F8" w:rsidRPr="001E22F8" w:rsidRDefault="001E22F8" w:rsidP="001563F7">
      <w:pPr>
        <w:jc w:val="both"/>
        <w:rPr>
          <w:rFonts w:ascii="Calibri" w:eastAsia="Calibri" w:hAnsi="Calibri" w:cs="Times New Roman"/>
        </w:rPr>
      </w:pPr>
      <w:r w:rsidRPr="001E22F8">
        <w:rPr>
          <w:rFonts w:ascii="Calibri" w:eastAsia="Calibri" w:hAnsi="Calibri" w:cs="Times New Roman"/>
        </w:rPr>
        <w:t xml:space="preserve">Badanie było prowadzone w okresie od czerwca do lipca 2024 roku. Łącznie wzięło w nim udział 130 osób. </w:t>
      </w:r>
    </w:p>
    <w:p w14:paraId="27C10825" w14:textId="77777777" w:rsidR="001E22F8" w:rsidRPr="001E22F8" w:rsidRDefault="001E22F8" w:rsidP="001563F7">
      <w:pPr>
        <w:jc w:val="both"/>
        <w:rPr>
          <w:rFonts w:ascii="Calibri" w:eastAsia="Calibri" w:hAnsi="Calibri" w:cs="Times New Roman"/>
        </w:rPr>
      </w:pPr>
      <w:r w:rsidRPr="001E22F8">
        <w:rPr>
          <w:rFonts w:ascii="Calibri" w:eastAsia="Calibri" w:hAnsi="Calibri" w:cs="Times New Roman"/>
        </w:rPr>
        <w:t>Kwestionariusz składał się z 3 rozbudowanych pytań tematycznych oraz metryczki, w której respondenci wskazywali na wiek, płeć, wykształcenie, status zawodowy oraz miejsce zamieszkania. Aspekty merytoryczne badane były za pomocą pytania macierzowego oraz 2 pytań zamkniętych z możliwością dodania własnej odpowiedzi respondenta poprzez zastosowanie formuły „Inne, jakie?”.</w:t>
      </w:r>
    </w:p>
    <w:p w14:paraId="3362384D" w14:textId="77777777" w:rsidR="001E22F8" w:rsidRPr="001E22F8" w:rsidRDefault="001E22F8" w:rsidP="001563F7">
      <w:pPr>
        <w:jc w:val="both"/>
        <w:rPr>
          <w:rFonts w:ascii="Calibri" w:eastAsia="Calibri" w:hAnsi="Calibri" w:cs="Times New Roman"/>
        </w:rPr>
      </w:pPr>
      <w:r w:rsidRPr="001E22F8">
        <w:rPr>
          <w:rFonts w:ascii="Calibri" w:eastAsia="Calibri" w:hAnsi="Calibri" w:cs="Times New Roman"/>
        </w:rPr>
        <w:t xml:space="preserve">Celem badania było poznanie opinii mieszkańców na temat aktualnych potrzeb w zakresie rewitalizacji społeczno-funkcjonalnej przestrzeni Gminy oraz oczekiwanych działań. </w:t>
      </w:r>
      <w:r w:rsidRPr="001563F7">
        <w:rPr>
          <w:rFonts w:ascii="Calibri" w:eastAsia="Calibri" w:hAnsi="Calibri" w:cs="Times New Roman"/>
        </w:rPr>
        <w:t>Przyjęto, iż założenie to zostanie osiągnięte, jeśli spełnione zostaną następujące warunki:</w:t>
      </w:r>
    </w:p>
    <w:p w14:paraId="5A16B90A" w14:textId="77777777" w:rsidR="001E22F8" w:rsidRPr="001E22F8" w:rsidRDefault="001E22F8" w:rsidP="001E22F8">
      <w:pPr>
        <w:numPr>
          <w:ilvl w:val="0"/>
          <w:numId w:val="12"/>
        </w:numPr>
        <w:spacing w:after="0" w:line="240" w:lineRule="auto"/>
        <w:ind w:left="714" w:hanging="357"/>
        <w:jc w:val="both"/>
      </w:pPr>
      <w:r w:rsidRPr="001E22F8">
        <w:t>Badani ocenią warunki życia.</w:t>
      </w:r>
    </w:p>
    <w:p w14:paraId="34C59105" w14:textId="77777777" w:rsidR="001E22F8" w:rsidRPr="001E22F8" w:rsidRDefault="001E22F8" w:rsidP="001E22F8">
      <w:pPr>
        <w:numPr>
          <w:ilvl w:val="0"/>
          <w:numId w:val="12"/>
        </w:numPr>
        <w:spacing w:after="0" w:line="240" w:lineRule="auto"/>
        <w:ind w:left="714" w:hanging="357"/>
        <w:jc w:val="both"/>
      </w:pPr>
      <w:r w:rsidRPr="001E22F8">
        <w:t>Wymienione zostaną zjawiska uciążliwe społecznie.</w:t>
      </w:r>
    </w:p>
    <w:p w14:paraId="1A59453C" w14:textId="77777777" w:rsidR="001E22F8" w:rsidRPr="001E22F8" w:rsidRDefault="001E22F8" w:rsidP="001E22F8">
      <w:pPr>
        <w:numPr>
          <w:ilvl w:val="0"/>
          <w:numId w:val="12"/>
        </w:numPr>
        <w:spacing w:after="0" w:line="240" w:lineRule="auto"/>
        <w:ind w:left="714" w:hanging="357"/>
        <w:jc w:val="both"/>
      </w:pPr>
      <w:r w:rsidRPr="001E22F8">
        <w:t>Respondenci wskażą grupę społeczną, która wymaga największego wsparcia.</w:t>
      </w:r>
    </w:p>
    <w:p w14:paraId="6DC1CF28" w14:textId="77777777" w:rsidR="001E22F8" w:rsidRPr="001E22F8" w:rsidRDefault="001E22F8" w:rsidP="001E22F8">
      <w:pPr>
        <w:numPr>
          <w:ilvl w:val="0"/>
          <w:numId w:val="12"/>
        </w:numPr>
        <w:spacing w:line="240" w:lineRule="auto"/>
        <w:jc w:val="both"/>
      </w:pPr>
      <w:r w:rsidRPr="001E22F8">
        <w:t>Respondenci wypełnią metryczkę.</w:t>
      </w:r>
    </w:p>
    <w:p w14:paraId="3F3532DC" w14:textId="77777777" w:rsidR="001E22F8" w:rsidRPr="001E22F8" w:rsidRDefault="001E22F8" w:rsidP="001E22F8">
      <w:pPr>
        <w:rPr>
          <w:rFonts w:eastAsiaTheme="minorEastAsia" w:cs="Arial"/>
          <w:u w:val="single"/>
        </w:rPr>
      </w:pPr>
      <w:r w:rsidRPr="001E22F8">
        <w:rPr>
          <w:rFonts w:eastAsiaTheme="minorEastAsia" w:cs="Arial"/>
          <w:u w:val="single"/>
        </w:rPr>
        <w:t>Obszar badania</w:t>
      </w:r>
    </w:p>
    <w:p w14:paraId="76ECE92D" w14:textId="77777777" w:rsidR="001E22F8" w:rsidRPr="001E22F8" w:rsidRDefault="001E22F8" w:rsidP="001563F7">
      <w:pPr>
        <w:jc w:val="both"/>
        <w:rPr>
          <w:rFonts w:ascii="Calibri" w:eastAsia="Calibri" w:hAnsi="Calibri" w:cs="Times New Roman"/>
        </w:rPr>
      </w:pPr>
      <w:r w:rsidRPr="001E22F8">
        <w:rPr>
          <w:rFonts w:ascii="Calibri" w:eastAsia="Calibri" w:hAnsi="Calibri" w:cs="Times New Roman"/>
        </w:rPr>
        <w:t>Kwestionariusze badania były dostępne dla wszystkich mieszkańców. W konsultacjach wzięli udział mieszkańcy gminy Blizanów, bez wiodącej reprezentacji, przy czym najwięcej bo 8,46% respondentów reprezentowało Janków Drugi, dalej Jarantów 6,92%, Janków Pierwszy 6,15%. Pozostałe miejscowości były reprezentowane w zakresie od 0,77% (tj. po jednym respondencie) do 5,38% (tj. siedmiu respondentów). Zabrakło respondentów z Biskupic, Bogucic, Czajkowa i Dębniałek, jednak można przyjąć, że badaniem objęto cały obszar Gminy.</w:t>
      </w:r>
    </w:p>
    <w:p w14:paraId="59BC20FE" w14:textId="77777777" w:rsidR="001E22F8" w:rsidRDefault="001E22F8">
      <w:pPr>
        <w:rPr>
          <w:rFonts w:ascii="Times New Roman" w:eastAsia="Times New Roman" w:hAnsi="Times New Roman" w:cs="Times New Roman"/>
          <w:b/>
          <w:bCs/>
          <w:color w:val="4F81BD"/>
          <w:sz w:val="18"/>
          <w:szCs w:val="18"/>
          <w:lang w:eastAsia="pl-PL"/>
        </w:rPr>
      </w:pPr>
      <w:r>
        <w:br w:type="page"/>
      </w:r>
    </w:p>
    <w:p w14:paraId="7D0B9B3E" w14:textId="3351CF45" w:rsidR="001E22F8" w:rsidRPr="004139C3" w:rsidRDefault="004139C3" w:rsidP="00FA7B14">
      <w:pPr>
        <w:pStyle w:val="Legenda"/>
        <w:spacing w:before="60" w:after="60"/>
        <w:rPr>
          <w:rFonts w:asciiTheme="minorHAnsi" w:hAnsiTheme="minorHAnsi" w:cstheme="minorHAnsi"/>
          <w:bCs w:val="0"/>
          <w:i/>
          <w:iCs/>
          <w:color w:val="000000" w:themeColor="text1"/>
          <w:sz w:val="20"/>
          <w:szCs w:val="20"/>
        </w:rPr>
      </w:pPr>
      <w:bookmarkStart w:id="50" w:name="_Toc172806009"/>
      <w:r w:rsidRPr="004139C3">
        <w:rPr>
          <w:rFonts w:asciiTheme="minorHAnsi" w:hAnsiTheme="minorHAnsi" w:cstheme="minorHAnsi"/>
          <w:bCs w:val="0"/>
          <w:i/>
          <w:iCs/>
          <w:color w:val="000000" w:themeColor="text1"/>
          <w:sz w:val="20"/>
          <w:szCs w:val="20"/>
        </w:rPr>
        <w:lastRenderedPageBreak/>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23</w:t>
      </w:r>
      <w:r w:rsidRPr="004139C3">
        <w:rPr>
          <w:rFonts w:asciiTheme="minorHAnsi" w:hAnsiTheme="minorHAnsi" w:cstheme="minorHAnsi"/>
          <w:bCs w:val="0"/>
          <w:i/>
          <w:iCs/>
          <w:color w:val="000000" w:themeColor="text1"/>
          <w:sz w:val="20"/>
          <w:szCs w:val="20"/>
        </w:rPr>
        <w:fldChar w:fldCharType="end"/>
      </w:r>
      <w:r w:rsidRPr="004139C3">
        <w:rPr>
          <w:rFonts w:asciiTheme="minorHAnsi" w:hAnsiTheme="minorHAnsi" w:cstheme="minorHAnsi"/>
          <w:bCs w:val="0"/>
          <w:i/>
          <w:iCs/>
          <w:color w:val="000000" w:themeColor="text1"/>
          <w:sz w:val="20"/>
          <w:szCs w:val="20"/>
        </w:rPr>
        <w:t>.</w:t>
      </w:r>
      <w:r w:rsidR="001E22F8" w:rsidRPr="004139C3">
        <w:rPr>
          <w:rFonts w:asciiTheme="minorHAnsi" w:hAnsiTheme="minorHAnsi" w:cstheme="minorHAnsi"/>
          <w:bCs w:val="0"/>
          <w:i/>
          <w:iCs/>
          <w:color w:val="000000" w:themeColor="text1"/>
          <w:sz w:val="20"/>
          <w:szCs w:val="20"/>
        </w:rPr>
        <w:t xml:space="preserve"> Przestrzenny wymiar badania</w:t>
      </w:r>
      <w:bookmarkEnd w:id="50"/>
    </w:p>
    <w:p w14:paraId="414F8BF0" w14:textId="77777777" w:rsidR="001E22F8" w:rsidRPr="00117CA9" w:rsidRDefault="001E22F8" w:rsidP="001E22F8">
      <w:r>
        <w:rPr>
          <w:noProof/>
        </w:rPr>
        <w:drawing>
          <wp:inline distT="0" distB="0" distL="0" distR="0" wp14:anchorId="20A3510F" wp14:editId="346970F0">
            <wp:extent cx="5762625" cy="6343650"/>
            <wp:effectExtent l="0" t="0" r="9525" b="0"/>
            <wp:docPr id="748822299" name="Wykres 1">
              <a:extLst xmlns:a="http://schemas.openxmlformats.org/drawingml/2006/main">
                <a:ext uri="{FF2B5EF4-FFF2-40B4-BE49-F238E27FC236}">
                  <a16:creationId xmlns:a16="http://schemas.microsoft.com/office/drawing/2014/main" id="{196005D9-34EA-C692-3CB2-46ED1DFC7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FF55E6" w14:textId="77777777" w:rsidR="001E22F8" w:rsidRPr="001E22F8" w:rsidRDefault="001E22F8" w:rsidP="001E22F8">
      <w:pPr>
        <w:jc w:val="both"/>
        <w:rPr>
          <w:rFonts w:eastAsiaTheme="minorEastAsia" w:cstheme="minorHAnsi"/>
          <w:color w:val="000000" w:themeColor="text1"/>
          <w:u w:val="single"/>
        </w:rPr>
      </w:pPr>
      <w:r w:rsidRPr="001E22F8">
        <w:rPr>
          <w:rFonts w:eastAsiaTheme="minorEastAsia" w:cstheme="minorHAnsi"/>
          <w:color w:val="000000" w:themeColor="text1"/>
          <w:u w:val="single"/>
        </w:rPr>
        <w:t>Charakterystyka mieszkańców biorących udział w konsultacjach</w:t>
      </w:r>
    </w:p>
    <w:p w14:paraId="488F50D0" w14:textId="77777777" w:rsidR="001E22F8" w:rsidRPr="001563F7" w:rsidRDefault="001E22F8" w:rsidP="001E22F8">
      <w:pPr>
        <w:jc w:val="both"/>
        <w:rPr>
          <w:rFonts w:ascii="Calibri" w:eastAsia="Calibri" w:hAnsi="Calibri" w:cs="Times New Roman"/>
        </w:rPr>
      </w:pPr>
      <w:r w:rsidRPr="001563F7">
        <w:rPr>
          <w:rFonts w:ascii="Calibri" w:eastAsia="Calibri" w:hAnsi="Calibri" w:cs="Times New Roman"/>
        </w:rPr>
        <w:t xml:space="preserve">W badaniu nieco liczniej reprezentowane były kobiety, stanowiące 53,91% ankietowanych. </w:t>
      </w:r>
    </w:p>
    <w:p w14:paraId="220D8CEC" w14:textId="0CEFBAEB" w:rsidR="001563F7" w:rsidRDefault="001E22F8" w:rsidP="00183861">
      <w:pPr>
        <w:jc w:val="both"/>
        <w:rPr>
          <w:rFonts w:eastAsia="Times New Roman" w:cstheme="minorHAnsi"/>
          <w:b/>
          <w:bCs/>
          <w:color w:val="4F81BD"/>
          <w:lang w:eastAsia="pl-PL"/>
        </w:rPr>
      </w:pPr>
      <w:r w:rsidRPr="001563F7">
        <w:rPr>
          <w:rFonts w:ascii="Calibri" w:eastAsia="Calibri" w:hAnsi="Calibri" w:cs="Times New Roman"/>
        </w:rPr>
        <w:t>Strukturę wiekową badanych przedstawiono na kolejnym wykresie. Odnotowano tu przewagę respondentów w grupie 30-39 lat (36,15%) oraz w przedziale wiekowym 40-49 lat (26,15%). Dość licznie była także reprezentowana grupa osób w wieku 50-59 lat (15,38%) oraz osoby w wieku 25-29 lat (10,77%). Pozostałe grupy wiekowe stanowią niższy odsetek badanych, tj. osoby powyżej 60 lat (6,15%) oraz osoby w wieku 16-24 lat (5,38%).</w:t>
      </w:r>
      <w:r w:rsidR="001563F7">
        <w:rPr>
          <w:rFonts w:cstheme="minorHAnsi"/>
        </w:rPr>
        <w:br w:type="page"/>
      </w:r>
    </w:p>
    <w:p w14:paraId="0EE4BBCA" w14:textId="6004A07A" w:rsidR="001E22F8" w:rsidRPr="004139C3" w:rsidRDefault="004139C3" w:rsidP="00FA7B14">
      <w:pPr>
        <w:pStyle w:val="Legenda"/>
        <w:spacing w:before="60" w:after="60"/>
        <w:rPr>
          <w:rFonts w:asciiTheme="minorHAnsi" w:hAnsiTheme="minorHAnsi" w:cstheme="minorHAnsi"/>
          <w:bCs w:val="0"/>
          <w:i/>
          <w:iCs/>
          <w:color w:val="000000" w:themeColor="text1"/>
          <w:sz w:val="20"/>
          <w:szCs w:val="20"/>
        </w:rPr>
      </w:pPr>
      <w:bookmarkStart w:id="51" w:name="_Toc172806010"/>
      <w:r w:rsidRPr="004139C3">
        <w:rPr>
          <w:rFonts w:asciiTheme="minorHAnsi" w:hAnsiTheme="minorHAnsi" w:cstheme="minorHAnsi"/>
          <w:bCs w:val="0"/>
          <w:i/>
          <w:iCs/>
          <w:color w:val="000000" w:themeColor="text1"/>
          <w:sz w:val="20"/>
          <w:szCs w:val="20"/>
        </w:rPr>
        <w:lastRenderedPageBreak/>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24</w:t>
      </w:r>
      <w:r w:rsidRPr="004139C3">
        <w:rPr>
          <w:rFonts w:asciiTheme="minorHAnsi" w:hAnsiTheme="minorHAnsi" w:cstheme="minorHAnsi"/>
          <w:bCs w:val="0"/>
          <w:i/>
          <w:iCs/>
          <w:color w:val="000000" w:themeColor="text1"/>
          <w:sz w:val="20"/>
          <w:szCs w:val="20"/>
        </w:rPr>
        <w:fldChar w:fldCharType="end"/>
      </w:r>
      <w:r w:rsidR="001E22F8" w:rsidRPr="004139C3">
        <w:rPr>
          <w:rFonts w:asciiTheme="minorHAnsi" w:hAnsiTheme="minorHAnsi" w:cstheme="minorHAnsi"/>
          <w:bCs w:val="0"/>
          <w:i/>
          <w:iCs/>
          <w:color w:val="000000" w:themeColor="text1"/>
          <w:sz w:val="20"/>
          <w:szCs w:val="20"/>
        </w:rPr>
        <w:t>. Struktura wiekowa badanych mieszkańców gminy Blizanów</w:t>
      </w:r>
      <w:bookmarkEnd w:id="51"/>
    </w:p>
    <w:p w14:paraId="7804F63E" w14:textId="77777777" w:rsidR="001E22F8" w:rsidRPr="001563F7" w:rsidRDefault="001E22F8" w:rsidP="001E22F8">
      <w:pPr>
        <w:jc w:val="center"/>
        <w:rPr>
          <w:rFonts w:eastAsiaTheme="minorEastAsia" w:cstheme="minorHAnsi"/>
          <w:color w:val="000000" w:themeColor="text1"/>
        </w:rPr>
      </w:pPr>
      <w:r w:rsidRPr="001E22F8">
        <w:rPr>
          <w:rFonts w:cstheme="minorHAnsi"/>
          <w:noProof/>
        </w:rPr>
        <w:drawing>
          <wp:inline distT="0" distB="0" distL="0" distR="0" wp14:anchorId="4C1E66EA" wp14:editId="20EEADFC">
            <wp:extent cx="4171950" cy="2366963"/>
            <wp:effectExtent l="0" t="0" r="0" b="14605"/>
            <wp:docPr id="1956959976" name="Wykres 1">
              <a:extLst xmlns:a="http://schemas.openxmlformats.org/drawingml/2006/main">
                <a:ext uri="{FF2B5EF4-FFF2-40B4-BE49-F238E27FC236}">
                  <a16:creationId xmlns:a16="http://schemas.microsoft.com/office/drawing/2014/main" id="{DC3AEFBD-34CA-E034-1FFB-4725CA59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679BC3" w14:textId="77777777" w:rsidR="001E22F8" w:rsidRPr="001563F7" w:rsidRDefault="001E22F8" w:rsidP="001E22F8">
      <w:pPr>
        <w:jc w:val="both"/>
        <w:rPr>
          <w:rFonts w:ascii="Calibri" w:eastAsia="Calibri" w:hAnsi="Calibri" w:cs="Times New Roman"/>
        </w:rPr>
      </w:pPr>
      <w:r w:rsidRPr="001563F7">
        <w:rPr>
          <w:rFonts w:ascii="Calibri" w:eastAsia="Calibri" w:hAnsi="Calibri" w:cs="Times New Roman"/>
        </w:rPr>
        <w:t>Kolejne pytanie, charakteryzujące badaną grupę, dotyczyło wykształcenia. Dominują tu osoby z wykształceniem wyższym (49,23%), dalej z wykształceniem średnim/w tym zawodowym (26,92%) oraz zawodowym/branżowym (17,69%). Osoby posiadające wykształcenie podstawowe ukończone to 3,08 % respondentów, policealne 2,31% a najmniej liczną grupę stanowią ankietowani o wykształceniu gimnazjalnym (0,77%).</w:t>
      </w:r>
    </w:p>
    <w:p w14:paraId="2ECF6FC4" w14:textId="75A26C72" w:rsidR="001E22F8" w:rsidRPr="004139C3" w:rsidRDefault="004139C3" w:rsidP="00FA7B14">
      <w:pPr>
        <w:pStyle w:val="Legenda"/>
        <w:spacing w:before="60" w:after="60"/>
        <w:rPr>
          <w:rFonts w:asciiTheme="minorHAnsi" w:hAnsiTheme="minorHAnsi" w:cstheme="minorHAnsi"/>
          <w:bCs w:val="0"/>
          <w:i/>
          <w:iCs/>
          <w:color w:val="000000" w:themeColor="text1"/>
          <w:sz w:val="20"/>
          <w:szCs w:val="20"/>
        </w:rPr>
      </w:pPr>
      <w:bookmarkStart w:id="52" w:name="_Toc172806011"/>
      <w:r w:rsidRPr="004139C3">
        <w:rPr>
          <w:rFonts w:asciiTheme="minorHAnsi" w:hAnsiTheme="minorHAnsi" w:cstheme="minorHAnsi"/>
          <w:bCs w:val="0"/>
          <w:i/>
          <w:iCs/>
          <w:color w:val="000000" w:themeColor="text1"/>
          <w:sz w:val="20"/>
          <w:szCs w:val="20"/>
        </w:rPr>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25</w:t>
      </w:r>
      <w:r w:rsidRPr="004139C3">
        <w:rPr>
          <w:rFonts w:asciiTheme="minorHAnsi" w:hAnsiTheme="minorHAnsi" w:cstheme="minorHAnsi"/>
          <w:bCs w:val="0"/>
          <w:i/>
          <w:iCs/>
          <w:color w:val="000000" w:themeColor="text1"/>
          <w:sz w:val="20"/>
          <w:szCs w:val="20"/>
        </w:rPr>
        <w:fldChar w:fldCharType="end"/>
      </w:r>
      <w:r w:rsidRPr="004139C3">
        <w:rPr>
          <w:rFonts w:asciiTheme="minorHAnsi" w:hAnsiTheme="minorHAnsi" w:cstheme="minorHAnsi"/>
          <w:bCs w:val="0"/>
          <w:i/>
          <w:iCs/>
          <w:color w:val="000000" w:themeColor="text1"/>
          <w:sz w:val="20"/>
          <w:szCs w:val="20"/>
        </w:rPr>
        <w:t>.</w:t>
      </w:r>
      <w:r w:rsidR="001E22F8" w:rsidRPr="004139C3">
        <w:rPr>
          <w:rFonts w:asciiTheme="minorHAnsi" w:hAnsiTheme="minorHAnsi" w:cstheme="minorHAnsi"/>
          <w:bCs w:val="0"/>
          <w:i/>
          <w:iCs/>
          <w:color w:val="000000" w:themeColor="text1"/>
          <w:sz w:val="20"/>
          <w:szCs w:val="20"/>
        </w:rPr>
        <w:t xml:space="preserve"> Struktura wykształcenia badanych</w:t>
      </w:r>
      <w:bookmarkEnd w:id="52"/>
    </w:p>
    <w:p w14:paraId="66FF89A4" w14:textId="77777777" w:rsidR="001E22F8" w:rsidRPr="001563F7" w:rsidRDefault="001E22F8" w:rsidP="001E22F8">
      <w:pPr>
        <w:jc w:val="center"/>
        <w:rPr>
          <w:rFonts w:cstheme="minorHAnsi"/>
          <w:color w:val="000000" w:themeColor="text1"/>
        </w:rPr>
      </w:pPr>
      <w:r w:rsidRPr="001E22F8">
        <w:rPr>
          <w:rFonts w:cstheme="minorHAnsi"/>
          <w:noProof/>
        </w:rPr>
        <w:drawing>
          <wp:inline distT="0" distB="0" distL="0" distR="0" wp14:anchorId="6767DF6F" wp14:editId="7F955890">
            <wp:extent cx="4171950" cy="2719388"/>
            <wp:effectExtent l="0" t="0" r="0" b="5080"/>
            <wp:docPr id="1773984" name="Wykres 1">
              <a:extLst xmlns:a="http://schemas.openxmlformats.org/drawingml/2006/main">
                <a:ext uri="{FF2B5EF4-FFF2-40B4-BE49-F238E27FC236}">
                  <a16:creationId xmlns:a16="http://schemas.microsoft.com/office/drawing/2014/main" id="{89D0D765-B2C2-C098-01AD-2D7A97FCA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5057CE" w14:textId="77777777" w:rsidR="001E22F8" w:rsidRPr="001563F7" w:rsidRDefault="001E22F8" w:rsidP="001E22F8">
      <w:pPr>
        <w:jc w:val="both"/>
        <w:rPr>
          <w:rFonts w:ascii="Calibri" w:eastAsia="Calibri" w:hAnsi="Calibri" w:cs="Times New Roman"/>
        </w:rPr>
      </w:pPr>
      <w:r w:rsidRPr="001563F7">
        <w:rPr>
          <w:rFonts w:ascii="Calibri" w:eastAsia="Calibri" w:hAnsi="Calibri" w:cs="Times New Roman"/>
        </w:rPr>
        <w:t>W metryczce badano także status zawodowy ankietowanych. Wśród respondentów zdecydowaną większość (63,85%) stanowią osoby pracujące „na etacie”. Spora grupa ankietowanych to rolnicy (12,31%), dalej przedsiębiorcy (8,46%). W badaniu wzięło udział 6,15% osób niepracujących, 5,38% emerytów/rencistów oraz 3,08% uczniów/studentów. Najmniej liczną grupę stanowili respondenci zaznaczający status zawodowy „inny” (0,77%).</w:t>
      </w:r>
    </w:p>
    <w:p w14:paraId="55DC894F" w14:textId="77777777" w:rsidR="004139C3" w:rsidRDefault="004139C3">
      <w:pPr>
        <w:rPr>
          <w:rFonts w:eastAsia="Times New Roman" w:cstheme="minorHAnsi"/>
          <w:b/>
          <w:i/>
          <w:iCs/>
          <w:color w:val="000000" w:themeColor="text1"/>
          <w:sz w:val="20"/>
          <w:szCs w:val="20"/>
          <w:lang w:eastAsia="pl-PL"/>
        </w:rPr>
      </w:pPr>
      <w:r>
        <w:rPr>
          <w:rFonts w:cstheme="minorHAnsi"/>
          <w:bCs/>
          <w:i/>
          <w:iCs/>
          <w:color w:val="000000" w:themeColor="text1"/>
          <w:sz w:val="20"/>
          <w:szCs w:val="20"/>
        </w:rPr>
        <w:br w:type="page"/>
      </w:r>
    </w:p>
    <w:p w14:paraId="49456402" w14:textId="366B8510" w:rsidR="001E22F8" w:rsidRPr="004139C3" w:rsidRDefault="004139C3" w:rsidP="00FA7B14">
      <w:pPr>
        <w:pStyle w:val="Legenda"/>
        <w:spacing w:before="60" w:after="60"/>
        <w:rPr>
          <w:rFonts w:asciiTheme="minorHAnsi" w:hAnsiTheme="minorHAnsi" w:cstheme="minorHAnsi"/>
          <w:bCs w:val="0"/>
          <w:i/>
          <w:iCs/>
          <w:color w:val="000000" w:themeColor="text1"/>
          <w:sz w:val="20"/>
          <w:szCs w:val="20"/>
        </w:rPr>
      </w:pPr>
      <w:bookmarkStart w:id="53" w:name="_Toc172806012"/>
      <w:r w:rsidRPr="004139C3">
        <w:rPr>
          <w:rFonts w:asciiTheme="minorHAnsi" w:hAnsiTheme="minorHAnsi" w:cstheme="minorHAnsi"/>
          <w:bCs w:val="0"/>
          <w:i/>
          <w:iCs/>
          <w:color w:val="000000" w:themeColor="text1"/>
          <w:sz w:val="20"/>
          <w:szCs w:val="20"/>
        </w:rPr>
        <w:lastRenderedPageBreak/>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26</w:t>
      </w:r>
      <w:r w:rsidRPr="004139C3">
        <w:rPr>
          <w:rFonts w:asciiTheme="minorHAnsi" w:hAnsiTheme="minorHAnsi" w:cstheme="minorHAnsi"/>
          <w:bCs w:val="0"/>
          <w:i/>
          <w:iCs/>
          <w:color w:val="000000" w:themeColor="text1"/>
          <w:sz w:val="20"/>
          <w:szCs w:val="20"/>
        </w:rPr>
        <w:fldChar w:fldCharType="end"/>
      </w:r>
      <w:r w:rsidR="001E22F8" w:rsidRPr="004139C3">
        <w:rPr>
          <w:rFonts w:asciiTheme="minorHAnsi" w:hAnsiTheme="minorHAnsi" w:cstheme="minorHAnsi"/>
          <w:bCs w:val="0"/>
          <w:i/>
          <w:iCs/>
          <w:color w:val="000000" w:themeColor="text1"/>
          <w:sz w:val="20"/>
          <w:szCs w:val="20"/>
        </w:rPr>
        <w:t>. Status zawodowy respondentów</w:t>
      </w:r>
      <w:bookmarkEnd w:id="53"/>
    </w:p>
    <w:p w14:paraId="061A8968" w14:textId="77777777" w:rsidR="001E22F8" w:rsidRPr="001E22F8" w:rsidRDefault="001E22F8" w:rsidP="001E22F8">
      <w:pPr>
        <w:jc w:val="center"/>
        <w:rPr>
          <w:rFonts w:cstheme="minorHAnsi"/>
          <w:color w:val="000000" w:themeColor="text1"/>
        </w:rPr>
      </w:pPr>
      <w:r w:rsidRPr="001E22F8">
        <w:rPr>
          <w:rFonts w:cstheme="minorHAnsi"/>
          <w:noProof/>
        </w:rPr>
        <w:drawing>
          <wp:inline distT="0" distB="0" distL="0" distR="0" wp14:anchorId="1A6D1160" wp14:editId="63CCF5A9">
            <wp:extent cx="4143375" cy="2281238"/>
            <wp:effectExtent l="0" t="0" r="9525" b="5080"/>
            <wp:docPr id="1631533358" name="Wykres 1">
              <a:extLst xmlns:a="http://schemas.openxmlformats.org/drawingml/2006/main">
                <a:ext uri="{FF2B5EF4-FFF2-40B4-BE49-F238E27FC236}">
                  <a16:creationId xmlns:a16="http://schemas.microsoft.com/office/drawing/2014/main" id="{859C1990-FD3C-1E29-B3E6-B949C3D05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1604BE" w14:textId="77777777" w:rsidR="001E22F8" w:rsidRPr="001E22F8" w:rsidRDefault="001E22F8" w:rsidP="001E22F8">
      <w:pPr>
        <w:jc w:val="both"/>
        <w:rPr>
          <w:rFonts w:cstheme="minorHAnsi"/>
          <w:color w:val="000000" w:themeColor="text1"/>
        </w:rPr>
      </w:pPr>
    </w:p>
    <w:p w14:paraId="3EC0BC13" w14:textId="3C9F1362" w:rsidR="001E22F8" w:rsidRPr="00164577" w:rsidRDefault="001E22F8" w:rsidP="00164577">
      <w:pPr>
        <w:pStyle w:val="Nagwek2"/>
        <w:numPr>
          <w:ilvl w:val="1"/>
          <w:numId w:val="40"/>
        </w:numPr>
        <w:spacing w:after="120"/>
        <w:ind w:left="1077"/>
        <w:rPr>
          <w:b/>
        </w:rPr>
      </w:pPr>
      <w:bookmarkStart w:id="54" w:name="_Toc171678027"/>
      <w:r w:rsidRPr="00164577">
        <w:rPr>
          <w:b/>
        </w:rPr>
        <w:t>Zidentyfikowane problemy społeczne obszaru Gminy</w:t>
      </w:r>
      <w:bookmarkEnd w:id="54"/>
    </w:p>
    <w:p w14:paraId="02FBF095" w14:textId="77777777" w:rsidR="001E22F8" w:rsidRPr="001E22F8" w:rsidRDefault="001E22F8" w:rsidP="001563F7">
      <w:pPr>
        <w:spacing w:after="120"/>
        <w:jc w:val="both"/>
        <w:rPr>
          <w:rFonts w:eastAsiaTheme="minorEastAsia" w:cstheme="minorHAnsi"/>
          <w:color w:val="000000" w:themeColor="text1"/>
        </w:rPr>
      </w:pPr>
      <w:r w:rsidRPr="001E22F8">
        <w:rPr>
          <w:rFonts w:eastAsiaTheme="minorEastAsia" w:cstheme="minorHAnsi"/>
          <w:color w:val="000000" w:themeColor="text1"/>
        </w:rPr>
        <w:t xml:space="preserve">Proces rewitalizacji obejmuje wiele zagadnień, wśród których najważniejszy jest aspekt społeczny przedsięwzięcia. Chcąc właściwie zdiagnozować warunki życia, występujące uciążliwe zjawiska społeczne oraz grupy społeczne wymagające wsparcia, poproszono o wskazanie ich przez ankietowanych. </w:t>
      </w:r>
    </w:p>
    <w:p w14:paraId="16494924" w14:textId="77777777" w:rsidR="001E22F8" w:rsidRPr="001E22F8" w:rsidRDefault="001E22F8" w:rsidP="001563F7">
      <w:pPr>
        <w:spacing w:after="120"/>
        <w:jc w:val="both"/>
        <w:rPr>
          <w:rFonts w:eastAsiaTheme="minorEastAsia" w:cstheme="minorHAnsi"/>
          <w:color w:val="000000" w:themeColor="text1"/>
        </w:rPr>
      </w:pPr>
      <w:r w:rsidRPr="001E22F8">
        <w:rPr>
          <w:rFonts w:cstheme="minorHAnsi"/>
          <w:bCs/>
          <w:color w:val="000000" w:themeColor="text1"/>
        </w:rPr>
        <w:t>P</w:t>
      </w:r>
      <w:r w:rsidRPr="001E22F8">
        <w:rPr>
          <w:rFonts w:cstheme="minorHAnsi"/>
          <w:color w:val="000000" w:themeColor="text1"/>
        </w:rPr>
        <w:t>ierwsze pytanie, które miało konstrukcję macierzową, pozwoliło (w 5-stopniowej skali od „bardzo dobra” do „bardzo zła”) zidentyfikować najważniejsze problemy społeczne</w:t>
      </w:r>
      <w:r w:rsidRPr="001E22F8">
        <w:rPr>
          <w:rFonts w:eastAsiaTheme="minorEastAsia" w:cstheme="minorHAnsi"/>
          <w:color w:val="000000" w:themeColor="text1"/>
        </w:rPr>
        <w:t>. Pytano tu o takie aspekty życia jak:</w:t>
      </w:r>
    </w:p>
    <w:p w14:paraId="1487A8B9"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 xml:space="preserve">Możliwość znalezienia pracy w najbliższej okolicy (w odległości do ok. 1,5 km </w:t>
      </w:r>
      <w:r w:rsidRPr="001E22F8">
        <w:rPr>
          <w:rFonts w:cstheme="minorHAnsi"/>
          <w:color w:val="000000" w:themeColor="text1"/>
        </w:rPr>
        <w:br/>
        <w:t>od miejsca zamieszkania)</w:t>
      </w:r>
    </w:p>
    <w:p w14:paraId="336085FE"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w mieście opieki nad dzieckiem (żłobki, przedszkola, kluby dziecięce, itp.) do 1 km</w:t>
      </w:r>
    </w:p>
    <w:p w14:paraId="19013160"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szkół w najbliższej okolicy</w:t>
      </w:r>
    </w:p>
    <w:p w14:paraId="5DCFEA05"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Bezpieczeństwo w miejscowości zamieszkania</w:t>
      </w:r>
    </w:p>
    <w:p w14:paraId="0C5199DC"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Porządek i czystość w miejscowości zamieszkania</w:t>
      </w:r>
    </w:p>
    <w:p w14:paraId="318850CF"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placówek zdrowia w najbliższej okolicy</w:t>
      </w:r>
    </w:p>
    <w:p w14:paraId="5590DE67"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handlu i usług (kosmetyczka, szewc, krawiec, fryzjer itp.) w odległości ok. 15 minut pieszo</w:t>
      </w:r>
    </w:p>
    <w:p w14:paraId="31B10104"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w najbliższej okolicy kultury i rozrywki (świetlice, kluby, itp.)</w:t>
      </w:r>
    </w:p>
    <w:p w14:paraId="6E80C9FF"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w najbliższej okolicy sportu i rekreacji (kluby, sekcje, stowarzyszenia sportowe)</w:t>
      </w:r>
    </w:p>
    <w:p w14:paraId="5DD229C8"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w najbliższej okolicy terenów i obiektów rekreacyjno-sportowych (place zabaw, boiska, itp.)</w:t>
      </w:r>
    </w:p>
    <w:p w14:paraId="6299B818"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Stan techniczny własnego lokalu mieszkalnego</w:t>
      </w:r>
    </w:p>
    <w:p w14:paraId="3E3853C6"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 xml:space="preserve">Ocena aktywności społecznej mieszkańców (np. udział w spotkaniach </w:t>
      </w:r>
      <w:r w:rsidRPr="001E22F8">
        <w:rPr>
          <w:rFonts w:cstheme="minorHAnsi"/>
          <w:color w:val="000000" w:themeColor="text1"/>
        </w:rPr>
        <w:br/>
        <w:t>z władzami samorządowymi, festynach, budżet obywatelski, itp.)</w:t>
      </w:r>
    </w:p>
    <w:p w14:paraId="11F2B1B8"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 xml:space="preserve">Ocena własnej aktywności społecznej (np. organizowanie festynów, członkostwo </w:t>
      </w:r>
      <w:r w:rsidRPr="001E22F8">
        <w:rPr>
          <w:rFonts w:cstheme="minorHAnsi"/>
          <w:color w:val="000000" w:themeColor="text1"/>
        </w:rPr>
        <w:br/>
        <w:t>w organizacjach pozarządowych)</w:t>
      </w:r>
    </w:p>
    <w:p w14:paraId="26988AB4"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lastRenderedPageBreak/>
        <w:t>Ocena własnej sytuacji materialnej</w:t>
      </w:r>
    </w:p>
    <w:p w14:paraId="450DF155"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Ocena relacji sąsiedzkich na swojej ulicy.</w:t>
      </w:r>
    </w:p>
    <w:p w14:paraId="42F030D5" w14:textId="77777777" w:rsidR="001E22F8" w:rsidRPr="001E22F8" w:rsidRDefault="001E22F8" w:rsidP="001563F7">
      <w:pPr>
        <w:spacing w:after="120"/>
        <w:jc w:val="both"/>
        <w:rPr>
          <w:rFonts w:eastAsia="Times New Roman" w:cstheme="minorHAnsi"/>
          <w:color w:val="000000" w:themeColor="text1"/>
          <w:lang w:eastAsia="pl-PL"/>
        </w:rPr>
      </w:pPr>
      <w:r w:rsidRPr="001E22F8">
        <w:rPr>
          <w:rFonts w:eastAsiaTheme="minorEastAsia" w:cstheme="minorHAnsi"/>
          <w:b/>
          <w:color w:val="000000" w:themeColor="text1"/>
        </w:rPr>
        <w:t xml:space="preserve">Mieszkańcy gminy Blizanów najwyżej ocenili „Stan techniczny lokalu mieszkalnego” (w sumie 76,92% odpowiedzi </w:t>
      </w:r>
      <w:r w:rsidRPr="001E22F8">
        <w:rPr>
          <w:rFonts w:eastAsiaTheme="minorEastAsia" w:cstheme="minorHAnsi"/>
          <w:b/>
          <w:i/>
          <w:color w:val="000000" w:themeColor="text1"/>
        </w:rPr>
        <w:t xml:space="preserve">bardzo dobrze </w:t>
      </w:r>
      <w:r w:rsidRPr="001E22F8">
        <w:rPr>
          <w:rFonts w:eastAsiaTheme="minorEastAsia" w:cstheme="minorHAnsi"/>
          <w:b/>
          <w:color w:val="000000" w:themeColor="text1"/>
        </w:rPr>
        <w:t xml:space="preserve">i </w:t>
      </w:r>
      <w:r w:rsidRPr="001E22F8">
        <w:rPr>
          <w:rFonts w:eastAsiaTheme="minorEastAsia" w:cstheme="minorHAnsi"/>
          <w:b/>
          <w:i/>
          <w:color w:val="000000" w:themeColor="text1"/>
        </w:rPr>
        <w:t xml:space="preserve">dobrze), </w:t>
      </w:r>
      <w:r w:rsidRPr="001E22F8">
        <w:rPr>
          <w:rFonts w:eastAsiaTheme="minorEastAsia" w:cstheme="minorHAnsi"/>
          <w:b/>
          <w:color w:val="000000" w:themeColor="text1"/>
        </w:rPr>
        <w:t>Dostępność szkół w najbliższej okolicy (w sumie 71,54%)</w:t>
      </w:r>
      <w:r w:rsidRPr="001E22F8">
        <w:rPr>
          <w:rFonts w:eastAsiaTheme="minorEastAsia" w:cstheme="minorHAnsi"/>
          <w:b/>
          <w:i/>
          <w:color w:val="000000" w:themeColor="text1"/>
        </w:rPr>
        <w:t xml:space="preserve"> </w:t>
      </w:r>
      <w:r w:rsidRPr="001E22F8">
        <w:rPr>
          <w:rFonts w:eastAsiaTheme="minorEastAsia" w:cstheme="minorHAnsi"/>
          <w:b/>
          <w:color w:val="000000" w:themeColor="text1"/>
        </w:rPr>
        <w:t>oraz</w:t>
      </w:r>
      <w:r w:rsidRPr="001E22F8">
        <w:rPr>
          <w:rFonts w:eastAsiaTheme="minorEastAsia" w:cstheme="minorHAnsi"/>
          <w:b/>
          <w:i/>
          <w:color w:val="000000" w:themeColor="text1"/>
        </w:rPr>
        <w:t xml:space="preserve"> </w:t>
      </w:r>
      <w:r w:rsidRPr="001E22F8">
        <w:rPr>
          <w:rFonts w:eastAsiaTheme="minorEastAsia" w:cstheme="minorHAnsi"/>
          <w:b/>
          <w:color w:val="000000" w:themeColor="text1"/>
        </w:rPr>
        <w:t xml:space="preserve">Bezpieczeństwo w miejscowości zamieszkania (w sumie 60,77%). </w:t>
      </w:r>
    </w:p>
    <w:p w14:paraId="138E24E3" w14:textId="77777777" w:rsidR="001E22F8" w:rsidRPr="001E22F8" w:rsidRDefault="001E22F8" w:rsidP="001563F7">
      <w:pPr>
        <w:spacing w:after="120"/>
        <w:jc w:val="both"/>
        <w:rPr>
          <w:rFonts w:eastAsiaTheme="minorEastAsia" w:cstheme="minorHAnsi"/>
          <w:color w:val="000000" w:themeColor="text1"/>
        </w:rPr>
      </w:pPr>
      <w:r w:rsidRPr="001E22F8">
        <w:rPr>
          <w:rFonts w:eastAsiaTheme="minorEastAsia" w:cstheme="minorHAnsi"/>
          <w:color w:val="000000" w:themeColor="text1"/>
        </w:rPr>
        <w:t>Wysoko ocenione zostały również:</w:t>
      </w:r>
    </w:p>
    <w:p w14:paraId="4F29D335"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Ocena relacji sąsiedzkich (w sumie 59,23%)</w:t>
      </w:r>
    </w:p>
    <w:p w14:paraId="129881AE"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w najbliższej okolicy terenów i obiektów rekreacyjno-sportowych (place zabaw, boiska, siłownie zewnętrzne, itp.) - w sumie 58,46%</w:t>
      </w:r>
    </w:p>
    <w:p w14:paraId="7FB3B97D"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„Dostępność opieki nad dzieckiem (żłobki, przedszkola, kluby dziecięce, itp.) do 1 km”; „Porządek i czystość w Pani/Pana miejscowości” - w sumie po 56,92%</w:t>
      </w:r>
    </w:p>
    <w:p w14:paraId="2CDFE2FA" w14:textId="77777777" w:rsidR="001E22F8" w:rsidRPr="001E22F8" w:rsidRDefault="001E22F8" w:rsidP="001563F7">
      <w:pPr>
        <w:pStyle w:val="Akapitzlist"/>
        <w:numPr>
          <w:ilvl w:val="0"/>
          <w:numId w:val="13"/>
        </w:numPr>
        <w:spacing w:before="60" w:after="60"/>
        <w:ind w:left="714" w:hanging="357"/>
        <w:jc w:val="both"/>
        <w:rPr>
          <w:rFonts w:cstheme="minorHAnsi"/>
          <w:color w:val="000000" w:themeColor="text1"/>
        </w:rPr>
      </w:pPr>
      <w:r w:rsidRPr="001E22F8">
        <w:rPr>
          <w:rFonts w:cstheme="minorHAnsi"/>
          <w:color w:val="000000" w:themeColor="text1"/>
        </w:rPr>
        <w:t>„Ocena Pani/Pana sytuacji materialnej” (w sumie 53,08%).</w:t>
      </w:r>
    </w:p>
    <w:p w14:paraId="24136052" w14:textId="77777777" w:rsidR="001E22F8" w:rsidRPr="001E22F8" w:rsidRDefault="001E22F8" w:rsidP="001563F7">
      <w:pPr>
        <w:spacing w:after="120"/>
        <w:jc w:val="both"/>
        <w:rPr>
          <w:rFonts w:eastAsiaTheme="minorEastAsia" w:cstheme="minorHAnsi"/>
          <w:b/>
          <w:color w:val="000000" w:themeColor="text1"/>
        </w:rPr>
      </w:pPr>
      <w:r w:rsidRPr="001E22F8">
        <w:rPr>
          <w:rFonts w:eastAsiaTheme="minorEastAsia" w:cstheme="minorHAnsi"/>
          <w:b/>
          <w:color w:val="000000" w:themeColor="text1"/>
        </w:rPr>
        <w:t>Z kolei najgorzej oceniana jest „Możliwość znalezienia pracy w najbliższej okolicy (w odległości ok. 1,5 km od miejsca zamieszkania)- w sumie 44,62% ocen złych i bardzo złych.</w:t>
      </w:r>
    </w:p>
    <w:p w14:paraId="1662F8EB" w14:textId="77777777" w:rsidR="001E22F8" w:rsidRPr="001E22F8" w:rsidRDefault="001E22F8" w:rsidP="001563F7">
      <w:pPr>
        <w:spacing w:after="120"/>
        <w:jc w:val="both"/>
        <w:rPr>
          <w:rFonts w:eastAsiaTheme="minorEastAsia" w:cstheme="minorHAnsi"/>
          <w:color w:val="000000" w:themeColor="text1"/>
        </w:rPr>
      </w:pPr>
      <w:r w:rsidRPr="001E22F8">
        <w:rPr>
          <w:rFonts w:eastAsiaTheme="minorEastAsia" w:cstheme="minorHAnsi"/>
          <w:color w:val="000000" w:themeColor="text1"/>
        </w:rPr>
        <w:t>Zdecydowanie niekorzystna ocena warunków życia dotyczyła również takich aspektów, jak „Dostępność w najbliższej okolicy kultury i rozrywki (świetlice, kluby, itp.) - w sumie 43,85% wskazań „bardzo zła” i „zła”, „Dostępność placówek zdrowia w najbliższej okolicy” – w sumie 38,46% oraz „Dostępność handlu i usług (fryzjer, kosmetyczka, szewc, krawiec, itp.) w odległości ok. 15 minut pieszo”; Dostępność w najbliższej okolicy sportu i rekreacji (kluby, sekcje, stowarzyszenia sportowe)” – w sumie po 31,54%.</w:t>
      </w:r>
    </w:p>
    <w:p w14:paraId="6DF3FBA7" w14:textId="77777777" w:rsidR="001E22F8" w:rsidRPr="001E22F8" w:rsidRDefault="001E22F8" w:rsidP="001563F7">
      <w:pPr>
        <w:spacing w:after="120"/>
        <w:jc w:val="both"/>
        <w:rPr>
          <w:rFonts w:eastAsiaTheme="minorEastAsia" w:cstheme="minorHAnsi"/>
          <w:color w:val="000000" w:themeColor="text1"/>
        </w:rPr>
        <w:sectPr w:rsidR="001E22F8" w:rsidRPr="001E22F8" w:rsidSect="001E22F8">
          <w:headerReference w:type="default" r:id="rId35"/>
          <w:footerReference w:type="default" r:id="rId36"/>
          <w:footerReference w:type="first" r:id="rId37"/>
          <w:pgSz w:w="11906" w:h="16838"/>
          <w:pgMar w:top="1276" w:right="1588" w:bottom="1871" w:left="1418" w:header="709" w:footer="709" w:gutter="0"/>
          <w:cols w:space="708"/>
          <w:docGrid w:linePitch="360"/>
        </w:sectPr>
      </w:pPr>
      <w:r w:rsidRPr="001E22F8">
        <w:rPr>
          <w:rFonts w:eastAsiaTheme="minorEastAsia" w:cstheme="minorHAnsi"/>
          <w:color w:val="000000" w:themeColor="text1"/>
        </w:rPr>
        <w:t>Schematyczne zestawienie ocen wszystkich kategorii przedstawiono na poniższym wykresie.</w:t>
      </w:r>
    </w:p>
    <w:p w14:paraId="440A1CEB" w14:textId="3280946C" w:rsidR="001E22F8" w:rsidRPr="00FA7B14" w:rsidRDefault="004139C3" w:rsidP="00FA7B14">
      <w:pPr>
        <w:pStyle w:val="Legenda"/>
        <w:spacing w:before="60" w:after="60"/>
        <w:rPr>
          <w:rFonts w:asciiTheme="minorHAnsi" w:hAnsiTheme="minorHAnsi" w:cstheme="minorHAnsi"/>
          <w:bCs w:val="0"/>
          <w:i/>
          <w:iCs/>
          <w:color w:val="000000" w:themeColor="text1"/>
          <w:sz w:val="20"/>
          <w:szCs w:val="20"/>
        </w:rPr>
        <w:sectPr w:rsidR="001E22F8" w:rsidRPr="00FA7B14" w:rsidSect="001E22F8">
          <w:type w:val="continuous"/>
          <w:pgSz w:w="16838" w:h="11906" w:orient="landscape"/>
          <w:pgMar w:top="568" w:right="1843" w:bottom="1588" w:left="1871" w:header="709" w:footer="709" w:gutter="0"/>
          <w:cols w:space="708"/>
          <w:docGrid w:linePitch="360"/>
        </w:sectPr>
      </w:pPr>
      <w:bookmarkStart w:id="55" w:name="_Toc172806013"/>
      <w:r w:rsidRPr="004139C3">
        <w:rPr>
          <w:rFonts w:asciiTheme="minorHAnsi" w:hAnsiTheme="minorHAnsi" w:cstheme="minorHAnsi"/>
          <w:bCs w:val="0"/>
          <w:i/>
          <w:iCs/>
          <w:color w:val="000000" w:themeColor="text1"/>
          <w:sz w:val="20"/>
          <w:szCs w:val="20"/>
        </w:rPr>
        <w:lastRenderedPageBreak/>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27</w:t>
      </w:r>
      <w:r w:rsidRPr="004139C3">
        <w:rPr>
          <w:rFonts w:asciiTheme="minorHAnsi" w:hAnsiTheme="minorHAnsi" w:cstheme="minorHAnsi"/>
          <w:bCs w:val="0"/>
          <w:i/>
          <w:iCs/>
          <w:color w:val="000000" w:themeColor="text1"/>
          <w:sz w:val="20"/>
          <w:szCs w:val="20"/>
        </w:rPr>
        <w:fldChar w:fldCharType="end"/>
      </w:r>
      <w:r w:rsidR="001E22F8" w:rsidRPr="004139C3">
        <w:rPr>
          <w:rFonts w:asciiTheme="minorHAnsi" w:hAnsiTheme="minorHAnsi" w:cstheme="minorHAnsi"/>
          <w:bCs w:val="0"/>
          <w:i/>
          <w:iCs/>
          <w:color w:val="000000" w:themeColor="text1"/>
          <w:sz w:val="20"/>
          <w:szCs w:val="20"/>
        </w:rPr>
        <w:t>. Ocena wybranych aspektów warunków życia w gminie Blizanów</w:t>
      </w:r>
      <w:bookmarkEnd w:id="55"/>
    </w:p>
    <w:p w14:paraId="530448E6" w14:textId="77777777" w:rsidR="001E22F8" w:rsidRPr="001E22F8" w:rsidRDefault="001E22F8" w:rsidP="001E22F8">
      <w:pPr>
        <w:tabs>
          <w:tab w:val="left" w:pos="5272"/>
        </w:tabs>
        <w:ind w:left="-426"/>
        <w:rPr>
          <w:rFonts w:eastAsiaTheme="minorEastAsia" w:cstheme="minorHAnsi"/>
          <w:color w:val="FF0000"/>
        </w:rPr>
        <w:sectPr w:rsidR="001E22F8" w:rsidRPr="001E22F8" w:rsidSect="001E22F8">
          <w:type w:val="continuous"/>
          <w:pgSz w:w="16838" w:h="11906" w:orient="landscape"/>
          <w:pgMar w:top="993" w:right="1843" w:bottom="1588" w:left="1871" w:header="709" w:footer="709" w:gutter="0"/>
          <w:cols w:space="708"/>
          <w:docGrid w:linePitch="360"/>
        </w:sectPr>
      </w:pPr>
      <w:r w:rsidRPr="001E22F8">
        <w:rPr>
          <w:rFonts w:cstheme="minorHAnsi"/>
          <w:noProof/>
        </w:rPr>
        <w:drawing>
          <wp:inline distT="0" distB="0" distL="0" distR="0" wp14:anchorId="6F36506A" wp14:editId="252AE6E7">
            <wp:extent cx="8086725" cy="5010150"/>
            <wp:effectExtent l="0" t="0" r="9525" b="0"/>
            <wp:docPr id="1082620006" name="Wykres 1">
              <a:extLst xmlns:a="http://schemas.openxmlformats.org/drawingml/2006/main">
                <a:ext uri="{FF2B5EF4-FFF2-40B4-BE49-F238E27FC236}">
                  <a16:creationId xmlns:a16="http://schemas.microsoft.com/office/drawing/2014/main" id="{FB0F24C6-7AC0-8178-0F07-770792E05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6D7E1D" w14:textId="77777777" w:rsidR="001E22F8" w:rsidRPr="001E22F8" w:rsidRDefault="001E22F8" w:rsidP="001E22F8">
      <w:pPr>
        <w:spacing w:after="0"/>
        <w:jc w:val="both"/>
        <w:rPr>
          <w:rFonts w:eastAsiaTheme="minorEastAsia" w:cstheme="minorHAnsi"/>
          <w:color w:val="000000" w:themeColor="text1"/>
        </w:rPr>
      </w:pPr>
      <w:r w:rsidRPr="001E22F8">
        <w:rPr>
          <w:rFonts w:eastAsiaTheme="minorEastAsia" w:cstheme="minorHAnsi"/>
          <w:color w:val="000000" w:themeColor="text1"/>
        </w:rPr>
        <w:lastRenderedPageBreak/>
        <w:t>W pytaniu, dotyczącym uciążliwych społecznie zjawisk, badani mogli ocenić następujące czynniki:</w:t>
      </w:r>
    </w:p>
    <w:p w14:paraId="118C0138"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chuligaństwo, wandalizm, agresywne zachowania młodzieży</w:t>
      </w:r>
    </w:p>
    <w:p w14:paraId="43177D49"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uciążliwe sąsiedztwo (hałas, nierespektowanie ciszy nocnej)</w:t>
      </w:r>
    </w:p>
    <w:p w14:paraId="772E3F58"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uciążliwą obecność sklepów monopolowych</w:t>
      </w:r>
    </w:p>
    <w:p w14:paraId="44410D67"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słabą integrację lokalnej społeczności</w:t>
      </w:r>
    </w:p>
    <w:p w14:paraId="0EABFAC4"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patologie społeczne (np. alkoholizm, narkomania, przemoc w rodzinie)</w:t>
      </w:r>
    </w:p>
    <w:p w14:paraId="76BFFC94"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zbyt rzadkie patrole służb porządkowych</w:t>
      </w:r>
    </w:p>
    <w:p w14:paraId="3E49AFA1"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niesprzątanie przez sąsiadów swoich nieruchomości</w:t>
      </w:r>
    </w:p>
    <w:p w14:paraId="2BE382B0"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uciążliwość zapachową (brzydkie zapachy w wyniku palenia śmieci, wylewania nieczystości do gruntu, itp.</w:t>
      </w:r>
    </w:p>
    <w:p w14:paraId="5219738D" w14:textId="77777777" w:rsidR="001E22F8" w:rsidRPr="001E22F8" w:rsidRDefault="001E22F8" w:rsidP="001E22F8">
      <w:pPr>
        <w:numPr>
          <w:ilvl w:val="0"/>
          <w:numId w:val="12"/>
        </w:numPr>
        <w:spacing w:before="60" w:after="0" w:line="240" w:lineRule="auto"/>
        <w:ind w:left="714" w:hanging="357"/>
        <w:rPr>
          <w:rFonts w:cstheme="minorHAnsi"/>
          <w:color w:val="000000" w:themeColor="text1"/>
        </w:rPr>
      </w:pPr>
      <w:r w:rsidRPr="001E22F8">
        <w:rPr>
          <w:rFonts w:cstheme="minorHAnsi"/>
          <w:color w:val="000000" w:themeColor="text1"/>
        </w:rPr>
        <w:t>inne.</w:t>
      </w:r>
    </w:p>
    <w:p w14:paraId="3572CB5B" w14:textId="77777777" w:rsidR="001E22F8" w:rsidRPr="001E22F8" w:rsidRDefault="001E22F8" w:rsidP="001E22F8">
      <w:pPr>
        <w:spacing w:before="120" w:line="240" w:lineRule="auto"/>
        <w:jc w:val="both"/>
        <w:rPr>
          <w:rFonts w:eastAsiaTheme="minorEastAsia" w:cstheme="minorHAnsi"/>
          <w:color w:val="000000" w:themeColor="text1"/>
        </w:rPr>
      </w:pPr>
      <w:r w:rsidRPr="001E22F8">
        <w:rPr>
          <w:rFonts w:eastAsiaTheme="minorEastAsia" w:cstheme="minorHAnsi"/>
          <w:color w:val="000000" w:themeColor="text1"/>
        </w:rPr>
        <w:t>Respondenci mogli wskazać kilka odpowiedzi (1-3) albo dopisać własną. Wyniki zaprezentowano na kolejnym wykresie.</w:t>
      </w:r>
    </w:p>
    <w:p w14:paraId="0FF02174" w14:textId="3682CA6E" w:rsidR="001E22F8" w:rsidRPr="004139C3" w:rsidRDefault="004139C3" w:rsidP="0019546E">
      <w:pPr>
        <w:pStyle w:val="Legenda"/>
        <w:spacing w:before="60" w:after="60"/>
        <w:rPr>
          <w:rFonts w:asciiTheme="minorHAnsi" w:hAnsiTheme="minorHAnsi" w:cstheme="minorHAnsi"/>
          <w:bCs w:val="0"/>
          <w:i/>
          <w:iCs/>
          <w:color w:val="000000" w:themeColor="text1"/>
          <w:sz w:val="20"/>
          <w:szCs w:val="20"/>
        </w:rPr>
      </w:pPr>
      <w:bookmarkStart w:id="56" w:name="_Toc172806014"/>
      <w:r w:rsidRPr="004139C3">
        <w:rPr>
          <w:rFonts w:asciiTheme="minorHAnsi" w:hAnsiTheme="minorHAnsi" w:cstheme="minorHAnsi"/>
          <w:bCs w:val="0"/>
          <w:i/>
          <w:iCs/>
          <w:color w:val="000000" w:themeColor="text1"/>
          <w:sz w:val="20"/>
          <w:szCs w:val="20"/>
        </w:rPr>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28</w:t>
      </w:r>
      <w:r w:rsidRPr="004139C3">
        <w:rPr>
          <w:rFonts w:asciiTheme="minorHAnsi" w:hAnsiTheme="minorHAnsi" w:cstheme="minorHAnsi"/>
          <w:bCs w:val="0"/>
          <w:i/>
          <w:iCs/>
          <w:color w:val="000000" w:themeColor="text1"/>
          <w:sz w:val="20"/>
          <w:szCs w:val="20"/>
        </w:rPr>
        <w:fldChar w:fldCharType="end"/>
      </w:r>
      <w:r w:rsidR="001E22F8" w:rsidRPr="004139C3">
        <w:rPr>
          <w:rFonts w:asciiTheme="minorHAnsi" w:hAnsiTheme="minorHAnsi" w:cstheme="minorHAnsi"/>
          <w:bCs w:val="0"/>
          <w:i/>
          <w:iCs/>
          <w:color w:val="000000" w:themeColor="text1"/>
          <w:sz w:val="20"/>
          <w:szCs w:val="20"/>
        </w:rPr>
        <w:t>. Zjawiska uciążliwe społecznie</w:t>
      </w:r>
      <w:bookmarkEnd w:id="56"/>
    </w:p>
    <w:p w14:paraId="0A4005E2" w14:textId="77777777" w:rsidR="001E22F8" w:rsidRPr="001E22F8" w:rsidRDefault="001E22F8" w:rsidP="001E22F8">
      <w:pPr>
        <w:jc w:val="center"/>
        <w:rPr>
          <w:rFonts w:cstheme="minorHAnsi"/>
          <w:color w:val="000000" w:themeColor="text1"/>
        </w:rPr>
      </w:pPr>
      <w:r w:rsidRPr="001E22F8">
        <w:rPr>
          <w:rFonts w:cstheme="minorHAnsi"/>
          <w:noProof/>
        </w:rPr>
        <w:drawing>
          <wp:inline distT="0" distB="0" distL="0" distR="0" wp14:anchorId="56859D48" wp14:editId="5EEFAAD2">
            <wp:extent cx="5934075" cy="4029075"/>
            <wp:effectExtent l="0" t="0" r="9525" b="9525"/>
            <wp:docPr id="1018348855" name="Wykres 1">
              <a:extLst xmlns:a="http://schemas.openxmlformats.org/drawingml/2006/main">
                <a:ext uri="{FF2B5EF4-FFF2-40B4-BE49-F238E27FC236}">
                  <a16:creationId xmlns:a16="http://schemas.microsoft.com/office/drawing/2014/main" id="{9BC39079-FAF0-52A1-AF24-479763076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2E5F0E" w14:textId="77777777" w:rsidR="001E22F8" w:rsidRPr="001E22F8" w:rsidRDefault="001E22F8" w:rsidP="001E22F8">
      <w:pPr>
        <w:spacing w:before="120" w:line="240" w:lineRule="auto"/>
        <w:jc w:val="both"/>
        <w:rPr>
          <w:rFonts w:eastAsiaTheme="minorEastAsia" w:cstheme="minorHAnsi"/>
          <w:b/>
          <w:color w:val="000000" w:themeColor="text1"/>
        </w:rPr>
      </w:pPr>
      <w:r w:rsidRPr="001E22F8">
        <w:rPr>
          <w:rFonts w:eastAsiaTheme="minorEastAsia" w:cstheme="minorHAnsi"/>
          <w:b/>
          <w:color w:val="000000" w:themeColor="text1"/>
        </w:rPr>
        <w:t>Mieszkańcy najbardziej odczuwają „Słabą integrację lokalnej społeczności”, co stanowi 46,15% wszystkich odpowiedzi. Ponadto ankietowani wskazywali „</w:t>
      </w:r>
      <w:r w:rsidRPr="001E22F8">
        <w:rPr>
          <w:rFonts w:cstheme="minorHAnsi"/>
          <w:b/>
          <w:color w:val="000000" w:themeColor="text1"/>
        </w:rPr>
        <w:t>Zbyt rzadkie patrole służb porządkowych</w:t>
      </w:r>
      <w:r w:rsidRPr="001E22F8">
        <w:rPr>
          <w:rFonts w:eastAsiaTheme="minorEastAsia" w:cstheme="minorHAnsi"/>
          <w:b/>
          <w:color w:val="000000" w:themeColor="text1"/>
        </w:rPr>
        <w:t>” i zjawiska uciążliwe innego typu (doprecyzowane jako np.: kłótliwi sąsiedzi, zaśmiecanie przystanków, nieupilnowane psy na drogach czy braki w oświetleniu) – 20,77% odpowiedzi. Prawie 18% wskazań dotyczyło „uciążliwości zapachowych, a 11,54% niesprzątania przez sąsiadów swoich nieruchomości.</w:t>
      </w:r>
    </w:p>
    <w:p w14:paraId="6F017F83" w14:textId="77777777" w:rsidR="001E22F8" w:rsidRPr="001E22F8" w:rsidRDefault="001E22F8" w:rsidP="001E22F8">
      <w:pPr>
        <w:spacing w:line="240" w:lineRule="auto"/>
        <w:jc w:val="both"/>
        <w:rPr>
          <w:rFonts w:cstheme="minorHAnsi"/>
          <w:color w:val="000000" w:themeColor="text1"/>
        </w:rPr>
      </w:pPr>
      <w:r w:rsidRPr="001E22F8">
        <w:rPr>
          <w:rFonts w:cstheme="minorHAnsi"/>
          <w:color w:val="000000" w:themeColor="text1"/>
        </w:rPr>
        <w:lastRenderedPageBreak/>
        <w:t>Ostatnie pytanie, dotyczące społecznych aspektów rewitalizacji, odnosiło się do grup społecznych, które zdaniem ankietowanych powinny otrzymywać największe wsparcie. Badani mogli wskazać jedną z 7 propozycji lub wpisać własną odpowiedź. Wyniki prezentuje kolejny wykres.</w:t>
      </w:r>
    </w:p>
    <w:p w14:paraId="2785C638" w14:textId="794C5F9B" w:rsidR="001E22F8" w:rsidRPr="004139C3" w:rsidRDefault="004139C3" w:rsidP="0019546E">
      <w:pPr>
        <w:pStyle w:val="Legenda"/>
        <w:spacing w:before="60" w:after="60"/>
        <w:rPr>
          <w:rFonts w:asciiTheme="minorHAnsi" w:hAnsiTheme="minorHAnsi" w:cstheme="minorHAnsi"/>
          <w:bCs w:val="0"/>
          <w:i/>
          <w:iCs/>
          <w:color w:val="000000" w:themeColor="text1"/>
          <w:sz w:val="20"/>
          <w:szCs w:val="20"/>
        </w:rPr>
      </w:pPr>
      <w:bookmarkStart w:id="57" w:name="_Toc172806015"/>
      <w:r w:rsidRPr="004139C3">
        <w:rPr>
          <w:rFonts w:asciiTheme="minorHAnsi" w:hAnsiTheme="minorHAnsi" w:cstheme="minorHAnsi"/>
          <w:bCs w:val="0"/>
          <w:i/>
          <w:iCs/>
          <w:color w:val="000000" w:themeColor="text1"/>
          <w:sz w:val="20"/>
          <w:szCs w:val="20"/>
        </w:rPr>
        <w:t xml:space="preserve">Wykres </w:t>
      </w:r>
      <w:r w:rsidRPr="004139C3">
        <w:rPr>
          <w:rFonts w:asciiTheme="minorHAnsi" w:hAnsiTheme="minorHAnsi" w:cstheme="minorHAnsi"/>
          <w:bCs w:val="0"/>
          <w:i/>
          <w:iCs/>
          <w:color w:val="000000" w:themeColor="text1"/>
          <w:sz w:val="20"/>
          <w:szCs w:val="20"/>
        </w:rPr>
        <w:fldChar w:fldCharType="begin"/>
      </w:r>
      <w:r w:rsidRPr="004139C3">
        <w:rPr>
          <w:rFonts w:asciiTheme="minorHAnsi" w:hAnsiTheme="minorHAnsi" w:cstheme="minorHAnsi"/>
          <w:bCs w:val="0"/>
          <w:i/>
          <w:iCs/>
          <w:color w:val="000000" w:themeColor="text1"/>
          <w:sz w:val="20"/>
          <w:szCs w:val="20"/>
        </w:rPr>
        <w:instrText xml:space="preserve"> SEQ Wykres \* ARABIC </w:instrText>
      </w:r>
      <w:r w:rsidRPr="004139C3">
        <w:rPr>
          <w:rFonts w:asciiTheme="minorHAnsi" w:hAnsiTheme="minorHAnsi" w:cstheme="minorHAnsi"/>
          <w:bCs w:val="0"/>
          <w:i/>
          <w:iCs/>
          <w:color w:val="000000" w:themeColor="text1"/>
          <w:sz w:val="20"/>
          <w:szCs w:val="20"/>
        </w:rPr>
        <w:fldChar w:fldCharType="separate"/>
      </w:r>
      <w:r w:rsidRPr="004139C3">
        <w:rPr>
          <w:rFonts w:asciiTheme="minorHAnsi" w:hAnsiTheme="minorHAnsi" w:cstheme="minorHAnsi"/>
          <w:bCs w:val="0"/>
          <w:i/>
          <w:iCs/>
          <w:color w:val="000000" w:themeColor="text1"/>
          <w:sz w:val="20"/>
          <w:szCs w:val="20"/>
        </w:rPr>
        <w:t>29</w:t>
      </w:r>
      <w:r w:rsidRPr="004139C3">
        <w:rPr>
          <w:rFonts w:asciiTheme="minorHAnsi" w:hAnsiTheme="minorHAnsi" w:cstheme="minorHAnsi"/>
          <w:bCs w:val="0"/>
          <w:i/>
          <w:iCs/>
          <w:color w:val="000000" w:themeColor="text1"/>
          <w:sz w:val="20"/>
          <w:szCs w:val="20"/>
        </w:rPr>
        <w:fldChar w:fldCharType="end"/>
      </w:r>
      <w:r w:rsidR="001E22F8" w:rsidRPr="004139C3">
        <w:rPr>
          <w:rFonts w:asciiTheme="minorHAnsi" w:hAnsiTheme="minorHAnsi" w:cstheme="minorHAnsi"/>
          <w:bCs w:val="0"/>
          <w:i/>
          <w:iCs/>
          <w:color w:val="000000" w:themeColor="text1"/>
          <w:sz w:val="20"/>
          <w:szCs w:val="20"/>
        </w:rPr>
        <w:t>. Grupy społeczne wymagające wsparcia</w:t>
      </w:r>
      <w:bookmarkEnd w:id="57"/>
    </w:p>
    <w:p w14:paraId="52120F1C" w14:textId="77777777" w:rsidR="001E22F8" w:rsidRPr="001E22F8" w:rsidRDefault="001E22F8" w:rsidP="001E22F8">
      <w:pPr>
        <w:jc w:val="center"/>
        <w:rPr>
          <w:rFonts w:cstheme="minorHAnsi"/>
          <w:color w:val="000000" w:themeColor="text1"/>
        </w:rPr>
      </w:pPr>
      <w:r w:rsidRPr="001E22F8">
        <w:rPr>
          <w:rFonts w:cstheme="minorHAnsi"/>
          <w:noProof/>
          <w:color w:val="000000" w:themeColor="text1"/>
        </w:rPr>
        <w:drawing>
          <wp:inline distT="0" distB="0" distL="0" distR="0" wp14:anchorId="2B792810" wp14:editId="6202A542">
            <wp:extent cx="5438775" cy="3281363"/>
            <wp:effectExtent l="0" t="0" r="9525" b="14605"/>
            <wp:docPr id="1356484683" name="Wykres 1">
              <a:extLst xmlns:a="http://schemas.openxmlformats.org/drawingml/2006/main">
                <a:ext uri="{FF2B5EF4-FFF2-40B4-BE49-F238E27FC236}">
                  <a16:creationId xmlns:a16="http://schemas.microsoft.com/office/drawing/2014/main" id="{DA69BBE4-46D4-A2D5-1541-6ACB88F27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DA8AED" w14:textId="77777777" w:rsidR="001E22F8" w:rsidRPr="001E22F8" w:rsidRDefault="001E22F8" w:rsidP="001E22F8">
      <w:pPr>
        <w:spacing w:line="240" w:lineRule="auto"/>
        <w:jc w:val="both"/>
        <w:rPr>
          <w:rFonts w:cstheme="minorHAnsi"/>
          <w:color w:val="000000" w:themeColor="text1"/>
        </w:rPr>
      </w:pPr>
      <w:r w:rsidRPr="001E22F8">
        <w:rPr>
          <w:rFonts w:cstheme="minorHAnsi"/>
          <w:b/>
          <w:color w:val="000000" w:themeColor="text1"/>
        </w:rPr>
        <w:t>Wśród odpowiedzi respondentów szczególnie wyróżniają się wskazania dotyczące osób starszych (60,77%). W dalszej kolejności dodatkowej pomocy należałoby udzielić młodzieży (40,77%), osobom niepełnosprawnym (40,00%) oraz dzieciom (30,77%).</w:t>
      </w:r>
      <w:r w:rsidRPr="001E22F8">
        <w:rPr>
          <w:rFonts w:cstheme="minorHAnsi"/>
          <w:color w:val="000000" w:themeColor="text1"/>
        </w:rPr>
        <w:t xml:space="preserve"> </w:t>
      </w:r>
    </w:p>
    <w:p w14:paraId="70107332" w14:textId="77777777" w:rsidR="001E22F8" w:rsidRDefault="001E22F8" w:rsidP="001E22F8">
      <w:pPr>
        <w:spacing w:line="240" w:lineRule="auto"/>
        <w:jc w:val="both"/>
        <w:rPr>
          <w:rFonts w:cstheme="minorHAnsi"/>
          <w:color w:val="000000" w:themeColor="text1"/>
        </w:rPr>
      </w:pPr>
      <w:r w:rsidRPr="001E22F8">
        <w:rPr>
          <w:rFonts w:cstheme="minorHAnsi"/>
          <w:color w:val="000000" w:themeColor="text1"/>
        </w:rPr>
        <w:t xml:space="preserve">W opinii ankietowanych mniejsze wsparcie powinny otrzymać osoby samotnie wychowujące dzieci (10,00%), osoby bezrobotne (9,23%), osoby z innych grup (respondenci nie doprecyzowali z jakich) 2,31% oraz osoby pracujące w wieku 20-50 lat (0,77%). </w:t>
      </w:r>
    </w:p>
    <w:p w14:paraId="6A8ADEE5" w14:textId="440D05A1" w:rsidR="001E22F8" w:rsidRPr="00164577" w:rsidRDefault="001E22F8" w:rsidP="00164577">
      <w:pPr>
        <w:pStyle w:val="Nagwek2"/>
        <w:numPr>
          <w:ilvl w:val="1"/>
          <w:numId w:val="40"/>
        </w:numPr>
        <w:spacing w:after="120"/>
        <w:ind w:left="1077"/>
        <w:rPr>
          <w:b/>
        </w:rPr>
      </w:pPr>
      <w:bookmarkStart w:id="58" w:name="_Toc171678028"/>
      <w:r w:rsidRPr="00164577">
        <w:rPr>
          <w:b/>
        </w:rPr>
        <w:t>Podsumowanie badania</w:t>
      </w:r>
      <w:bookmarkEnd w:id="58"/>
    </w:p>
    <w:p w14:paraId="6C95F8D1" w14:textId="77777777" w:rsidR="001E22F8" w:rsidRPr="001E22F8" w:rsidRDefault="001E22F8" w:rsidP="001E22F8">
      <w:pPr>
        <w:jc w:val="both"/>
        <w:rPr>
          <w:rFonts w:eastAsiaTheme="minorEastAsia" w:cstheme="minorHAnsi"/>
          <w:color w:val="000000" w:themeColor="text1"/>
        </w:rPr>
      </w:pPr>
      <w:r w:rsidRPr="001E22F8">
        <w:rPr>
          <w:rFonts w:eastAsiaTheme="minorEastAsia" w:cstheme="minorHAnsi"/>
          <w:color w:val="000000" w:themeColor="text1"/>
        </w:rPr>
        <w:t>Wyniki analizy wskazują na realizację założonego celu badania. Respondenci ocenili warunki życia, określili najbardziej uciążliwe zjawiska społeczne oraz grupy wymagające wsparcia. Ankietowani chętnie udzielali dodatkowych odpowiedzi.</w:t>
      </w:r>
    </w:p>
    <w:p w14:paraId="50774CE8" w14:textId="77777777" w:rsidR="001E22F8" w:rsidRPr="001E22F8" w:rsidRDefault="001E22F8" w:rsidP="001E22F8">
      <w:pPr>
        <w:jc w:val="both"/>
        <w:rPr>
          <w:rFonts w:eastAsiaTheme="minorEastAsia" w:cstheme="minorHAnsi"/>
          <w:b/>
          <w:color w:val="000000" w:themeColor="text1"/>
        </w:rPr>
      </w:pPr>
      <w:r w:rsidRPr="001E22F8">
        <w:rPr>
          <w:rFonts w:eastAsiaTheme="minorEastAsia" w:cstheme="minorHAnsi"/>
          <w:b/>
          <w:color w:val="000000" w:themeColor="text1"/>
        </w:rPr>
        <w:t>Podsumowując badanie należy stwierdzić, że mieszkańcy wysoko oceniają stan techniczny lokali mieszkalnych, dostępność szkół w najbliższej okolicy oraz bezpieczeństwo w miejscowości zamieszkania. Źle oceniają natomiast rynek pracy w najbliższej okolicy dostępność kultury i rozrywki oraz placówek zdrowia.</w:t>
      </w:r>
    </w:p>
    <w:p w14:paraId="0BCE382D" w14:textId="77777777" w:rsidR="001E22F8" w:rsidRPr="001E22F8" w:rsidRDefault="001E22F8" w:rsidP="001E22F8">
      <w:pPr>
        <w:jc w:val="both"/>
        <w:rPr>
          <w:rFonts w:eastAsiaTheme="minorEastAsia" w:cstheme="minorHAnsi"/>
          <w:b/>
          <w:color w:val="000000" w:themeColor="text1"/>
        </w:rPr>
      </w:pPr>
      <w:r w:rsidRPr="001E22F8">
        <w:rPr>
          <w:rFonts w:eastAsiaTheme="minorEastAsia" w:cstheme="minorHAnsi"/>
          <w:b/>
          <w:color w:val="000000" w:themeColor="text1"/>
        </w:rPr>
        <w:t>Spośród wymienionych w ankiecie uciążliwych zjawisk społecznych w obszarze miejsca zamieszkania, respondenci wskazali słabą integrację lokalnej społeczności, zbyt rzadkie patrole służb porządkowych, ale i brak dbałości o porządek i czystość ze strony współmieszkańców, w tym zanieczyszczanie środowiska (palenie śmieci oraz wylewanie nieczystości stałych do gruntu) czy niesprzątanie własnych posesji.</w:t>
      </w:r>
    </w:p>
    <w:p w14:paraId="597C863F" w14:textId="02076074" w:rsidR="00D032E4" w:rsidRPr="00A93A8E" w:rsidRDefault="001E22F8" w:rsidP="00E130F1">
      <w:pPr>
        <w:jc w:val="both"/>
        <w:rPr>
          <w:rFonts w:eastAsia="Calibri" w:cstheme="minorHAnsi"/>
          <w:bCs/>
        </w:rPr>
      </w:pPr>
      <w:r w:rsidRPr="001E22F8">
        <w:rPr>
          <w:rFonts w:eastAsiaTheme="minorEastAsia" w:cstheme="minorHAnsi"/>
          <w:b/>
          <w:color w:val="000000" w:themeColor="text1"/>
        </w:rPr>
        <w:lastRenderedPageBreak/>
        <w:t>Mieszkańcy widzą potrzebę przeznaczenia większego wsparcia dla seniorów oraz osób niepełnosprawnych, dzieci i młodzieży.</w:t>
      </w:r>
      <w:r w:rsidR="00D032E4" w:rsidRPr="00A93A8E">
        <w:rPr>
          <w:rFonts w:eastAsia="Calibri" w:cstheme="minorHAnsi"/>
          <w:bCs/>
        </w:rPr>
        <w:br w:type="page"/>
      </w:r>
    </w:p>
    <w:p w14:paraId="289F7536" w14:textId="424F3978" w:rsidR="002A2294" w:rsidRPr="00D032E4" w:rsidRDefault="002A2294" w:rsidP="00117CF1">
      <w:pPr>
        <w:pStyle w:val="Nagwek1"/>
        <w:numPr>
          <w:ilvl w:val="0"/>
          <w:numId w:val="40"/>
        </w:numPr>
        <w:spacing w:after="120"/>
        <w:ind w:left="850" w:hanging="493"/>
        <w:rPr>
          <w:b/>
          <w:sz w:val="28"/>
        </w:rPr>
      </w:pPr>
      <w:bookmarkStart w:id="59" w:name="_Toc171678029"/>
      <w:r w:rsidRPr="00D032E4">
        <w:rPr>
          <w:b/>
          <w:sz w:val="28"/>
        </w:rPr>
        <w:lastRenderedPageBreak/>
        <w:t>Metoda wyznaczenia obszaru zdegradowanego (OZ) i obszaru rewitalizacji (OR)</w:t>
      </w:r>
      <w:bookmarkEnd w:id="59"/>
    </w:p>
    <w:p w14:paraId="58C59DA2" w14:textId="5F287D3C" w:rsidR="00C0671D" w:rsidRPr="00C0671D" w:rsidRDefault="00C0671D" w:rsidP="00117CF1">
      <w:pPr>
        <w:spacing w:after="0" w:line="252" w:lineRule="auto"/>
        <w:jc w:val="both"/>
        <w:rPr>
          <w:rFonts w:eastAsiaTheme="minorEastAsia" w:cs="Arial"/>
        </w:rPr>
      </w:pPr>
      <w:r w:rsidRPr="00C0671D">
        <w:rPr>
          <w:rFonts w:cstheme="minorHAnsi"/>
        </w:rPr>
        <w:t xml:space="preserve">Metoda wyznaczenia obszaru zdegradowanego (OZ) i obszaru rewitalizacji (OR) stanowi istotę diagnozy czynników i zjawisk kryzysowych w gminie. </w:t>
      </w:r>
      <w:r w:rsidRPr="00C0671D">
        <w:rPr>
          <w:rFonts w:eastAsiaTheme="minorEastAsia" w:cs="Arial"/>
        </w:rPr>
        <w:t>Poniżej zaprezentowano kolejne etapy wyznaczania OZ i OR</w:t>
      </w:r>
      <w:r w:rsidR="00CB09EA">
        <w:rPr>
          <w:rFonts w:eastAsiaTheme="minorEastAsia" w:cs="Arial"/>
        </w:rPr>
        <w:t xml:space="preserve">. </w:t>
      </w:r>
    </w:p>
    <w:p w14:paraId="2F43B88E" w14:textId="72F7B73D" w:rsidR="00250322" w:rsidRPr="00A93A8E" w:rsidRDefault="00250322" w:rsidP="00333DFC">
      <w:pPr>
        <w:pStyle w:val="Nagwek2"/>
        <w:numPr>
          <w:ilvl w:val="1"/>
          <w:numId w:val="40"/>
        </w:numPr>
        <w:spacing w:before="120" w:after="120"/>
        <w:ind w:left="1077"/>
        <w:rPr>
          <w:b/>
        </w:rPr>
      </w:pPr>
      <w:bookmarkStart w:id="60" w:name="_Toc136440628"/>
      <w:bookmarkStart w:id="61" w:name="_Toc171678030"/>
      <w:r w:rsidRPr="00A93A8E">
        <w:rPr>
          <w:b/>
        </w:rPr>
        <w:t>Wyznaczenie jednostek analitycznych (JA)</w:t>
      </w:r>
      <w:bookmarkEnd w:id="60"/>
      <w:r w:rsidR="00A93A8E">
        <w:rPr>
          <w:b/>
        </w:rPr>
        <w:t xml:space="preserve"> i ich charakterystyka</w:t>
      </w:r>
      <w:bookmarkEnd w:id="61"/>
    </w:p>
    <w:p w14:paraId="540BEE7C" w14:textId="37D3BFC0" w:rsidR="00250322" w:rsidRPr="001D5D83" w:rsidRDefault="00250322" w:rsidP="00526863">
      <w:pPr>
        <w:pStyle w:val="Default"/>
        <w:spacing w:before="120" w:after="240" w:line="259" w:lineRule="auto"/>
        <w:jc w:val="both"/>
        <w:rPr>
          <w:rFonts w:asciiTheme="minorHAnsi" w:eastAsia="Calibri" w:hAnsiTheme="minorHAnsi" w:cstheme="minorHAnsi"/>
          <w:sz w:val="22"/>
          <w:szCs w:val="22"/>
        </w:rPr>
      </w:pPr>
      <w:r w:rsidRPr="001D5D83">
        <w:rPr>
          <w:rFonts w:asciiTheme="minorHAnsi" w:eastAsiaTheme="minorEastAsia" w:hAnsiTheme="minorHAnsi" w:cstheme="minorHAnsi"/>
          <w:color w:val="auto"/>
          <w:sz w:val="22"/>
          <w:szCs w:val="22"/>
        </w:rPr>
        <w:t xml:space="preserve">Punktem wyjścia do wyznaczenia jednostek </w:t>
      </w:r>
      <w:r w:rsidR="00A93A8E">
        <w:rPr>
          <w:rFonts w:asciiTheme="minorHAnsi" w:eastAsiaTheme="minorEastAsia" w:hAnsiTheme="minorHAnsi" w:cstheme="minorHAnsi"/>
          <w:color w:val="auto"/>
          <w:sz w:val="22"/>
          <w:szCs w:val="22"/>
        </w:rPr>
        <w:t>analitycznych (JA) była analiza</w:t>
      </w:r>
      <w:r w:rsidRPr="001D5D83">
        <w:rPr>
          <w:rFonts w:asciiTheme="minorHAnsi" w:eastAsiaTheme="minorEastAsia" w:hAnsiTheme="minorHAnsi" w:cstheme="minorHAnsi"/>
          <w:color w:val="auto"/>
          <w:sz w:val="22"/>
          <w:szCs w:val="22"/>
        </w:rPr>
        <w:t xml:space="preserve"> studium uwarunkowań </w:t>
      </w:r>
      <w:r w:rsidRPr="001D5D83">
        <w:rPr>
          <w:rFonts w:asciiTheme="minorHAnsi" w:eastAsiaTheme="minorEastAsia" w:hAnsiTheme="minorHAnsi" w:cstheme="minorHAnsi"/>
          <w:color w:val="auto"/>
          <w:sz w:val="22"/>
          <w:szCs w:val="22"/>
        </w:rPr>
        <w:br/>
        <w:t xml:space="preserve">i kierunków zagospodarowania przestrzennego </w:t>
      </w:r>
      <w:r w:rsidR="00A93A8E">
        <w:rPr>
          <w:rFonts w:asciiTheme="minorHAnsi" w:eastAsiaTheme="minorEastAsia" w:hAnsiTheme="minorHAnsi" w:cstheme="minorHAnsi"/>
          <w:color w:val="auto"/>
          <w:sz w:val="22"/>
          <w:szCs w:val="22"/>
        </w:rPr>
        <w:t>g</w:t>
      </w:r>
      <w:r w:rsidR="00195DCD">
        <w:rPr>
          <w:rFonts w:asciiTheme="minorHAnsi" w:eastAsiaTheme="minorEastAsia" w:hAnsiTheme="minorHAnsi" w:cstheme="minorHAnsi"/>
          <w:color w:val="auto"/>
          <w:sz w:val="22"/>
          <w:szCs w:val="22"/>
        </w:rPr>
        <w:t xml:space="preserve">miny </w:t>
      </w:r>
      <w:r w:rsidR="00BA1E50">
        <w:rPr>
          <w:rFonts w:asciiTheme="minorHAnsi" w:eastAsiaTheme="minorEastAsia" w:hAnsiTheme="minorHAnsi" w:cstheme="minorHAnsi"/>
          <w:color w:val="auto"/>
          <w:sz w:val="22"/>
          <w:szCs w:val="22"/>
        </w:rPr>
        <w:t>Blizanów</w:t>
      </w:r>
      <w:r>
        <w:rPr>
          <w:rFonts w:asciiTheme="minorHAnsi" w:eastAsiaTheme="minorEastAsia" w:hAnsiTheme="minorHAnsi" w:cstheme="minorHAnsi"/>
          <w:color w:val="auto"/>
          <w:sz w:val="22"/>
          <w:szCs w:val="22"/>
        </w:rPr>
        <w:t xml:space="preserve"> (</w:t>
      </w:r>
      <w:r w:rsidRPr="001D5D83">
        <w:rPr>
          <w:rFonts w:asciiTheme="minorHAnsi" w:eastAsiaTheme="minorEastAsia" w:hAnsiTheme="minorHAnsi" w:cstheme="minorHAnsi"/>
          <w:color w:val="auto"/>
          <w:sz w:val="22"/>
          <w:szCs w:val="22"/>
        </w:rPr>
        <w:t xml:space="preserve">w tym </w:t>
      </w:r>
      <w:r w:rsidRPr="001D5D83">
        <w:rPr>
          <w:rFonts w:asciiTheme="minorHAnsi" w:hAnsiTheme="minorHAnsi" w:cstheme="minorHAnsi"/>
          <w:color w:val="auto"/>
          <w:sz w:val="22"/>
          <w:szCs w:val="22"/>
        </w:rPr>
        <w:t xml:space="preserve">obrębów geodezyjnych, </w:t>
      </w:r>
      <w:r w:rsidRPr="001D5D83">
        <w:rPr>
          <w:rFonts w:asciiTheme="minorHAnsi" w:hAnsiTheme="minorHAnsi" w:cstheme="minorHAnsi"/>
          <w:color w:val="auto"/>
          <w:sz w:val="22"/>
          <w:szCs w:val="22"/>
        </w:rPr>
        <w:br/>
        <w:t xml:space="preserve">w </w:t>
      </w:r>
      <w:r w:rsidR="00840B82" w:rsidRPr="001D5D83">
        <w:rPr>
          <w:rFonts w:asciiTheme="minorHAnsi" w:hAnsiTheme="minorHAnsi" w:cstheme="minorHAnsi"/>
          <w:color w:val="auto"/>
          <w:sz w:val="22"/>
          <w:szCs w:val="22"/>
        </w:rPr>
        <w:t>ramach,</w:t>
      </w:r>
      <w:r w:rsidRPr="001D5D83">
        <w:rPr>
          <w:rFonts w:asciiTheme="minorHAnsi" w:hAnsiTheme="minorHAnsi" w:cstheme="minorHAnsi"/>
          <w:color w:val="auto"/>
          <w:sz w:val="22"/>
          <w:szCs w:val="22"/>
        </w:rPr>
        <w:t xml:space="preserve"> których znajdują się poszczególne jednostki osadnicze</w:t>
      </w:r>
      <w:r>
        <w:rPr>
          <w:rFonts w:asciiTheme="minorHAnsi" w:hAnsiTheme="minorHAnsi" w:cstheme="minorHAnsi"/>
          <w:color w:val="auto"/>
          <w:sz w:val="22"/>
          <w:szCs w:val="22"/>
        </w:rPr>
        <w:t>)</w:t>
      </w:r>
      <w:r w:rsidRPr="001D5D83">
        <w:rPr>
          <w:rFonts w:asciiTheme="minorHAnsi" w:hAnsiTheme="minorHAnsi" w:cstheme="minorHAnsi"/>
          <w:color w:val="auto"/>
          <w:sz w:val="22"/>
          <w:szCs w:val="22"/>
        </w:rPr>
        <w:t xml:space="preserve">, miejscowych planów zagospodarowania przestrzennego, granic okręgów wyborczych </w:t>
      </w:r>
      <w:r w:rsidR="00A93A8E">
        <w:rPr>
          <w:rFonts w:asciiTheme="minorHAnsi" w:eastAsiaTheme="minorEastAsia" w:hAnsiTheme="minorHAnsi" w:cstheme="minorHAnsi"/>
          <w:color w:val="auto"/>
          <w:sz w:val="22"/>
          <w:szCs w:val="22"/>
        </w:rPr>
        <w:t>oraz map ewidencyjnych g</w:t>
      </w:r>
      <w:r w:rsidRPr="001D5D83">
        <w:rPr>
          <w:rFonts w:asciiTheme="minorHAnsi" w:eastAsiaTheme="minorEastAsia" w:hAnsiTheme="minorHAnsi" w:cstheme="minorHAnsi"/>
          <w:color w:val="auto"/>
          <w:sz w:val="22"/>
          <w:szCs w:val="22"/>
        </w:rPr>
        <w:t xml:space="preserve">miny. </w:t>
      </w:r>
      <w:r w:rsidRPr="001D5D83">
        <w:rPr>
          <w:rFonts w:asciiTheme="minorHAnsi" w:hAnsiTheme="minorHAnsi" w:cstheme="minorHAnsi"/>
          <w:b/>
          <w:color w:val="auto"/>
          <w:sz w:val="22"/>
          <w:szCs w:val="22"/>
        </w:rPr>
        <w:t>Po szczegółowej analizie ww. dokumentów</w:t>
      </w:r>
      <w:r w:rsidRPr="001D5D83">
        <w:rPr>
          <w:rFonts w:asciiTheme="minorHAnsi" w:hAnsiTheme="minorHAnsi" w:cstheme="minorHAnsi"/>
          <w:color w:val="auto"/>
          <w:sz w:val="22"/>
          <w:szCs w:val="22"/>
        </w:rPr>
        <w:t xml:space="preserve">, </w:t>
      </w:r>
      <w:r w:rsidRPr="001D5D83">
        <w:rPr>
          <w:rFonts w:asciiTheme="minorHAnsi" w:hAnsiTheme="minorHAnsi" w:cstheme="minorHAnsi"/>
          <w:b/>
          <w:color w:val="auto"/>
          <w:sz w:val="22"/>
          <w:szCs w:val="22"/>
        </w:rPr>
        <w:t>n</w:t>
      </w:r>
      <w:r w:rsidRPr="001D5D83">
        <w:rPr>
          <w:rFonts w:asciiTheme="minorHAnsi" w:eastAsiaTheme="minorEastAsia" w:hAnsiTheme="minorHAnsi" w:cstheme="minorHAnsi"/>
          <w:b/>
          <w:color w:val="auto"/>
          <w:sz w:val="22"/>
          <w:szCs w:val="22"/>
        </w:rPr>
        <w:t>a potrzeby diagnozy</w:t>
      </w:r>
      <w:r w:rsidRPr="001D5D83">
        <w:rPr>
          <w:rFonts w:asciiTheme="minorHAnsi" w:eastAsiaTheme="minorEastAsia" w:hAnsiTheme="minorHAnsi" w:cstheme="minorHAnsi"/>
          <w:color w:val="auto"/>
          <w:sz w:val="22"/>
          <w:szCs w:val="22"/>
        </w:rPr>
        <w:t xml:space="preserve"> </w:t>
      </w:r>
      <w:r w:rsidRPr="001D5D83">
        <w:rPr>
          <w:rFonts w:asciiTheme="minorHAnsi" w:eastAsiaTheme="minorEastAsia" w:hAnsiTheme="minorHAnsi" w:cstheme="minorHAnsi"/>
          <w:b/>
          <w:color w:val="auto"/>
          <w:sz w:val="22"/>
          <w:szCs w:val="22"/>
        </w:rPr>
        <w:t>wyznaczone zostały jednostki analityczne</w:t>
      </w:r>
      <w:r w:rsidRPr="001D5D83">
        <w:rPr>
          <w:rFonts w:asciiTheme="minorHAnsi" w:eastAsiaTheme="minorEastAsia" w:hAnsiTheme="minorHAnsi" w:cstheme="minorHAnsi"/>
          <w:color w:val="auto"/>
          <w:sz w:val="22"/>
          <w:szCs w:val="22"/>
        </w:rPr>
        <w:t xml:space="preserve">, które obejmują obszary zamieszkane, wewnętrznie spójne ze względu na </w:t>
      </w:r>
      <w:r w:rsidRPr="001D5D83">
        <w:rPr>
          <w:rFonts w:asciiTheme="minorHAnsi" w:hAnsiTheme="minorHAnsi" w:cstheme="minorHAnsi"/>
          <w:color w:val="auto"/>
          <w:sz w:val="22"/>
          <w:szCs w:val="22"/>
        </w:rPr>
        <w:t xml:space="preserve">funkcję terenu, fizjonomię terenu (układ przestrzenny i charakter zabudowy) oraz intensywność użytkowania. Stanowią one niepodzielne obszary, zamieszkane przez nie mniej niż </w:t>
      </w:r>
      <w:r w:rsidR="002950F6">
        <w:rPr>
          <w:rFonts w:asciiTheme="minorHAnsi" w:hAnsiTheme="minorHAnsi" w:cstheme="minorHAnsi"/>
          <w:color w:val="auto"/>
          <w:sz w:val="22"/>
          <w:szCs w:val="22"/>
        </w:rPr>
        <w:t>3,7</w:t>
      </w:r>
      <w:r w:rsidRPr="001D5D83">
        <w:rPr>
          <w:rFonts w:asciiTheme="minorHAnsi" w:hAnsiTheme="minorHAnsi" w:cstheme="minorHAnsi"/>
          <w:color w:val="auto"/>
          <w:sz w:val="22"/>
          <w:szCs w:val="22"/>
        </w:rPr>
        <w:t xml:space="preserve">% i nie więcej niż </w:t>
      </w:r>
      <w:r w:rsidRPr="00CA1701">
        <w:rPr>
          <w:rFonts w:asciiTheme="minorHAnsi" w:hAnsiTheme="minorHAnsi" w:cstheme="minorHAnsi"/>
          <w:color w:val="auto"/>
          <w:sz w:val="22"/>
          <w:szCs w:val="22"/>
        </w:rPr>
        <w:t>1</w:t>
      </w:r>
      <w:r w:rsidR="002950F6">
        <w:rPr>
          <w:rFonts w:asciiTheme="minorHAnsi" w:hAnsiTheme="minorHAnsi" w:cstheme="minorHAnsi"/>
          <w:color w:val="auto"/>
          <w:sz w:val="22"/>
          <w:szCs w:val="22"/>
        </w:rPr>
        <w:t>0,5</w:t>
      </w:r>
      <w:r w:rsidRPr="00CA1701">
        <w:rPr>
          <w:rFonts w:asciiTheme="minorHAnsi" w:hAnsiTheme="minorHAnsi" w:cstheme="minorHAnsi"/>
          <w:color w:val="auto"/>
          <w:sz w:val="22"/>
          <w:szCs w:val="22"/>
        </w:rPr>
        <w:t>%</w:t>
      </w:r>
      <w:r w:rsidRPr="001D5D83">
        <w:rPr>
          <w:rFonts w:asciiTheme="minorHAnsi" w:hAnsiTheme="minorHAnsi" w:cstheme="minorHAnsi"/>
          <w:color w:val="auto"/>
          <w:sz w:val="22"/>
          <w:szCs w:val="22"/>
        </w:rPr>
        <w:t xml:space="preserve"> ogółu mieszkańcó</w:t>
      </w:r>
      <w:r w:rsidR="00A93A8E">
        <w:rPr>
          <w:rFonts w:asciiTheme="minorHAnsi" w:hAnsiTheme="minorHAnsi" w:cstheme="minorHAnsi"/>
          <w:color w:val="auto"/>
          <w:sz w:val="22"/>
          <w:szCs w:val="22"/>
        </w:rPr>
        <w:t>w g</w:t>
      </w:r>
      <w:r w:rsidRPr="001D5D83">
        <w:rPr>
          <w:rFonts w:asciiTheme="minorHAnsi" w:hAnsiTheme="minorHAnsi" w:cstheme="minorHAnsi"/>
          <w:color w:val="auto"/>
          <w:sz w:val="22"/>
          <w:szCs w:val="22"/>
        </w:rPr>
        <w:t>miny</w:t>
      </w:r>
      <w:r w:rsidRPr="001D5D83">
        <w:rPr>
          <w:rFonts w:asciiTheme="minorHAnsi" w:eastAsia="Calibri" w:hAnsiTheme="minorHAnsi" w:cstheme="minorHAnsi"/>
          <w:sz w:val="22"/>
          <w:szCs w:val="22"/>
        </w:rPr>
        <w:t>.</w:t>
      </w:r>
      <w:r>
        <w:rPr>
          <w:rFonts w:asciiTheme="minorHAnsi" w:eastAsia="Calibri" w:hAnsiTheme="minorHAnsi" w:cstheme="minorHAnsi"/>
          <w:sz w:val="22"/>
          <w:szCs w:val="22"/>
        </w:rPr>
        <w:t xml:space="preserve"> </w:t>
      </w:r>
      <w:r w:rsidRPr="001D5D83">
        <w:rPr>
          <w:rFonts w:asciiTheme="minorHAnsi" w:eastAsia="Calibri" w:hAnsiTheme="minorHAnsi" w:cstheme="minorHAnsi"/>
          <w:sz w:val="22"/>
          <w:szCs w:val="22"/>
        </w:rPr>
        <w:t>Ostatecznie, na potrzeby diagnozy</w:t>
      </w:r>
      <w:r w:rsidR="00A93A8E">
        <w:rPr>
          <w:rFonts w:asciiTheme="minorHAnsi" w:eastAsia="Calibri" w:hAnsiTheme="minorHAnsi" w:cstheme="minorHAnsi"/>
          <w:sz w:val="22"/>
          <w:szCs w:val="22"/>
        </w:rPr>
        <w:t>, g</w:t>
      </w:r>
      <w:r w:rsidRPr="001D5D83">
        <w:rPr>
          <w:rFonts w:asciiTheme="minorHAnsi" w:eastAsia="Calibri" w:hAnsiTheme="minorHAnsi" w:cstheme="minorHAnsi"/>
          <w:sz w:val="22"/>
          <w:szCs w:val="22"/>
        </w:rPr>
        <w:t xml:space="preserve">mina została podzielona na </w:t>
      </w:r>
      <w:r w:rsidR="00A576D0">
        <w:rPr>
          <w:rFonts w:asciiTheme="minorHAnsi" w:eastAsia="Calibri" w:hAnsiTheme="minorHAnsi" w:cstheme="minorHAnsi"/>
          <w:b/>
          <w:sz w:val="22"/>
          <w:szCs w:val="22"/>
        </w:rPr>
        <w:t>1</w:t>
      </w:r>
      <w:r w:rsidR="00BA1E50">
        <w:rPr>
          <w:rFonts w:asciiTheme="minorHAnsi" w:eastAsia="Calibri" w:hAnsiTheme="minorHAnsi" w:cstheme="minorHAnsi"/>
          <w:b/>
          <w:sz w:val="22"/>
          <w:szCs w:val="22"/>
        </w:rPr>
        <w:t>5</w:t>
      </w:r>
      <w:r w:rsidRPr="006667E1">
        <w:rPr>
          <w:rFonts w:asciiTheme="minorHAnsi" w:eastAsia="Calibri" w:hAnsiTheme="minorHAnsi" w:cstheme="minorHAnsi"/>
          <w:color w:val="000000" w:themeColor="text1"/>
          <w:sz w:val="22"/>
          <w:szCs w:val="22"/>
        </w:rPr>
        <w:t xml:space="preserve"> </w:t>
      </w:r>
      <w:r w:rsidRPr="001D5D83">
        <w:rPr>
          <w:rFonts w:asciiTheme="minorHAnsi" w:eastAsia="Calibri" w:hAnsiTheme="minorHAnsi" w:cstheme="minorHAnsi"/>
          <w:b/>
          <w:sz w:val="22"/>
          <w:szCs w:val="22"/>
        </w:rPr>
        <w:t xml:space="preserve">jednostek analitycznych (JA) </w:t>
      </w:r>
      <w:r w:rsidRPr="001D5D83">
        <w:rPr>
          <w:rFonts w:asciiTheme="minorHAnsi" w:eastAsia="Calibri" w:hAnsiTheme="minorHAnsi" w:cstheme="minorHAnsi"/>
          <w:sz w:val="22"/>
          <w:szCs w:val="22"/>
        </w:rPr>
        <w:t>o wyodrębnionych funkcjach</w:t>
      </w:r>
      <w:r>
        <w:rPr>
          <w:rFonts w:asciiTheme="minorHAnsi" w:eastAsia="Calibri" w:hAnsiTheme="minorHAnsi" w:cstheme="minorHAnsi"/>
          <w:b/>
          <w:sz w:val="22"/>
          <w:szCs w:val="22"/>
        </w:rPr>
        <w:t>: zamieszkan</w:t>
      </w:r>
      <w:r w:rsidR="00195DCD">
        <w:rPr>
          <w:rFonts w:asciiTheme="minorHAnsi" w:eastAsia="Calibri" w:hAnsiTheme="minorHAnsi" w:cstheme="minorHAnsi"/>
          <w:b/>
          <w:sz w:val="22"/>
          <w:szCs w:val="22"/>
        </w:rPr>
        <w:t>e obszary wiejskie - ZOW</w:t>
      </w:r>
      <w:r w:rsidRPr="001D5D83">
        <w:rPr>
          <w:rFonts w:asciiTheme="minorHAnsi" w:eastAsia="Calibri" w:hAnsiTheme="minorHAnsi" w:cstheme="minorHAnsi"/>
          <w:sz w:val="22"/>
          <w:szCs w:val="22"/>
        </w:rPr>
        <w:t xml:space="preserve">. </w:t>
      </w:r>
      <w:r w:rsidRPr="001D5D83">
        <w:rPr>
          <w:rFonts w:asciiTheme="minorHAnsi" w:hAnsiTheme="minorHAnsi" w:cstheme="minorHAnsi"/>
          <w:bCs/>
          <w:sz w:val="22"/>
          <w:szCs w:val="22"/>
        </w:rPr>
        <w:t>Szczegółowe dane</w:t>
      </w:r>
      <w:r w:rsidR="00AF1024">
        <w:rPr>
          <w:rFonts w:asciiTheme="minorHAnsi" w:hAnsiTheme="minorHAnsi" w:cstheme="minorHAnsi"/>
          <w:bCs/>
          <w:sz w:val="22"/>
          <w:szCs w:val="22"/>
        </w:rPr>
        <w:t>,</w:t>
      </w:r>
      <w:r w:rsidRPr="001D5D83">
        <w:rPr>
          <w:rFonts w:asciiTheme="minorHAnsi" w:hAnsiTheme="minorHAnsi" w:cstheme="minorHAnsi"/>
          <w:bCs/>
          <w:sz w:val="22"/>
          <w:szCs w:val="22"/>
        </w:rPr>
        <w:t xml:space="preserve"> dotyczące wyznaczon</w:t>
      </w:r>
      <w:r w:rsidR="00AF1024">
        <w:rPr>
          <w:rFonts w:asciiTheme="minorHAnsi" w:hAnsiTheme="minorHAnsi" w:cstheme="minorHAnsi"/>
          <w:bCs/>
          <w:sz w:val="22"/>
          <w:szCs w:val="22"/>
        </w:rPr>
        <w:t>ych jednostek analitycznych</w:t>
      </w:r>
      <w:r w:rsidRPr="001D5D83">
        <w:rPr>
          <w:rFonts w:asciiTheme="minorHAnsi" w:hAnsiTheme="minorHAnsi" w:cstheme="minorHAnsi"/>
          <w:bCs/>
          <w:sz w:val="22"/>
          <w:szCs w:val="22"/>
        </w:rPr>
        <w:t xml:space="preserve"> przedstawia</w:t>
      </w:r>
      <w:r>
        <w:rPr>
          <w:rFonts w:asciiTheme="minorHAnsi" w:hAnsiTheme="minorHAnsi" w:cstheme="minorHAnsi"/>
          <w:bCs/>
          <w:sz w:val="22"/>
          <w:szCs w:val="22"/>
        </w:rPr>
        <w:t xml:space="preserve"> </w:t>
      </w:r>
      <w:r w:rsidRPr="001D5D83">
        <w:rPr>
          <w:rFonts w:asciiTheme="minorHAnsi" w:hAnsiTheme="minorHAnsi" w:cstheme="minorHAnsi"/>
          <w:bCs/>
          <w:sz w:val="22"/>
          <w:szCs w:val="22"/>
        </w:rPr>
        <w:t xml:space="preserve">Tabela </w:t>
      </w:r>
      <w:r>
        <w:rPr>
          <w:rFonts w:asciiTheme="minorHAnsi" w:hAnsiTheme="minorHAnsi" w:cstheme="minorHAnsi"/>
          <w:bCs/>
          <w:sz w:val="22"/>
          <w:szCs w:val="22"/>
        </w:rPr>
        <w:t>3</w:t>
      </w:r>
      <w:r w:rsidRPr="001D5D83">
        <w:rPr>
          <w:rFonts w:asciiTheme="minorHAnsi" w:hAnsiTheme="minorHAnsi" w:cstheme="minorHAnsi"/>
          <w:bCs/>
          <w:sz w:val="22"/>
          <w:szCs w:val="22"/>
        </w:rPr>
        <w:t xml:space="preserve">. </w:t>
      </w:r>
    </w:p>
    <w:p w14:paraId="68C8EF26" w14:textId="7728B0E2"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62" w:name="_Toc136511429"/>
      <w:bookmarkStart w:id="63" w:name="_Toc172806024"/>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3</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Szczegółowe dane dotyczące wyznaczonych jednostek analitycznych (JA)</w:t>
      </w:r>
      <w:bookmarkEnd w:id="62"/>
      <w:bookmarkEnd w:id="63"/>
    </w:p>
    <w:tbl>
      <w:tblPr>
        <w:tblStyle w:val="Tabela-Siatka1"/>
        <w:tblW w:w="5000" w:type="pct"/>
        <w:tblLayout w:type="fixed"/>
        <w:tblLook w:val="04A0" w:firstRow="1" w:lastRow="0" w:firstColumn="1" w:lastColumn="0" w:noHBand="0" w:noVBand="1"/>
      </w:tblPr>
      <w:tblGrid>
        <w:gridCol w:w="378"/>
        <w:gridCol w:w="814"/>
        <w:gridCol w:w="1211"/>
        <w:gridCol w:w="3106"/>
        <w:gridCol w:w="721"/>
        <w:gridCol w:w="1097"/>
        <w:gridCol w:w="749"/>
        <w:gridCol w:w="986"/>
      </w:tblGrid>
      <w:tr w:rsidR="00250322" w:rsidRPr="00787C3D" w14:paraId="62678250" w14:textId="77777777" w:rsidTr="00E130F1">
        <w:trPr>
          <w:trHeight w:val="540"/>
        </w:trPr>
        <w:tc>
          <w:tcPr>
            <w:tcW w:w="3040" w:type="pct"/>
            <w:gridSpan w:val="4"/>
            <w:shd w:val="clear" w:color="auto" w:fill="7F7F7F" w:themeFill="text1" w:themeFillTint="80"/>
            <w:noWrap/>
            <w:hideMark/>
          </w:tcPr>
          <w:p w14:paraId="7F8B786A" w14:textId="77777777" w:rsidR="00250322" w:rsidRPr="00B9145D" w:rsidRDefault="00250322" w:rsidP="00834C90">
            <w:pPr>
              <w:spacing w:before="60" w:after="60"/>
              <w:jc w:val="center"/>
              <w:rPr>
                <w:rFonts w:ascii="Calibri" w:eastAsia="Times New Roman" w:hAnsi="Calibri" w:cs="Calibri"/>
                <w:b/>
                <w:bCs/>
                <w:color w:val="FFFFFF" w:themeColor="background1"/>
                <w:sz w:val="16"/>
                <w:szCs w:val="16"/>
                <w:lang w:eastAsia="pl-PL"/>
              </w:rPr>
            </w:pPr>
            <w:r w:rsidRPr="00B9145D">
              <w:rPr>
                <w:rFonts w:ascii="Calibri" w:eastAsia="Times New Roman" w:hAnsi="Calibri" w:cs="Calibri"/>
                <w:b/>
                <w:bCs/>
                <w:color w:val="FFFFFF" w:themeColor="background1"/>
                <w:sz w:val="16"/>
                <w:szCs w:val="16"/>
                <w:lang w:eastAsia="pl-PL"/>
              </w:rPr>
              <w:t>JEDNOSTKI ANALITYCZNE (JA)</w:t>
            </w:r>
          </w:p>
        </w:tc>
        <w:tc>
          <w:tcPr>
            <w:tcW w:w="1003" w:type="pct"/>
            <w:gridSpan w:val="2"/>
            <w:shd w:val="clear" w:color="auto" w:fill="7F7F7F" w:themeFill="text1" w:themeFillTint="80"/>
            <w:hideMark/>
          </w:tcPr>
          <w:p w14:paraId="24978521" w14:textId="2E8AEE30" w:rsidR="00250322" w:rsidRPr="00B9145D" w:rsidRDefault="00250322" w:rsidP="00834C90">
            <w:pPr>
              <w:spacing w:before="60" w:after="60"/>
              <w:jc w:val="center"/>
              <w:rPr>
                <w:rFonts w:ascii="Calibri" w:eastAsia="Times New Roman" w:hAnsi="Calibri" w:cs="Calibri"/>
                <w:b/>
                <w:bCs/>
                <w:color w:val="FFFFFF" w:themeColor="background1"/>
                <w:sz w:val="16"/>
                <w:szCs w:val="16"/>
                <w:lang w:eastAsia="pl-PL"/>
              </w:rPr>
            </w:pPr>
            <w:r w:rsidRPr="00B9145D">
              <w:rPr>
                <w:rFonts w:ascii="Calibri" w:eastAsia="Times New Roman" w:hAnsi="Calibri" w:cs="Calibri"/>
                <w:b/>
                <w:bCs/>
                <w:color w:val="FFFFFF" w:themeColor="background1"/>
                <w:sz w:val="16"/>
                <w:szCs w:val="16"/>
                <w:lang w:eastAsia="pl-PL"/>
              </w:rPr>
              <w:t xml:space="preserve">LICZBA MIESZKAŃCÓW stan na </w:t>
            </w:r>
            <w:r w:rsidRPr="00B9145D">
              <w:rPr>
                <w:rFonts w:ascii="Calibri" w:eastAsia="Times New Roman" w:hAnsi="Calibri" w:cs="Calibri"/>
                <w:b/>
                <w:bCs/>
                <w:color w:val="FFFFFF" w:themeColor="background1"/>
                <w:sz w:val="16"/>
                <w:szCs w:val="16"/>
                <w:u w:val="single"/>
                <w:lang w:eastAsia="pl-PL"/>
              </w:rPr>
              <w:t>31.12.202</w:t>
            </w:r>
            <w:r w:rsidR="00AA2034">
              <w:rPr>
                <w:rFonts w:ascii="Calibri" w:eastAsia="Times New Roman" w:hAnsi="Calibri" w:cs="Calibri"/>
                <w:b/>
                <w:bCs/>
                <w:color w:val="FFFFFF" w:themeColor="background1"/>
                <w:sz w:val="16"/>
                <w:szCs w:val="16"/>
                <w:u w:val="single"/>
                <w:lang w:eastAsia="pl-PL"/>
              </w:rPr>
              <w:t>3</w:t>
            </w:r>
            <w:r w:rsidRPr="00B9145D">
              <w:rPr>
                <w:rFonts w:ascii="Calibri" w:eastAsia="Times New Roman" w:hAnsi="Calibri" w:cs="Calibri"/>
                <w:b/>
                <w:bCs/>
                <w:color w:val="FFFFFF" w:themeColor="background1"/>
                <w:sz w:val="16"/>
                <w:szCs w:val="16"/>
                <w:u w:val="single"/>
                <w:lang w:eastAsia="pl-PL"/>
              </w:rPr>
              <w:t xml:space="preserve"> r. </w:t>
            </w:r>
          </w:p>
        </w:tc>
        <w:tc>
          <w:tcPr>
            <w:tcW w:w="957" w:type="pct"/>
            <w:gridSpan w:val="2"/>
            <w:shd w:val="clear" w:color="auto" w:fill="7F7F7F" w:themeFill="text1" w:themeFillTint="80"/>
            <w:noWrap/>
            <w:hideMark/>
          </w:tcPr>
          <w:p w14:paraId="63DAF7F6" w14:textId="77777777" w:rsidR="00250322" w:rsidRPr="00B9145D" w:rsidRDefault="00250322" w:rsidP="00834C90">
            <w:pPr>
              <w:spacing w:before="60" w:after="60"/>
              <w:jc w:val="center"/>
              <w:rPr>
                <w:rFonts w:ascii="Calibri" w:eastAsia="Times New Roman" w:hAnsi="Calibri" w:cs="Calibri"/>
                <w:b/>
                <w:bCs/>
                <w:color w:val="FFFFFF" w:themeColor="background1"/>
                <w:sz w:val="16"/>
                <w:szCs w:val="16"/>
                <w:lang w:eastAsia="pl-PL"/>
              </w:rPr>
            </w:pPr>
            <w:r w:rsidRPr="00B9145D">
              <w:rPr>
                <w:rFonts w:ascii="Calibri" w:eastAsia="Times New Roman" w:hAnsi="Calibri" w:cs="Calibri"/>
                <w:b/>
                <w:bCs/>
                <w:color w:val="FFFFFF" w:themeColor="background1"/>
                <w:sz w:val="16"/>
                <w:szCs w:val="16"/>
                <w:lang w:eastAsia="pl-PL"/>
              </w:rPr>
              <w:t xml:space="preserve">POWIERZCHNIA </w:t>
            </w:r>
          </w:p>
        </w:tc>
      </w:tr>
      <w:tr w:rsidR="00266BBA" w:rsidRPr="00787C3D" w14:paraId="319E49B6" w14:textId="77777777" w:rsidTr="00E130F1">
        <w:trPr>
          <w:trHeight w:val="815"/>
        </w:trPr>
        <w:tc>
          <w:tcPr>
            <w:tcW w:w="209" w:type="pct"/>
            <w:shd w:val="clear" w:color="auto" w:fill="D5DCE4" w:themeFill="text2" w:themeFillTint="33"/>
            <w:noWrap/>
            <w:hideMark/>
          </w:tcPr>
          <w:p w14:paraId="37FF311F"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L.P.</w:t>
            </w:r>
          </w:p>
        </w:tc>
        <w:tc>
          <w:tcPr>
            <w:tcW w:w="449" w:type="pct"/>
            <w:shd w:val="clear" w:color="auto" w:fill="D5DCE4" w:themeFill="text2" w:themeFillTint="33"/>
            <w:noWrap/>
            <w:hideMark/>
          </w:tcPr>
          <w:p w14:paraId="540C47FB"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SYMBOL</w:t>
            </w:r>
          </w:p>
        </w:tc>
        <w:tc>
          <w:tcPr>
            <w:tcW w:w="668" w:type="pct"/>
            <w:shd w:val="clear" w:color="auto" w:fill="D5DCE4" w:themeFill="text2" w:themeFillTint="33"/>
            <w:noWrap/>
            <w:hideMark/>
          </w:tcPr>
          <w:p w14:paraId="76323A3A"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OPIS JEDNOSTKI</w:t>
            </w:r>
          </w:p>
        </w:tc>
        <w:tc>
          <w:tcPr>
            <w:tcW w:w="1714" w:type="pct"/>
            <w:shd w:val="clear" w:color="auto" w:fill="D5DCE4" w:themeFill="text2" w:themeFillTint="33"/>
            <w:hideMark/>
          </w:tcPr>
          <w:p w14:paraId="7FF0BF4C"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FUNKCJA DOMINUJĄCA</w:t>
            </w:r>
          </w:p>
        </w:tc>
        <w:tc>
          <w:tcPr>
            <w:tcW w:w="398" w:type="pct"/>
            <w:shd w:val="clear" w:color="auto" w:fill="D5DCE4" w:themeFill="text2" w:themeFillTint="33"/>
            <w:noWrap/>
            <w:hideMark/>
          </w:tcPr>
          <w:p w14:paraId="51E7CD1B"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 xml:space="preserve">LICZBA </w:t>
            </w:r>
          </w:p>
        </w:tc>
        <w:tc>
          <w:tcPr>
            <w:tcW w:w="605" w:type="pct"/>
            <w:shd w:val="clear" w:color="auto" w:fill="D5DCE4" w:themeFill="text2" w:themeFillTint="33"/>
            <w:hideMark/>
          </w:tcPr>
          <w:p w14:paraId="44B46072"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 xml:space="preserve">% MIESZKAŃCÓW GMINY </w:t>
            </w:r>
          </w:p>
        </w:tc>
        <w:tc>
          <w:tcPr>
            <w:tcW w:w="413" w:type="pct"/>
            <w:shd w:val="clear" w:color="auto" w:fill="D5DCE4" w:themeFill="text2" w:themeFillTint="33"/>
            <w:noWrap/>
            <w:hideMark/>
          </w:tcPr>
          <w:p w14:paraId="56E4D4DF" w14:textId="0A18A664" w:rsidR="00250322" w:rsidRPr="00E130F1" w:rsidRDefault="00BB02AD"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HA</w:t>
            </w:r>
          </w:p>
        </w:tc>
        <w:tc>
          <w:tcPr>
            <w:tcW w:w="544" w:type="pct"/>
            <w:shd w:val="clear" w:color="auto" w:fill="D5DCE4" w:themeFill="text2" w:themeFillTint="33"/>
            <w:hideMark/>
          </w:tcPr>
          <w:p w14:paraId="23C75896" w14:textId="77777777" w:rsidR="00250322" w:rsidRPr="00E130F1" w:rsidRDefault="00250322" w:rsidP="00834C90">
            <w:pPr>
              <w:spacing w:before="60" w:after="60"/>
              <w:jc w:val="center"/>
              <w:rPr>
                <w:rFonts w:ascii="Calibri" w:eastAsia="Times New Roman" w:hAnsi="Calibri" w:cs="Calibri"/>
                <w:b/>
                <w:bCs/>
                <w:sz w:val="16"/>
                <w:szCs w:val="16"/>
                <w:lang w:eastAsia="pl-PL"/>
              </w:rPr>
            </w:pPr>
            <w:r w:rsidRPr="00E130F1">
              <w:rPr>
                <w:rFonts w:ascii="Calibri" w:eastAsia="Times New Roman" w:hAnsi="Calibri" w:cs="Calibri"/>
                <w:b/>
                <w:bCs/>
                <w:sz w:val="16"/>
                <w:szCs w:val="16"/>
                <w:lang w:eastAsia="pl-PL"/>
              </w:rPr>
              <w:t xml:space="preserve">% POWIERZCHNI GMINY </w:t>
            </w:r>
          </w:p>
        </w:tc>
      </w:tr>
      <w:tr w:rsidR="00C572B8" w:rsidRPr="00C572B8" w14:paraId="73161D8A" w14:textId="77777777" w:rsidTr="00E130F1">
        <w:trPr>
          <w:trHeight w:val="300"/>
        </w:trPr>
        <w:tc>
          <w:tcPr>
            <w:tcW w:w="209" w:type="pct"/>
            <w:noWrap/>
            <w:hideMark/>
          </w:tcPr>
          <w:p w14:paraId="207E8F14"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1.</w:t>
            </w:r>
          </w:p>
        </w:tc>
        <w:tc>
          <w:tcPr>
            <w:tcW w:w="449" w:type="pct"/>
            <w:noWrap/>
            <w:hideMark/>
          </w:tcPr>
          <w:p w14:paraId="3243C271" w14:textId="638E0DF2"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JA1-ZOW</w:t>
            </w:r>
          </w:p>
        </w:tc>
        <w:tc>
          <w:tcPr>
            <w:tcW w:w="668" w:type="pct"/>
            <w:hideMark/>
          </w:tcPr>
          <w:p w14:paraId="6C872A29" w14:textId="1D674E30"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1714" w:type="pct"/>
            <w:noWrap/>
          </w:tcPr>
          <w:p w14:paraId="1869612E" w14:textId="6EDAA810" w:rsidR="00C572B8" w:rsidRPr="00F70B7C" w:rsidRDefault="00C572B8" w:rsidP="00C572B8">
            <w:pPr>
              <w:spacing w:before="60" w:after="60"/>
              <w:jc w:val="center"/>
              <w:rPr>
                <w:rFonts w:ascii="Calibri" w:eastAsia="Times New Roman" w:hAnsi="Calibri" w:cs="Calibri"/>
                <w:sz w:val="16"/>
                <w:szCs w:val="16"/>
                <w:lang w:eastAsia="pl-PL"/>
              </w:rPr>
            </w:pPr>
            <w:r>
              <w:rPr>
                <w:rFonts w:ascii="Calibri" w:eastAsia="Times New Roman" w:hAnsi="Calibri" w:cs="Calibri"/>
                <w:sz w:val="16"/>
                <w:szCs w:val="16"/>
                <w:lang w:eastAsia="pl-PL"/>
              </w:rPr>
              <w:t>ZABUDOWA ZAGRODOWA</w:t>
            </w:r>
          </w:p>
        </w:tc>
        <w:tc>
          <w:tcPr>
            <w:tcW w:w="398" w:type="pct"/>
            <w:noWrap/>
          </w:tcPr>
          <w:p w14:paraId="1DC1E5F9" w14:textId="2ADDC5CB"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631</w:t>
            </w:r>
          </w:p>
        </w:tc>
        <w:tc>
          <w:tcPr>
            <w:tcW w:w="605" w:type="pct"/>
            <w:noWrap/>
          </w:tcPr>
          <w:p w14:paraId="32A04724" w14:textId="7F30698A"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6,36</w:t>
            </w:r>
          </w:p>
        </w:tc>
        <w:tc>
          <w:tcPr>
            <w:tcW w:w="413" w:type="pct"/>
            <w:noWrap/>
          </w:tcPr>
          <w:p w14:paraId="3D3B2184" w14:textId="77777777" w:rsidR="00C572B8" w:rsidRDefault="00C572B8" w:rsidP="00C572B8">
            <w:pPr>
              <w:spacing w:before="60" w:after="60"/>
              <w:ind w:right="140"/>
              <w:jc w:val="right"/>
              <w:rPr>
                <w:sz w:val="16"/>
                <w:szCs w:val="16"/>
              </w:rPr>
            </w:pPr>
          </w:p>
          <w:p w14:paraId="49D60712" w14:textId="174495FF"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1127,9</w:t>
            </w:r>
          </w:p>
        </w:tc>
        <w:tc>
          <w:tcPr>
            <w:tcW w:w="544" w:type="pct"/>
            <w:noWrap/>
          </w:tcPr>
          <w:p w14:paraId="788F2444" w14:textId="77777777" w:rsidR="00C572B8" w:rsidRPr="0089047D" w:rsidRDefault="00C572B8" w:rsidP="00C572B8">
            <w:pPr>
              <w:spacing w:before="60" w:after="60"/>
              <w:ind w:right="140"/>
              <w:jc w:val="right"/>
              <w:rPr>
                <w:b/>
                <w:bCs/>
                <w:sz w:val="16"/>
                <w:szCs w:val="16"/>
              </w:rPr>
            </w:pPr>
          </w:p>
          <w:p w14:paraId="32DA12F5" w14:textId="57627E2B"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7,17</w:t>
            </w:r>
          </w:p>
        </w:tc>
      </w:tr>
      <w:tr w:rsidR="00C572B8" w:rsidRPr="00C572B8" w14:paraId="707034FE" w14:textId="77777777" w:rsidTr="00E130F1">
        <w:trPr>
          <w:trHeight w:val="300"/>
        </w:trPr>
        <w:tc>
          <w:tcPr>
            <w:tcW w:w="209" w:type="pct"/>
            <w:noWrap/>
            <w:hideMark/>
          </w:tcPr>
          <w:p w14:paraId="32781D7C"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2.</w:t>
            </w:r>
          </w:p>
        </w:tc>
        <w:tc>
          <w:tcPr>
            <w:tcW w:w="449" w:type="pct"/>
            <w:noWrap/>
            <w:hideMark/>
          </w:tcPr>
          <w:p w14:paraId="450FFCAE" w14:textId="195B3324"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JA2-ZOW</w:t>
            </w:r>
          </w:p>
        </w:tc>
        <w:tc>
          <w:tcPr>
            <w:tcW w:w="668" w:type="pct"/>
            <w:hideMark/>
          </w:tcPr>
          <w:p w14:paraId="115D88DD" w14:textId="40B000CE"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1714" w:type="pct"/>
            <w:noWrap/>
          </w:tcPr>
          <w:p w14:paraId="4C583E1B" w14:textId="7965BF0E"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70537802" w14:textId="53A4F70D"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520</w:t>
            </w:r>
          </w:p>
        </w:tc>
        <w:tc>
          <w:tcPr>
            <w:tcW w:w="605" w:type="pct"/>
            <w:noWrap/>
          </w:tcPr>
          <w:p w14:paraId="4D2FDBA3" w14:textId="7F4DBEA7"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5,24</w:t>
            </w:r>
          </w:p>
        </w:tc>
        <w:tc>
          <w:tcPr>
            <w:tcW w:w="413" w:type="pct"/>
            <w:noWrap/>
          </w:tcPr>
          <w:p w14:paraId="28455CF4" w14:textId="77777777" w:rsidR="00C572B8" w:rsidRDefault="00C572B8" w:rsidP="00C572B8">
            <w:pPr>
              <w:spacing w:before="60" w:after="60"/>
              <w:ind w:right="140"/>
              <w:jc w:val="right"/>
              <w:rPr>
                <w:sz w:val="16"/>
                <w:szCs w:val="16"/>
              </w:rPr>
            </w:pPr>
          </w:p>
          <w:p w14:paraId="4009E03F" w14:textId="2081A28A"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673,9</w:t>
            </w:r>
          </w:p>
        </w:tc>
        <w:tc>
          <w:tcPr>
            <w:tcW w:w="544" w:type="pct"/>
            <w:noWrap/>
          </w:tcPr>
          <w:p w14:paraId="12213328" w14:textId="77777777" w:rsidR="00C572B8" w:rsidRPr="0089047D" w:rsidRDefault="00C572B8" w:rsidP="00C572B8">
            <w:pPr>
              <w:spacing w:before="60" w:after="60"/>
              <w:ind w:right="140"/>
              <w:jc w:val="right"/>
              <w:rPr>
                <w:b/>
                <w:bCs/>
                <w:sz w:val="16"/>
                <w:szCs w:val="16"/>
              </w:rPr>
            </w:pPr>
          </w:p>
          <w:p w14:paraId="55EC972B" w14:textId="266F2D15"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4,28</w:t>
            </w:r>
          </w:p>
        </w:tc>
      </w:tr>
      <w:tr w:rsidR="00C572B8" w:rsidRPr="00C572B8" w14:paraId="2EA6A656" w14:textId="77777777" w:rsidTr="00E130F1">
        <w:trPr>
          <w:trHeight w:val="300"/>
        </w:trPr>
        <w:tc>
          <w:tcPr>
            <w:tcW w:w="209" w:type="pct"/>
            <w:noWrap/>
            <w:hideMark/>
          </w:tcPr>
          <w:p w14:paraId="1BADF574"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3.</w:t>
            </w:r>
          </w:p>
        </w:tc>
        <w:tc>
          <w:tcPr>
            <w:tcW w:w="449" w:type="pct"/>
            <w:noWrap/>
            <w:hideMark/>
          </w:tcPr>
          <w:p w14:paraId="7BAE1C4F" w14:textId="0B64ADA4"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JA3-ZOW</w:t>
            </w:r>
          </w:p>
        </w:tc>
        <w:tc>
          <w:tcPr>
            <w:tcW w:w="668" w:type="pct"/>
            <w:hideMark/>
          </w:tcPr>
          <w:p w14:paraId="6180F33D" w14:textId="01B931C2"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1714" w:type="pct"/>
            <w:noWrap/>
          </w:tcPr>
          <w:p w14:paraId="2B0064C5" w14:textId="766EEAEF"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4926ABD6" w14:textId="78D1E0B0"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600</w:t>
            </w:r>
          </w:p>
        </w:tc>
        <w:tc>
          <w:tcPr>
            <w:tcW w:w="605" w:type="pct"/>
            <w:noWrap/>
          </w:tcPr>
          <w:p w14:paraId="6B9B1B83" w14:textId="6497FFAE"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6,05</w:t>
            </w:r>
          </w:p>
        </w:tc>
        <w:tc>
          <w:tcPr>
            <w:tcW w:w="413" w:type="pct"/>
            <w:noWrap/>
          </w:tcPr>
          <w:p w14:paraId="46FC97B4" w14:textId="77777777" w:rsidR="00C572B8" w:rsidRDefault="00C572B8" w:rsidP="00C572B8">
            <w:pPr>
              <w:spacing w:before="60" w:after="60"/>
              <w:ind w:right="140"/>
              <w:jc w:val="right"/>
              <w:rPr>
                <w:sz w:val="16"/>
                <w:szCs w:val="16"/>
              </w:rPr>
            </w:pPr>
          </w:p>
          <w:p w14:paraId="387B6A93" w14:textId="080BC7CC"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2130,7</w:t>
            </w:r>
          </w:p>
        </w:tc>
        <w:tc>
          <w:tcPr>
            <w:tcW w:w="544" w:type="pct"/>
            <w:noWrap/>
          </w:tcPr>
          <w:p w14:paraId="04E19D8C" w14:textId="77777777" w:rsidR="00C572B8" w:rsidRPr="0089047D" w:rsidRDefault="00C572B8" w:rsidP="00C572B8">
            <w:pPr>
              <w:spacing w:before="60" w:after="60"/>
              <w:ind w:right="140"/>
              <w:jc w:val="right"/>
              <w:rPr>
                <w:b/>
                <w:bCs/>
                <w:sz w:val="16"/>
                <w:szCs w:val="16"/>
              </w:rPr>
            </w:pPr>
          </w:p>
          <w:p w14:paraId="71B45826" w14:textId="1EB445AC"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13,54</w:t>
            </w:r>
          </w:p>
        </w:tc>
      </w:tr>
      <w:tr w:rsidR="00C572B8" w:rsidRPr="00C572B8" w14:paraId="02FA8029" w14:textId="77777777" w:rsidTr="00E130F1">
        <w:trPr>
          <w:trHeight w:val="300"/>
        </w:trPr>
        <w:tc>
          <w:tcPr>
            <w:tcW w:w="209" w:type="pct"/>
            <w:noWrap/>
            <w:hideMark/>
          </w:tcPr>
          <w:p w14:paraId="4A4806E3"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4.</w:t>
            </w:r>
          </w:p>
        </w:tc>
        <w:tc>
          <w:tcPr>
            <w:tcW w:w="449" w:type="pct"/>
            <w:noWrap/>
            <w:hideMark/>
          </w:tcPr>
          <w:p w14:paraId="483CFD8B" w14:textId="75DE15B6"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JA4-ZOW</w:t>
            </w:r>
          </w:p>
        </w:tc>
        <w:tc>
          <w:tcPr>
            <w:tcW w:w="668" w:type="pct"/>
            <w:hideMark/>
          </w:tcPr>
          <w:p w14:paraId="66D7977C" w14:textId="49833E52"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1714" w:type="pct"/>
            <w:noWrap/>
          </w:tcPr>
          <w:p w14:paraId="77DB4FA7" w14:textId="567B894E"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338BB12E" w14:textId="3A59D89D"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603</w:t>
            </w:r>
          </w:p>
        </w:tc>
        <w:tc>
          <w:tcPr>
            <w:tcW w:w="605" w:type="pct"/>
            <w:noWrap/>
          </w:tcPr>
          <w:p w14:paraId="111900C3" w14:textId="3638AF85" w:rsidR="00C572B8" w:rsidRPr="00266BBA" w:rsidRDefault="00C572B8" w:rsidP="00C572B8">
            <w:pPr>
              <w:spacing w:before="60" w:after="60"/>
              <w:ind w:right="140"/>
              <w:jc w:val="center"/>
              <w:rPr>
                <w:rFonts w:ascii="Calibri" w:eastAsia="Times New Roman" w:hAnsi="Calibri" w:cs="Calibri"/>
                <w:b/>
                <w:bCs/>
                <w:sz w:val="16"/>
                <w:szCs w:val="16"/>
                <w:lang w:eastAsia="pl-PL"/>
              </w:rPr>
            </w:pPr>
            <w:r w:rsidRPr="00266BBA">
              <w:rPr>
                <w:rFonts w:ascii="Calibri" w:eastAsia="Times New Roman" w:hAnsi="Calibri" w:cs="Calibri"/>
                <w:b/>
                <w:bCs/>
                <w:sz w:val="16"/>
                <w:szCs w:val="16"/>
                <w:lang w:eastAsia="pl-PL"/>
              </w:rPr>
              <w:t>6,08</w:t>
            </w:r>
          </w:p>
        </w:tc>
        <w:tc>
          <w:tcPr>
            <w:tcW w:w="413" w:type="pct"/>
            <w:noWrap/>
          </w:tcPr>
          <w:p w14:paraId="42EC1C43" w14:textId="77777777" w:rsidR="00C572B8" w:rsidRDefault="00C572B8" w:rsidP="00C572B8">
            <w:pPr>
              <w:spacing w:before="60" w:after="60"/>
              <w:ind w:right="140"/>
              <w:jc w:val="right"/>
              <w:rPr>
                <w:sz w:val="16"/>
                <w:szCs w:val="16"/>
              </w:rPr>
            </w:pPr>
          </w:p>
          <w:p w14:paraId="073F0485" w14:textId="6354AFE0"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2015,8</w:t>
            </w:r>
          </w:p>
        </w:tc>
        <w:tc>
          <w:tcPr>
            <w:tcW w:w="544" w:type="pct"/>
            <w:noWrap/>
          </w:tcPr>
          <w:p w14:paraId="7E42DAE7" w14:textId="77777777" w:rsidR="00C572B8" w:rsidRPr="0089047D" w:rsidRDefault="00C572B8" w:rsidP="00C572B8">
            <w:pPr>
              <w:spacing w:before="60" w:after="60"/>
              <w:ind w:right="140"/>
              <w:jc w:val="right"/>
              <w:rPr>
                <w:b/>
                <w:bCs/>
                <w:sz w:val="16"/>
                <w:szCs w:val="16"/>
              </w:rPr>
            </w:pPr>
          </w:p>
          <w:p w14:paraId="179D2754" w14:textId="5E65B0F7"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12,81</w:t>
            </w:r>
          </w:p>
        </w:tc>
      </w:tr>
      <w:tr w:rsidR="00C572B8" w:rsidRPr="00C572B8" w14:paraId="126120D9" w14:textId="77777777" w:rsidTr="00E130F1">
        <w:trPr>
          <w:trHeight w:val="300"/>
        </w:trPr>
        <w:tc>
          <w:tcPr>
            <w:tcW w:w="209" w:type="pct"/>
            <w:noWrap/>
            <w:hideMark/>
          </w:tcPr>
          <w:p w14:paraId="5F1352AD"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5.</w:t>
            </w:r>
          </w:p>
        </w:tc>
        <w:tc>
          <w:tcPr>
            <w:tcW w:w="449" w:type="pct"/>
            <w:noWrap/>
            <w:hideMark/>
          </w:tcPr>
          <w:p w14:paraId="03579005"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JA5-ZOW</w:t>
            </w:r>
          </w:p>
        </w:tc>
        <w:tc>
          <w:tcPr>
            <w:tcW w:w="668" w:type="pct"/>
            <w:hideMark/>
          </w:tcPr>
          <w:p w14:paraId="513CB9C7"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w:t>
            </w:r>
            <w:r w:rsidRPr="00787C3D">
              <w:rPr>
                <w:rFonts w:ascii="Calibri" w:eastAsia="Times New Roman" w:hAnsi="Calibri" w:cs="Calibri"/>
                <w:color w:val="000000"/>
                <w:sz w:val="16"/>
                <w:szCs w:val="16"/>
                <w:lang w:eastAsia="pl-PL"/>
              </w:rPr>
              <w:t xml:space="preserve"> OBSZARY WIEJSKIE</w:t>
            </w:r>
          </w:p>
        </w:tc>
        <w:tc>
          <w:tcPr>
            <w:tcW w:w="1714" w:type="pct"/>
            <w:noWrap/>
          </w:tcPr>
          <w:p w14:paraId="21AFD658" w14:textId="41A65B63"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71BEB9A5" w14:textId="28E2BC96"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573</w:t>
            </w:r>
          </w:p>
        </w:tc>
        <w:tc>
          <w:tcPr>
            <w:tcW w:w="605" w:type="pct"/>
            <w:noWrap/>
          </w:tcPr>
          <w:p w14:paraId="3CE4DA50" w14:textId="37B25E14"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5,78</w:t>
            </w:r>
          </w:p>
        </w:tc>
        <w:tc>
          <w:tcPr>
            <w:tcW w:w="413" w:type="pct"/>
            <w:noWrap/>
          </w:tcPr>
          <w:p w14:paraId="16229F37" w14:textId="77777777" w:rsidR="00C572B8" w:rsidRDefault="00C572B8" w:rsidP="00C572B8">
            <w:pPr>
              <w:spacing w:before="60" w:after="60"/>
              <w:ind w:right="140"/>
              <w:jc w:val="right"/>
              <w:rPr>
                <w:sz w:val="16"/>
                <w:szCs w:val="16"/>
              </w:rPr>
            </w:pPr>
          </w:p>
          <w:p w14:paraId="32981424" w14:textId="770501CA"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1042,3</w:t>
            </w:r>
          </w:p>
        </w:tc>
        <w:tc>
          <w:tcPr>
            <w:tcW w:w="544" w:type="pct"/>
            <w:noWrap/>
          </w:tcPr>
          <w:p w14:paraId="30F05F0C" w14:textId="77777777" w:rsidR="00C572B8" w:rsidRPr="0089047D" w:rsidRDefault="00C572B8" w:rsidP="00C572B8">
            <w:pPr>
              <w:spacing w:before="60" w:after="60"/>
              <w:ind w:right="140"/>
              <w:jc w:val="right"/>
              <w:rPr>
                <w:b/>
                <w:bCs/>
                <w:sz w:val="16"/>
                <w:szCs w:val="16"/>
              </w:rPr>
            </w:pPr>
          </w:p>
          <w:p w14:paraId="0F498432" w14:textId="65D4D4B0"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6,63</w:t>
            </w:r>
          </w:p>
        </w:tc>
      </w:tr>
      <w:tr w:rsidR="00C572B8" w:rsidRPr="00C572B8" w14:paraId="45ED1EE6" w14:textId="77777777" w:rsidTr="00E130F1">
        <w:trPr>
          <w:trHeight w:val="300"/>
        </w:trPr>
        <w:tc>
          <w:tcPr>
            <w:tcW w:w="209" w:type="pct"/>
            <w:noWrap/>
            <w:hideMark/>
          </w:tcPr>
          <w:p w14:paraId="3335DE87"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6.</w:t>
            </w:r>
          </w:p>
        </w:tc>
        <w:tc>
          <w:tcPr>
            <w:tcW w:w="449" w:type="pct"/>
            <w:noWrap/>
            <w:hideMark/>
          </w:tcPr>
          <w:p w14:paraId="34A6B5A3"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JA6-ZOW</w:t>
            </w:r>
          </w:p>
        </w:tc>
        <w:tc>
          <w:tcPr>
            <w:tcW w:w="668" w:type="pct"/>
            <w:hideMark/>
          </w:tcPr>
          <w:p w14:paraId="7A930AD3"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w:t>
            </w:r>
            <w:r w:rsidRPr="00787C3D">
              <w:rPr>
                <w:rFonts w:ascii="Calibri" w:eastAsia="Times New Roman" w:hAnsi="Calibri" w:cs="Calibri"/>
                <w:color w:val="000000"/>
                <w:sz w:val="16"/>
                <w:szCs w:val="16"/>
                <w:lang w:eastAsia="pl-PL"/>
              </w:rPr>
              <w:t xml:space="preserve"> OBSZARY WIEJSKIE</w:t>
            </w:r>
          </w:p>
        </w:tc>
        <w:tc>
          <w:tcPr>
            <w:tcW w:w="1714" w:type="pct"/>
            <w:noWrap/>
          </w:tcPr>
          <w:p w14:paraId="76132DF8" w14:textId="6EFF865B"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58D783E5" w14:textId="3197C241"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524</w:t>
            </w:r>
          </w:p>
        </w:tc>
        <w:tc>
          <w:tcPr>
            <w:tcW w:w="605" w:type="pct"/>
            <w:noWrap/>
          </w:tcPr>
          <w:p w14:paraId="5EEBCB52" w14:textId="50CFFA29"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5,28</w:t>
            </w:r>
          </w:p>
        </w:tc>
        <w:tc>
          <w:tcPr>
            <w:tcW w:w="413" w:type="pct"/>
            <w:noWrap/>
          </w:tcPr>
          <w:p w14:paraId="229E1550" w14:textId="77777777" w:rsidR="00C572B8" w:rsidRDefault="00C572B8" w:rsidP="00C572B8">
            <w:pPr>
              <w:spacing w:before="60" w:after="60"/>
              <w:ind w:right="140"/>
              <w:jc w:val="right"/>
              <w:rPr>
                <w:sz w:val="16"/>
                <w:szCs w:val="16"/>
              </w:rPr>
            </w:pPr>
          </w:p>
          <w:p w14:paraId="16E3EE8B" w14:textId="4942CC22"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874,9</w:t>
            </w:r>
          </w:p>
        </w:tc>
        <w:tc>
          <w:tcPr>
            <w:tcW w:w="544" w:type="pct"/>
            <w:noWrap/>
          </w:tcPr>
          <w:p w14:paraId="5CA9A093" w14:textId="77777777" w:rsidR="00C572B8" w:rsidRPr="0089047D" w:rsidRDefault="00C572B8" w:rsidP="00C572B8">
            <w:pPr>
              <w:spacing w:before="60" w:after="60"/>
              <w:ind w:right="140"/>
              <w:jc w:val="right"/>
              <w:rPr>
                <w:b/>
                <w:bCs/>
                <w:sz w:val="16"/>
                <w:szCs w:val="16"/>
              </w:rPr>
            </w:pPr>
          </w:p>
          <w:p w14:paraId="41431799" w14:textId="107B138C"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5,56</w:t>
            </w:r>
          </w:p>
        </w:tc>
      </w:tr>
      <w:tr w:rsidR="00C572B8" w:rsidRPr="00C572B8" w14:paraId="61A1B910" w14:textId="77777777" w:rsidTr="00E130F1">
        <w:trPr>
          <w:trHeight w:val="300"/>
        </w:trPr>
        <w:tc>
          <w:tcPr>
            <w:tcW w:w="209" w:type="pct"/>
            <w:noWrap/>
            <w:hideMark/>
          </w:tcPr>
          <w:p w14:paraId="34C740FC"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7.</w:t>
            </w:r>
          </w:p>
        </w:tc>
        <w:tc>
          <w:tcPr>
            <w:tcW w:w="449" w:type="pct"/>
            <w:noWrap/>
            <w:hideMark/>
          </w:tcPr>
          <w:p w14:paraId="5B14DECF"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JA7-ZOW</w:t>
            </w:r>
          </w:p>
        </w:tc>
        <w:tc>
          <w:tcPr>
            <w:tcW w:w="668" w:type="pct"/>
            <w:hideMark/>
          </w:tcPr>
          <w:p w14:paraId="4AB48E2E"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w:t>
            </w:r>
            <w:r w:rsidRPr="00787C3D">
              <w:rPr>
                <w:rFonts w:ascii="Calibri" w:eastAsia="Times New Roman" w:hAnsi="Calibri" w:cs="Calibri"/>
                <w:color w:val="000000"/>
                <w:sz w:val="16"/>
                <w:szCs w:val="16"/>
                <w:lang w:eastAsia="pl-PL"/>
              </w:rPr>
              <w:t xml:space="preserve"> OBSZARY WIEJSKIE</w:t>
            </w:r>
          </w:p>
        </w:tc>
        <w:tc>
          <w:tcPr>
            <w:tcW w:w="1714" w:type="pct"/>
            <w:noWrap/>
          </w:tcPr>
          <w:p w14:paraId="0BBF5288" w14:textId="531FC4D3"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p>
        </w:tc>
        <w:tc>
          <w:tcPr>
            <w:tcW w:w="398" w:type="pct"/>
            <w:noWrap/>
          </w:tcPr>
          <w:p w14:paraId="45CDDA63" w14:textId="2B08C162"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760</w:t>
            </w:r>
          </w:p>
        </w:tc>
        <w:tc>
          <w:tcPr>
            <w:tcW w:w="605" w:type="pct"/>
            <w:noWrap/>
          </w:tcPr>
          <w:p w14:paraId="053FDD89" w14:textId="55BCC904"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7,66</w:t>
            </w:r>
          </w:p>
        </w:tc>
        <w:tc>
          <w:tcPr>
            <w:tcW w:w="413" w:type="pct"/>
            <w:noWrap/>
          </w:tcPr>
          <w:p w14:paraId="2C1829F6" w14:textId="77777777" w:rsidR="00C572B8" w:rsidRDefault="00C572B8" w:rsidP="00C572B8">
            <w:pPr>
              <w:spacing w:before="60" w:after="60"/>
              <w:ind w:right="140"/>
              <w:jc w:val="right"/>
              <w:rPr>
                <w:sz w:val="16"/>
                <w:szCs w:val="16"/>
              </w:rPr>
            </w:pPr>
          </w:p>
          <w:p w14:paraId="7E2294E0" w14:textId="25A45330"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1056,9</w:t>
            </w:r>
          </w:p>
        </w:tc>
        <w:tc>
          <w:tcPr>
            <w:tcW w:w="544" w:type="pct"/>
            <w:noWrap/>
          </w:tcPr>
          <w:p w14:paraId="00A75700" w14:textId="77777777" w:rsidR="00C572B8" w:rsidRPr="0089047D" w:rsidRDefault="00C572B8" w:rsidP="00C572B8">
            <w:pPr>
              <w:spacing w:before="60" w:after="60"/>
              <w:ind w:right="140"/>
              <w:jc w:val="right"/>
              <w:rPr>
                <w:b/>
                <w:bCs/>
                <w:sz w:val="16"/>
                <w:szCs w:val="16"/>
              </w:rPr>
            </w:pPr>
          </w:p>
          <w:p w14:paraId="0FB659DA" w14:textId="72820283"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6,72</w:t>
            </w:r>
          </w:p>
        </w:tc>
      </w:tr>
      <w:tr w:rsidR="00C572B8" w:rsidRPr="00C572B8" w14:paraId="37F6B1E4" w14:textId="77777777" w:rsidTr="00E130F1">
        <w:trPr>
          <w:trHeight w:val="300"/>
        </w:trPr>
        <w:tc>
          <w:tcPr>
            <w:tcW w:w="209" w:type="pct"/>
            <w:noWrap/>
            <w:hideMark/>
          </w:tcPr>
          <w:p w14:paraId="144595D9"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8.</w:t>
            </w:r>
          </w:p>
        </w:tc>
        <w:tc>
          <w:tcPr>
            <w:tcW w:w="449" w:type="pct"/>
            <w:noWrap/>
            <w:hideMark/>
          </w:tcPr>
          <w:p w14:paraId="4C92630C"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JA8-ZOW</w:t>
            </w:r>
          </w:p>
        </w:tc>
        <w:tc>
          <w:tcPr>
            <w:tcW w:w="668" w:type="pct"/>
            <w:hideMark/>
          </w:tcPr>
          <w:p w14:paraId="26EEAC90"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w:t>
            </w:r>
            <w:r w:rsidRPr="00787C3D">
              <w:rPr>
                <w:rFonts w:ascii="Calibri" w:eastAsia="Times New Roman" w:hAnsi="Calibri" w:cs="Calibri"/>
                <w:color w:val="000000"/>
                <w:sz w:val="16"/>
                <w:szCs w:val="16"/>
                <w:lang w:eastAsia="pl-PL"/>
              </w:rPr>
              <w:t xml:space="preserve"> OBSZARY WIEJSKIE</w:t>
            </w:r>
          </w:p>
        </w:tc>
        <w:tc>
          <w:tcPr>
            <w:tcW w:w="1714" w:type="pct"/>
            <w:noWrap/>
          </w:tcPr>
          <w:p w14:paraId="2D5EC4B0" w14:textId="7E85F622"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w:t>
            </w:r>
            <w:r>
              <w:rPr>
                <w:rFonts w:ascii="Calibri" w:eastAsia="Times New Roman" w:hAnsi="Calibri" w:cs="Calibri"/>
                <w:sz w:val="16"/>
                <w:szCs w:val="16"/>
                <w:lang w:eastAsia="pl-PL"/>
              </w:rPr>
              <w:t xml:space="preserve"> I JEDNORODZINNA</w:t>
            </w:r>
          </w:p>
        </w:tc>
        <w:tc>
          <w:tcPr>
            <w:tcW w:w="398" w:type="pct"/>
            <w:noWrap/>
          </w:tcPr>
          <w:p w14:paraId="27AC6C81" w14:textId="283B96B6"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688</w:t>
            </w:r>
          </w:p>
        </w:tc>
        <w:tc>
          <w:tcPr>
            <w:tcW w:w="605" w:type="pct"/>
            <w:noWrap/>
          </w:tcPr>
          <w:p w14:paraId="1CCB5F2A" w14:textId="46787B4A" w:rsidR="00C572B8" w:rsidRPr="00F70B7C" w:rsidRDefault="00C572B8" w:rsidP="00C572B8">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6,94</w:t>
            </w:r>
          </w:p>
        </w:tc>
        <w:tc>
          <w:tcPr>
            <w:tcW w:w="413" w:type="pct"/>
            <w:noWrap/>
          </w:tcPr>
          <w:p w14:paraId="676387C1" w14:textId="77777777" w:rsidR="00C572B8" w:rsidRDefault="00C572B8" w:rsidP="00C572B8">
            <w:pPr>
              <w:spacing w:before="60" w:after="60"/>
              <w:ind w:right="140"/>
              <w:jc w:val="right"/>
              <w:rPr>
                <w:sz w:val="16"/>
                <w:szCs w:val="16"/>
              </w:rPr>
            </w:pPr>
          </w:p>
          <w:p w14:paraId="410EA0FB" w14:textId="360E8DD2"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745,8</w:t>
            </w:r>
          </w:p>
        </w:tc>
        <w:tc>
          <w:tcPr>
            <w:tcW w:w="544" w:type="pct"/>
            <w:noWrap/>
          </w:tcPr>
          <w:p w14:paraId="49DDE521" w14:textId="77777777" w:rsidR="00C572B8" w:rsidRPr="0089047D" w:rsidRDefault="00C572B8" w:rsidP="00C572B8">
            <w:pPr>
              <w:spacing w:before="60" w:after="60"/>
              <w:ind w:right="140"/>
              <w:jc w:val="right"/>
              <w:rPr>
                <w:b/>
                <w:bCs/>
                <w:sz w:val="16"/>
                <w:szCs w:val="16"/>
              </w:rPr>
            </w:pPr>
          </w:p>
          <w:p w14:paraId="6942850A" w14:textId="2EC154C5"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4,74</w:t>
            </w:r>
          </w:p>
        </w:tc>
      </w:tr>
      <w:tr w:rsidR="00C572B8" w:rsidRPr="00C572B8" w14:paraId="322B7942" w14:textId="77777777" w:rsidTr="00E130F1">
        <w:trPr>
          <w:trHeight w:val="300"/>
        </w:trPr>
        <w:tc>
          <w:tcPr>
            <w:tcW w:w="209" w:type="pct"/>
            <w:noWrap/>
            <w:hideMark/>
          </w:tcPr>
          <w:p w14:paraId="0E1348D4"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lastRenderedPageBreak/>
              <w:t>9.</w:t>
            </w:r>
          </w:p>
        </w:tc>
        <w:tc>
          <w:tcPr>
            <w:tcW w:w="449" w:type="pct"/>
            <w:noWrap/>
            <w:hideMark/>
          </w:tcPr>
          <w:p w14:paraId="14DDAE0E"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sidRPr="00787C3D">
              <w:rPr>
                <w:rFonts w:ascii="Calibri" w:eastAsia="Times New Roman" w:hAnsi="Calibri" w:cs="Calibri"/>
                <w:color w:val="000000"/>
                <w:sz w:val="16"/>
                <w:szCs w:val="16"/>
                <w:lang w:eastAsia="pl-PL"/>
              </w:rPr>
              <w:t>JA9-ZO</w:t>
            </w:r>
            <w:r>
              <w:rPr>
                <w:rFonts w:ascii="Calibri" w:eastAsia="Times New Roman" w:hAnsi="Calibri" w:cs="Calibri"/>
                <w:color w:val="000000"/>
                <w:sz w:val="16"/>
                <w:szCs w:val="16"/>
                <w:lang w:eastAsia="pl-PL"/>
              </w:rPr>
              <w:t>W</w:t>
            </w:r>
          </w:p>
        </w:tc>
        <w:tc>
          <w:tcPr>
            <w:tcW w:w="668" w:type="pct"/>
            <w:hideMark/>
          </w:tcPr>
          <w:p w14:paraId="176B1C0A" w14:textId="77777777"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w:t>
            </w:r>
            <w:r w:rsidRPr="00787C3D">
              <w:rPr>
                <w:rFonts w:ascii="Calibri" w:eastAsia="Times New Roman" w:hAnsi="Calibri" w:cs="Calibri"/>
                <w:color w:val="000000"/>
                <w:sz w:val="16"/>
                <w:szCs w:val="16"/>
                <w:lang w:eastAsia="pl-PL"/>
              </w:rPr>
              <w:t xml:space="preserve"> OBSZARY WIEJSKIE</w:t>
            </w:r>
          </w:p>
        </w:tc>
        <w:tc>
          <w:tcPr>
            <w:tcW w:w="1714" w:type="pct"/>
            <w:noWrap/>
          </w:tcPr>
          <w:p w14:paraId="031F7405" w14:textId="334D4420" w:rsidR="00C572B8" w:rsidRPr="00F70B7C" w:rsidRDefault="00C572B8" w:rsidP="00C572B8">
            <w:pPr>
              <w:spacing w:before="60" w:after="60"/>
              <w:jc w:val="center"/>
              <w:rPr>
                <w:rFonts w:ascii="Calibri" w:eastAsia="Times New Roman" w:hAnsi="Calibri" w:cs="Calibri"/>
                <w:sz w:val="16"/>
                <w:szCs w:val="16"/>
                <w:lang w:eastAsia="pl-PL"/>
              </w:rPr>
            </w:pPr>
            <w:r w:rsidRPr="0066409E">
              <w:rPr>
                <w:rFonts w:ascii="Calibri" w:eastAsia="Times New Roman" w:hAnsi="Calibri" w:cs="Calibri"/>
                <w:sz w:val="16"/>
                <w:szCs w:val="16"/>
                <w:lang w:eastAsia="pl-PL"/>
              </w:rPr>
              <w:t>ZABUDOWA ZAGRODOWA I JEDNORODZINNA</w:t>
            </w:r>
          </w:p>
        </w:tc>
        <w:tc>
          <w:tcPr>
            <w:tcW w:w="398" w:type="pct"/>
            <w:noWrap/>
          </w:tcPr>
          <w:p w14:paraId="68B282C2" w14:textId="06336C76" w:rsidR="00C572B8" w:rsidRPr="00F70B7C" w:rsidRDefault="00C572B8" w:rsidP="00C572B8">
            <w:pPr>
              <w:spacing w:before="60" w:after="60"/>
              <w:ind w:right="140"/>
              <w:jc w:val="right"/>
              <w:rPr>
                <w:rFonts w:ascii="Calibri" w:eastAsia="Times New Roman" w:hAnsi="Calibri" w:cs="Calibri"/>
                <w:sz w:val="16"/>
                <w:szCs w:val="16"/>
                <w:lang w:eastAsia="pl-PL"/>
              </w:rPr>
            </w:pPr>
            <w:r>
              <w:rPr>
                <w:rFonts w:ascii="Calibri" w:eastAsia="Times New Roman" w:hAnsi="Calibri" w:cs="Calibri"/>
                <w:sz w:val="16"/>
                <w:szCs w:val="16"/>
                <w:lang w:eastAsia="pl-PL"/>
              </w:rPr>
              <w:t>789</w:t>
            </w:r>
          </w:p>
        </w:tc>
        <w:tc>
          <w:tcPr>
            <w:tcW w:w="605" w:type="pct"/>
            <w:noWrap/>
          </w:tcPr>
          <w:p w14:paraId="234F4D5C" w14:textId="171EA1BF" w:rsidR="00C572B8" w:rsidRPr="00266BBA" w:rsidRDefault="00C572B8" w:rsidP="00C572B8">
            <w:pPr>
              <w:spacing w:before="60" w:after="60"/>
              <w:ind w:right="140"/>
              <w:jc w:val="center"/>
              <w:rPr>
                <w:rFonts w:ascii="Calibri" w:eastAsia="Times New Roman" w:hAnsi="Calibri" w:cs="Calibri"/>
                <w:b/>
                <w:bCs/>
                <w:sz w:val="16"/>
                <w:szCs w:val="16"/>
                <w:lang w:eastAsia="pl-PL"/>
              </w:rPr>
            </w:pPr>
            <w:r w:rsidRPr="00266BBA">
              <w:rPr>
                <w:rFonts w:ascii="Calibri" w:eastAsia="Times New Roman" w:hAnsi="Calibri" w:cs="Calibri"/>
                <w:b/>
                <w:bCs/>
                <w:sz w:val="16"/>
                <w:szCs w:val="16"/>
                <w:lang w:eastAsia="pl-PL"/>
              </w:rPr>
              <w:t>7,96</w:t>
            </w:r>
          </w:p>
        </w:tc>
        <w:tc>
          <w:tcPr>
            <w:tcW w:w="413" w:type="pct"/>
            <w:noWrap/>
          </w:tcPr>
          <w:p w14:paraId="10F289B5" w14:textId="77777777" w:rsidR="00C572B8" w:rsidRDefault="00C572B8" w:rsidP="00C572B8">
            <w:pPr>
              <w:spacing w:before="60" w:after="60"/>
              <w:ind w:right="140"/>
              <w:jc w:val="right"/>
              <w:rPr>
                <w:sz w:val="16"/>
                <w:szCs w:val="16"/>
              </w:rPr>
            </w:pPr>
          </w:p>
          <w:p w14:paraId="345776B9" w14:textId="705BE87A"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728,5</w:t>
            </w:r>
          </w:p>
        </w:tc>
        <w:tc>
          <w:tcPr>
            <w:tcW w:w="544" w:type="pct"/>
            <w:noWrap/>
          </w:tcPr>
          <w:p w14:paraId="4294A134" w14:textId="77777777" w:rsidR="00C572B8" w:rsidRPr="0089047D" w:rsidRDefault="00C572B8" w:rsidP="00C572B8">
            <w:pPr>
              <w:spacing w:before="60" w:after="60"/>
              <w:ind w:right="140"/>
              <w:jc w:val="right"/>
              <w:rPr>
                <w:b/>
                <w:bCs/>
                <w:sz w:val="16"/>
                <w:szCs w:val="16"/>
              </w:rPr>
            </w:pPr>
          </w:p>
          <w:p w14:paraId="1A7268CE" w14:textId="60AC06FA"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4,63</w:t>
            </w:r>
          </w:p>
        </w:tc>
      </w:tr>
      <w:tr w:rsidR="00C572B8" w:rsidRPr="00C572B8" w14:paraId="6429B698" w14:textId="77777777" w:rsidTr="00E130F1">
        <w:trPr>
          <w:trHeight w:val="300"/>
        </w:trPr>
        <w:tc>
          <w:tcPr>
            <w:tcW w:w="209" w:type="pct"/>
            <w:noWrap/>
          </w:tcPr>
          <w:p w14:paraId="6BBAAFE8" w14:textId="3B32698E"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w:t>
            </w:r>
          </w:p>
        </w:tc>
        <w:tc>
          <w:tcPr>
            <w:tcW w:w="449" w:type="pct"/>
            <w:noWrap/>
          </w:tcPr>
          <w:p w14:paraId="73FB3B28" w14:textId="6AB4D9E1" w:rsidR="00C572B8" w:rsidRPr="00787C3D"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JA10-ZOW</w:t>
            </w:r>
          </w:p>
        </w:tc>
        <w:tc>
          <w:tcPr>
            <w:tcW w:w="668" w:type="pct"/>
          </w:tcPr>
          <w:p w14:paraId="081972AF" w14:textId="1CE4D8DC" w:rsidR="00C572B8" w:rsidRDefault="00C572B8" w:rsidP="00C572B8">
            <w:pPr>
              <w:spacing w:before="60" w:after="60"/>
              <w:jc w:val="center"/>
              <w:rPr>
                <w:rFonts w:ascii="Calibri" w:eastAsia="Times New Roman" w:hAnsi="Calibri" w:cs="Calibri"/>
                <w:color w:val="000000"/>
                <w:sz w:val="16"/>
                <w:szCs w:val="16"/>
                <w:lang w:eastAsia="pl-PL"/>
              </w:rPr>
            </w:pPr>
            <w:r w:rsidRPr="00A576D0">
              <w:rPr>
                <w:rFonts w:ascii="Calibri" w:eastAsia="Times New Roman" w:hAnsi="Calibri" w:cs="Calibri"/>
                <w:color w:val="000000"/>
                <w:sz w:val="16"/>
                <w:szCs w:val="16"/>
                <w:lang w:eastAsia="pl-PL"/>
              </w:rPr>
              <w:t>ZAMIESZKANE OBSZARY WIEJSKIE</w:t>
            </w:r>
          </w:p>
        </w:tc>
        <w:tc>
          <w:tcPr>
            <w:tcW w:w="1714" w:type="pct"/>
            <w:noWrap/>
          </w:tcPr>
          <w:p w14:paraId="53514E82" w14:textId="76B0B026" w:rsidR="00C572B8" w:rsidRPr="00F70B7C"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w:t>
            </w:r>
          </w:p>
        </w:tc>
        <w:tc>
          <w:tcPr>
            <w:tcW w:w="398" w:type="pct"/>
            <w:noWrap/>
          </w:tcPr>
          <w:p w14:paraId="713DAE23" w14:textId="247196A1" w:rsidR="00C572B8" w:rsidRPr="00F70B7C" w:rsidRDefault="00C572B8" w:rsidP="00C572B8">
            <w:pPr>
              <w:spacing w:before="60" w:after="60"/>
              <w:ind w:right="140"/>
              <w:jc w:val="right"/>
              <w:rPr>
                <w:sz w:val="16"/>
                <w:szCs w:val="16"/>
              </w:rPr>
            </w:pPr>
            <w:r>
              <w:rPr>
                <w:sz w:val="16"/>
                <w:szCs w:val="16"/>
              </w:rPr>
              <w:t>989</w:t>
            </w:r>
          </w:p>
        </w:tc>
        <w:tc>
          <w:tcPr>
            <w:tcW w:w="605" w:type="pct"/>
            <w:noWrap/>
          </w:tcPr>
          <w:p w14:paraId="664E578B" w14:textId="0D2FEA64" w:rsidR="00C572B8" w:rsidRPr="00266BBA" w:rsidRDefault="00C572B8" w:rsidP="00C572B8">
            <w:pPr>
              <w:spacing w:before="60" w:after="60"/>
              <w:ind w:right="140"/>
              <w:jc w:val="center"/>
              <w:rPr>
                <w:b/>
                <w:bCs/>
                <w:sz w:val="16"/>
                <w:szCs w:val="16"/>
              </w:rPr>
            </w:pPr>
            <w:r w:rsidRPr="00266BBA">
              <w:rPr>
                <w:b/>
                <w:bCs/>
                <w:sz w:val="16"/>
                <w:szCs w:val="16"/>
              </w:rPr>
              <w:t>9,97</w:t>
            </w:r>
          </w:p>
        </w:tc>
        <w:tc>
          <w:tcPr>
            <w:tcW w:w="413" w:type="pct"/>
            <w:noWrap/>
          </w:tcPr>
          <w:p w14:paraId="77ED5008" w14:textId="77777777" w:rsidR="00C572B8" w:rsidRDefault="00C572B8" w:rsidP="00C572B8">
            <w:pPr>
              <w:spacing w:before="60" w:after="60"/>
              <w:ind w:right="140"/>
              <w:jc w:val="right"/>
              <w:rPr>
                <w:sz w:val="16"/>
                <w:szCs w:val="16"/>
              </w:rPr>
            </w:pPr>
          </w:p>
          <w:p w14:paraId="66815FD0" w14:textId="4399A21F"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586,6</w:t>
            </w:r>
          </w:p>
        </w:tc>
        <w:tc>
          <w:tcPr>
            <w:tcW w:w="544" w:type="pct"/>
            <w:noWrap/>
          </w:tcPr>
          <w:p w14:paraId="1FD2742A" w14:textId="77777777" w:rsidR="00C572B8" w:rsidRPr="0089047D" w:rsidRDefault="00C572B8" w:rsidP="00C572B8">
            <w:pPr>
              <w:spacing w:before="60" w:after="60"/>
              <w:ind w:right="140"/>
              <w:jc w:val="right"/>
              <w:rPr>
                <w:b/>
                <w:bCs/>
                <w:sz w:val="16"/>
                <w:szCs w:val="16"/>
              </w:rPr>
            </w:pPr>
          </w:p>
          <w:p w14:paraId="0C45931F" w14:textId="5AF90F72"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3,73</w:t>
            </w:r>
          </w:p>
        </w:tc>
      </w:tr>
      <w:tr w:rsidR="00C572B8" w:rsidRPr="00C572B8" w14:paraId="4F8789DB" w14:textId="77777777" w:rsidTr="00E130F1">
        <w:trPr>
          <w:trHeight w:val="300"/>
        </w:trPr>
        <w:tc>
          <w:tcPr>
            <w:tcW w:w="209" w:type="pct"/>
            <w:noWrap/>
          </w:tcPr>
          <w:p w14:paraId="3282B3F0" w14:textId="06B7DBAC"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11.</w:t>
            </w:r>
          </w:p>
        </w:tc>
        <w:tc>
          <w:tcPr>
            <w:tcW w:w="449" w:type="pct"/>
            <w:noWrap/>
          </w:tcPr>
          <w:p w14:paraId="5B3DC631" w14:textId="2AD6EA71"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JA11-ZOW</w:t>
            </w:r>
          </w:p>
        </w:tc>
        <w:tc>
          <w:tcPr>
            <w:tcW w:w="668" w:type="pct"/>
          </w:tcPr>
          <w:p w14:paraId="6BE934FE" w14:textId="131ADF85" w:rsidR="00C572B8" w:rsidRPr="00A576D0"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ZAMIESZKAŁE OBSZARY WIEJSKIE</w:t>
            </w:r>
          </w:p>
        </w:tc>
        <w:tc>
          <w:tcPr>
            <w:tcW w:w="1714" w:type="pct"/>
            <w:noWrap/>
          </w:tcPr>
          <w:p w14:paraId="6CA2E364" w14:textId="1C575620" w:rsidR="00C572B8" w:rsidRPr="00A576D0"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 I JEDNORODZINNA</w:t>
            </w:r>
          </w:p>
        </w:tc>
        <w:tc>
          <w:tcPr>
            <w:tcW w:w="398" w:type="pct"/>
            <w:noWrap/>
          </w:tcPr>
          <w:p w14:paraId="3FFA5B8E" w14:textId="127097AC" w:rsidR="00C572B8" w:rsidRDefault="00C572B8" w:rsidP="00C572B8">
            <w:pPr>
              <w:spacing w:before="60" w:after="60"/>
              <w:ind w:right="140"/>
              <w:jc w:val="right"/>
              <w:rPr>
                <w:sz w:val="16"/>
                <w:szCs w:val="16"/>
              </w:rPr>
            </w:pPr>
            <w:r>
              <w:rPr>
                <w:sz w:val="16"/>
                <w:szCs w:val="16"/>
              </w:rPr>
              <w:t>1013</w:t>
            </w:r>
          </w:p>
        </w:tc>
        <w:tc>
          <w:tcPr>
            <w:tcW w:w="605" w:type="pct"/>
            <w:noWrap/>
          </w:tcPr>
          <w:p w14:paraId="0297238B" w14:textId="023FB52E" w:rsidR="00C572B8" w:rsidRPr="00266BBA" w:rsidRDefault="00C572B8" w:rsidP="00C572B8">
            <w:pPr>
              <w:spacing w:before="60" w:after="60"/>
              <w:ind w:right="140"/>
              <w:jc w:val="center"/>
              <w:rPr>
                <w:b/>
                <w:bCs/>
                <w:sz w:val="16"/>
                <w:szCs w:val="16"/>
              </w:rPr>
            </w:pPr>
            <w:r w:rsidRPr="00266BBA">
              <w:rPr>
                <w:b/>
                <w:bCs/>
                <w:sz w:val="16"/>
                <w:szCs w:val="16"/>
              </w:rPr>
              <w:t>10,21</w:t>
            </w:r>
          </w:p>
        </w:tc>
        <w:tc>
          <w:tcPr>
            <w:tcW w:w="413" w:type="pct"/>
            <w:noWrap/>
          </w:tcPr>
          <w:p w14:paraId="1715A798" w14:textId="77777777" w:rsidR="00C572B8" w:rsidRDefault="00C572B8" w:rsidP="00C572B8">
            <w:pPr>
              <w:spacing w:before="60" w:after="60"/>
              <w:ind w:right="140"/>
              <w:jc w:val="right"/>
              <w:rPr>
                <w:sz w:val="16"/>
                <w:szCs w:val="16"/>
              </w:rPr>
            </w:pPr>
          </w:p>
          <w:p w14:paraId="7B3B2D83" w14:textId="66243BC3"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460,8</w:t>
            </w:r>
          </w:p>
        </w:tc>
        <w:tc>
          <w:tcPr>
            <w:tcW w:w="544" w:type="pct"/>
            <w:noWrap/>
          </w:tcPr>
          <w:p w14:paraId="2BC98AC7" w14:textId="77777777" w:rsidR="00C572B8" w:rsidRPr="0089047D" w:rsidRDefault="00C572B8" w:rsidP="00C572B8">
            <w:pPr>
              <w:spacing w:before="60" w:after="60"/>
              <w:ind w:right="140"/>
              <w:jc w:val="right"/>
              <w:rPr>
                <w:b/>
                <w:bCs/>
                <w:sz w:val="16"/>
                <w:szCs w:val="16"/>
              </w:rPr>
            </w:pPr>
          </w:p>
          <w:p w14:paraId="284DE644" w14:textId="67BF2A60"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2,93</w:t>
            </w:r>
          </w:p>
        </w:tc>
      </w:tr>
      <w:tr w:rsidR="00C572B8" w:rsidRPr="00C572B8" w14:paraId="352728DA" w14:textId="77777777" w:rsidTr="00E130F1">
        <w:trPr>
          <w:trHeight w:val="300"/>
        </w:trPr>
        <w:tc>
          <w:tcPr>
            <w:tcW w:w="209" w:type="pct"/>
            <w:noWrap/>
          </w:tcPr>
          <w:p w14:paraId="7AD6CB5D" w14:textId="5672F87A"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12.</w:t>
            </w:r>
          </w:p>
        </w:tc>
        <w:tc>
          <w:tcPr>
            <w:tcW w:w="449" w:type="pct"/>
            <w:noWrap/>
          </w:tcPr>
          <w:p w14:paraId="1D44A7A6" w14:textId="628B61EF" w:rsidR="00C572B8"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JA1</w:t>
            </w:r>
            <w:r>
              <w:rPr>
                <w:rFonts w:ascii="Calibri" w:eastAsia="Times New Roman" w:hAnsi="Calibri" w:cs="Calibri"/>
                <w:color w:val="000000"/>
                <w:sz w:val="16"/>
                <w:szCs w:val="16"/>
                <w:lang w:eastAsia="pl-PL"/>
              </w:rPr>
              <w:t>2</w:t>
            </w:r>
            <w:r w:rsidRPr="0066409E">
              <w:rPr>
                <w:rFonts w:ascii="Calibri" w:eastAsia="Times New Roman" w:hAnsi="Calibri" w:cs="Calibri"/>
                <w:color w:val="000000"/>
                <w:sz w:val="16"/>
                <w:szCs w:val="16"/>
                <w:lang w:eastAsia="pl-PL"/>
              </w:rPr>
              <w:t>-ZOW</w:t>
            </w:r>
          </w:p>
        </w:tc>
        <w:tc>
          <w:tcPr>
            <w:tcW w:w="668" w:type="pct"/>
          </w:tcPr>
          <w:p w14:paraId="6DE03E54" w14:textId="27CD43D1" w:rsidR="00C572B8" w:rsidRPr="00A576D0"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ZAMIESZKAŁE OBSZARY WIEJSKIE</w:t>
            </w:r>
          </w:p>
        </w:tc>
        <w:tc>
          <w:tcPr>
            <w:tcW w:w="1714" w:type="pct"/>
            <w:noWrap/>
          </w:tcPr>
          <w:p w14:paraId="4EC4111A" w14:textId="57339883" w:rsidR="00C572B8" w:rsidRPr="00A576D0"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 I JEDNORODZINNA</w:t>
            </w:r>
          </w:p>
        </w:tc>
        <w:tc>
          <w:tcPr>
            <w:tcW w:w="398" w:type="pct"/>
            <w:noWrap/>
          </w:tcPr>
          <w:p w14:paraId="52D1048F" w14:textId="2E7E86F6" w:rsidR="00C572B8" w:rsidRDefault="00C572B8" w:rsidP="00C572B8">
            <w:pPr>
              <w:spacing w:before="60" w:after="60"/>
              <w:ind w:right="140"/>
              <w:jc w:val="right"/>
              <w:rPr>
                <w:sz w:val="16"/>
                <w:szCs w:val="16"/>
              </w:rPr>
            </w:pPr>
            <w:r>
              <w:rPr>
                <w:sz w:val="16"/>
                <w:szCs w:val="16"/>
              </w:rPr>
              <w:t>375</w:t>
            </w:r>
          </w:p>
        </w:tc>
        <w:tc>
          <w:tcPr>
            <w:tcW w:w="605" w:type="pct"/>
            <w:noWrap/>
          </w:tcPr>
          <w:p w14:paraId="37A8D44A" w14:textId="611657B0" w:rsidR="00C572B8" w:rsidRPr="00266BBA" w:rsidRDefault="00C572B8" w:rsidP="00C572B8">
            <w:pPr>
              <w:spacing w:before="60" w:after="60"/>
              <w:ind w:right="140"/>
              <w:jc w:val="center"/>
              <w:rPr>
                <w:b/>
                <w:bCs/>
                <w:sz w:val="16"/>
                <w:szCs w:val="16"/>
              </w:rPr>
            </w:pPr>
            <w:r w:rsidRPr="00266BBA">
              <w:rPr>
                <w:b/>
                <w:bCs/>
                <w:sz w:val="16"/>
                <w:szCs w:val="16"/>
              </w:rPr>
              <w:t>3,78</w:t>
            </w:r>
          </w:p>
        </w:tc>
        <w:tc>
          <w:tcPr>
            <w:tcW w:w="413" w:type="pct"/>
            <w:noWrap/>
          </w:tcPr>
          <w:p w14:paraId="1161821A" w14:textId="77777777" w:rsidR="000B4FCE" w:rsidRDefault="000B4FCE" w:rsidP="00C572B8">
            <w:pPr>
              <w:spacing w:before="60" w:after="60"/>
              <w:ind w:right="140"/>
              <w:jc w:val="right"/>
              <w:rPr>
                <w:sz w:val="16"/>
                <w:szCs w:val="16"/>
              </w:rPr>
            </w:pPr>
          </w:p>
          <w:p w14:paraId="62E4FBC3" w14:textId="5E44D30D"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156,1</w:t>
            </w:r>
          </w:p>
        </w:tc>
        <w:tc>
          <w:tcPr>
            <w:tcW w:w="544" w:type="pct"/>
            <w:noWrap/>
          </w:tcPr>
          <w:p w14:paraId="7167BDF4" w14:textId="77777777" w:rsidR="00C572B8" w:rsidRPr="0089047D" w:rsidRDefault="00C572B8" w:rsidP="00C572B8">
            <w:pPr>
              <w:spacing w:before="60" w:after="60"/>
              <w:ind w:right="140"/>
              <w:jc w:val="right"/>
              <w:rPr>
                <w:b/>
                <w:bCs/>
                <w:sz w:val="16"/>
                <w:szCs w:val="16"/>
              </w:rPr>
            </w:pPr>
          </w:p>
          <w:p w14:paraId="059B62BA" w14:textId="6DDDCF54"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0,99</w:t>
            </w:r>
          </w:p>
        </w:tc>
      </w:tr>
      <w:tr w:rsidR="00C572B8" w:rsidRPr="00C572B8" w14:paraId="658D9E87" w14:textId="77777777" w:rsidTr="00E130F1">
        <w:trPr>
          <w:trHeight w:val="300"/>
        </w:trPr>
        <w:tc>
          <w:tcPr>
            <w:tcW w:w="209" w:type="pct"/>
            <w:noWrap/>
          </w:tcPr>
          <w:p w14:paraId="780E9047" w14:textId="7A99ABCB"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13.</w:t>
            </w:r>
          </w:p>
        </w:tc>
        <w:tc>
          <w:tcPr>
            <w:tcW w:w="449" w:type="pct"/>
            <w:noWrap/>
          </w:tcPr>
          <w:p w14:paraId="61C1F352" w14:textId="2BFEF60A" w:rsidR="00C572B8"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JA1</w:t>
            </w:r>
            <w:r>
              <w:rPr>
                <w:rFonts w:ascii="Calibri" w:eastAsia="Times New Roman" w:hAnsi="Calibri" w:cs="Calibri"/>
                <w:color w:val="000000"/>
                <w:sz w:val="16"/>
                <w:szCs w:val="16"/>
                <w:lang w:eastAsia="pl-PL"/>
              </w:rPr>
              <w:t>3</w:t>
            </w:r>
            <w:r w:rsidRPr="0066409E">
              <w:rPr>
                <w:rFonts w:ascii="Calibri" w:eastAsia="Times New Roman" w:hAnsi="Calibri" w:cs="Calibri"/>
                <w:color w:val="000000"/>
                <w:sz w:val="16"/>
                <w:szCs w:val="16"/>
                <w:lang w:eastAsia="pl-PL"/>
              </w:rPr>
              <w:t>-ZOW</w:t>
            </w:r>
          </w:p>
        </w:tc>
        <w:tc>
          <w:tcPr>
            <w:tcW w:w="668" w:type="pct"/>
          </w:tcPr>
          <w:p w14:paraId="68A0709F" w14:textId="321F191D" w:rsidR="00C572B8" w:rsidRPr="00A576D0"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ZAMIESZKAŁE OBSZARY WIEJSKIE</w:t>
            </w:r>
          </w:p>
        </w:tc>
        <w:tc>
          <w:tcPr>
            <w:tcW w:w="1714" w:type="pct"/>
            <w:noWrap/>
          </w:tcPr>
          <w:p w14:paraId="6E0D69D0" w14:textId="729563A7" w:rsidR="00C572B8" w:rsidRPr="00A576D0"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w:t>
            </w:r>
          </w:p>
        </w:tc>
        <w:tc>
          <w:tcPr>
            <w:tcW w:w="398" w:type="pct"/>
            <w:noWrap/>
          </w:tcPr>
          <w:p w14:paraId="13A1398A" w14:textId="666BC339" w:rsidR="00C572B8" w:rsidRDefault="00C572B8" w:rsidP="00C572B8">
            <w:pPr>
              <w:spacing w:before="60" w:after="60"/>
              <w:ind w:right="140"/>
              <w:jc w:val="right"/>
              <w:rPr>
                <w:sz w:val="16"/>
                <w:szCs w:val="16"/>
              </w:rPr>
            </w:pPr>
            <w:r>
              <w:rPr>
                <w:sz w:val="16"/>
                <w:szCs w:val="16"/>
              </w:rPr>
              <w:t>818</w:t>
            </w:r>
          </w:p>
        </w:tc>
        <w:tc>
          <w:tcPr>
            <w:tcW w:w="605" w:type="pct"/>
            <w:noWrap/>
          </w:tcPr>
          <w:p w14:paraId="2B29290B" w14:textId="312EDAB3" w:rsidR="00C572B8" w:rsidRPr="00266BBA" w:rsidRDefault="00C572B8" w:rsidP="00C572B8">
            <w:pPr>
              <w:spacing w:before="60" w:after="60"/>
              <w:ind w:right="140"/>
              <w:jc w:val="center"/>
              <w:rPr>
                <w:b/>
                <w:bCs/>
                <w:sz w:val="16"/>
                <w:szCs w:val="16"/>
              </w:rPr>
            </w:pPr>
            <w:r w:rsidRPr="00266BBA">
              <w:rPr>
                <w:b/>
                <w:bCs/>
                <w:sz w:val="16"/>
                <w:szCs w:val="16"/>
              </w:rPr>
              <w:t>8,25</w:t>
            </w:r>
          </w:p>
        </w:tc>
        <w:tc>
          <w:tcPr>
            <w:tcW w:w="413" w:type="pct"/>
            <w:noWrap/>
          </w:tcPr>
          <w:p w14:paraId="14D162E7" w14:textId="77777777" w:rsidR="00C572B8" w:rsidRDefault="00C572B8" w:rsidP="00C572B8">
            <w:pPr>
              <w:spacing w:before="60" w:after="60"/>
              <w:ind w:right="140"/>
              <w:jc w:val="right"/>
              <w:rPr>
                <w:sz w:val="16"/>
                <w:szCs w:val="16"/>
              </w:rPr>
            </w:pPr>
          </w:p>
          <w:p w14:paraId="65185087" w14:textId="2B1D0EE6"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1125,6</w:t>
            </w:r>
          </w:p>
        </w:tc>
        <w:tc>
          <w:tcPr>
            <w:tcW w:w="544" w:type="pct"/>
            <w:noWrap/>
          </w:tcPr>
          <w:p w14:paraId="775D9552" w14:textId="77777777" w:rsidR="00C572B8" w:rsidRPr="0089047D" w:rsidRDefault="00C572B8" w:rsidP="00C572B8">
            <w:pPr>
              <w:spacing w:before="60" w:after="60"/>
              <w:ind w:right="140"/>
              <w:jc w:val="right"/>
              <w:rPr>
                <w:b/>
                <w:bCs/>
                <w:sz w:val="16"/>
                <w:szCs w:val="16"/>
              </w:rPr>
            </w:pPr>
          </w:p>
          <w:p w14:paraId="70D63A75" w14:textId="33EF1DF8"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7,16</w:t>
            </w:r>
          </w:p>
        </w:tc>
      </w:tr>
      <w:tr w:rsidR="00C572B8" w:rsidRPr="00C572B8" w14:paraId="23943D88" w14:textId="77777777" w:rsidTr="00E130F1">
        <w:trPr>
          <w:trHeight w:val="300"/>
        </w:trPr>
        <w:tc>
          <w:tcPr>
            <w:tcW w:w="209" w:type="pct"/>
            <w:noWrap/>
          </w:tcPr>
          <w:p w14:paraId="04B5B2AE" w14:textId="7E52863B"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14.</w:t>
            </w:r>
          </w:p>
        </w:tc>
        <w:tc>
          <w:tcPr>
            <w:tcW w:w="449" w:type="pct"/>
            <w:noWrap/>
          </w:tcPr>
          <w:p w14:paraId="499482D2" w14:textId="60167D1D" w:rsidR="00C572B8"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JA1</w:t>
            </w:r>
            <w:r>
              <w:rPr>
                <w:rFonts w:ascii="Calibri" w:eastAsia="Times New Roman" w:hAnsi="Calibri" w:cs="Calibri"/>
                <w:color w:val="000000"/>
                <w:sz w:val="16"/>
                <w:szCs w:val="16"/>
                <w:lang w:eastAsia="pl-PL"/>
              </w:rPr>
              <w:t>4</w:t>
            </w:r>
            <w:r w:rsidRPr="0066409E">
              <w:rPr>
                <w:rFonts w:ascii="Calibri" w:eastAsia="Times New Roman" w:hAnsi="Calibri" w:cs="Calibri"/>
                <w:color w:val="000000"/>
                <w:sz w:val="16"/>
                <w:szCs w:val="16"/>
                <w:lang w:eastAsia="pl-PL"/>
              </w:rPr>
              <w:t>-ZOW</w:t>
            </w:r>
          </w:p>
        </w:tc>
        <w:tc>
          <w:tcPr>
            <w:tcW w:w="668" w:type="pct"/>
          </w:tcPr>
          <w:p w14:paraId="616B8250" w14:textId="5CCE64FA" w:rsidR="00C572B8" w:rsidRPr="00A576D0"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ZAMIESZKAŁE OBSZARY WIEJSKIE</w:t>
            </w:r>
          </w:p>
        </w:tc>
        <w:tc>
          <w:tcPr>
            <w:tcW w:w="1714" w:type="pct"/>
            <w:noWrap/>
          </w:tcPr>
          <w:p w14:paraId="74731099" w14:textId="453EABF8" w:rsidR="00C572B8" w:rsidRPr="00A576D0"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w:t>
            </w:r>
          </w:p>
        </w:tc>
        <w:tc>
          <w:tcPr>
            <w:tcW w:w="398" w:type="pct"/>
            <w:noWrap/>
          </w:tcPr>
          <w:p w14:paraId="7D50C01B" w14:textId="209D034D" w:rsidR="00C572B8" w:rsidRDefault="00C572B8" w:rsidP="00C572B8">
            <w:pPr>
              <w:spacing w:before="60" w:after="60"/>
              <w:ind w:right="140"/>
              <w:jc w:val="right"/>
              <w:rPr>
                <w:sz w:val="16"/>
                <w:szCs w:val="16"/>
              </w:rPr>
            </w:pPr>
            <w:r>
              <w:rPr>
                <w:sz w:val="16"/>
                <w:szCs w:val="16"/>
              </w:rPr>
              <w:t>504</w:t>
            </w:r>
          </w:p>
        </w:tc>
        <w:tc>
          <w:tcPr>
            <w:tcW w:w="605" w:type="pct"/>
            <w:noWrap/>
          </w:tcPr>
          <w:p w14:paraId="1DE6B5D6" w14:textId="6D88D4C0" w:rsidR="00C572B8" w:rsidRPr="00266BBA" w:rsidRDefault="00C572B8" w:rsidP="00C572B8">
            <w:pPr>
              <w:spacing w:before="60" w:after="60"/>
              <w:ind w:right="140"/>
              <w:jc w:val="center"/>
              <w:rPr>
                <w:b/>
                <w:bCs/>
                <w:sz w:val="16"/>
                <w:szCs w:val="16"/>
              </w:rPr>
            </w:pPr>
            <w:r w:rsidRPr="00266BBA">
              <w:rPr>
                <w:b/>
                <w:bCs/>
                <w:sz w:val="16"/>
                <w:szCs w:val="16"/>
              </w:rPr>
              <w:t>5,08</w:t>
            </w:r>
          </w:p>
        </w:tc>
        <w:tc>
          <w:tcPr>
            <w:tcW w:w="413" w:type="pct"/>
            <w:noWrap/>
          </w:tcPr>
          <w:p w14:paraId="0C6E7ABD" w14:textId="77777777" w:rsidR="00C572B8" w:rsidRDefault="00C572B8" w:rsidP="00C572B8">
            <w:pPr>
              <w:spacing w:before="60" w:after="60"/>
              <w:ind w:right="140"/>
              <w:jc w:val="right"/>
              <w:rPr>
                <w:sz w:val="16"/>
                <w:szCs w:val="16"/>
              </w:rPr>
            </w:pPr>
          </w:p>
          <w:p w14:paraId="36DA871E" w14:textId="3FCBE720"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482,2</w:t>
            </w:r>
          </w:p>
        </w:tc>
        <w:tc>
          <w:tcPr>
            <w:tcW w:w="544" w:type="pct"/>
            <w:noWrap/>
          </w:tcPr>
          <w:p w14:paraId="2F73FB6E" w14:textId="77777777" w:rsidR="00C572B8" w:rsidRPr="0089047D" w:rsidRDefault="00C572B8" w:rsidP="00C572B8">
            <w:pPr>
              <w:spacing w:before="60" w:after="60"/>
              <w:ind w:right="140"/>
              <w:jc w:val="right"/>
              <w:rPr>
                <w:b/>
                <w:bCs/>
                <w:sz w:val="16"/>
                <w:szCs w:val="16"/>
              </w:rPr>
            </w:pPr>
          </w:p>
          <w:p w14:paraId="787E6276" w14:textId="5C367003"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3,07</w:t>
            </w:r>
          </w:p>
        </w:tc>
      </w:tr>
      <w:tr w:rsidR="00C572B8" w:rsidRPr="00C572B8" w14:paraId="0C27DA5F" w14:textId="77777777" w:rsidTr="00E130F1">
        <w:trPr>
          <w:trHeight w:val="300"/>
        </w:trPr>
        <w:tc>
          <w:tcPr>
            <w:tcW w:w="209" w:type="pct"/>
            <w:noWrap/>
          </w:tcPr>
          <w:p w14:paraId="1252970D" w14:textId="4BBCF384" w:rsidR="00C572B8" w:rsidRDefault="00C572B8" w:rsidP="00C572B8">
            <w:pPr>
              <w:spacing w:before="60" w:after="60"/>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15.</w:t>
            </w:r>
          </w:p>
        </w:tc>
        <w:tc>
          <w:tcPr>
            <w:tcW w:w="449" w:type="pct"/>
            <w:noWrap/>
          </w:tcPr>
          <w:p w14:paraId="05799AC1" w14:textId="4CDA01FF" w:rsidR="00C572B8"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JA1</w:t>
            </w:r>
            <w:r>
              <w:rPr>
                <w:rFonts w:ascii="Calibri" w:eastAsia="Times New Roman" w:hAnsi="Calibri" w:cs="Calibri"/>
                <w:color w:val="000000"/>
                <w:sz w:val="16"/>
                <w:szCs w:val="16"/>
                <w:lang w:eastAsia="pl-PL"/>
              </w:rPr>
              <w:t>5</w:t>
            </w:r>
            <w:r w:rsidRPr="0066409E">
              <w:rPr>
                <w:rFonts w:ascii="Calibri" w:eastAsia="Times New Roman" w:hAnsi="Calibri" w:cs="Calibri"/>
                <w:color w:val="000000"/>
                <w:sz w:val="16"/>
                <w:szCs w:val="16"/>
                <w:lang w:eastAsia="pl-PL"/>
              </w:rPr>
              <w:t>-ZOW</w:t>
            </w:r>
          </w:p>
        </w:tc>
        <w:tc>
          <w:tcPr>
            <w:tcW w:w="668" w:type="pct"/>
          </w:tcPr>
          <w:p w14:paraId="2532871A" w14:textId="327A555B" w:rsidR="00C572B8" w:rsidRPr="00A576D0" w:rsidRDefault="00C572B8" w:rsidP="00C572B8">
            <w:pPr>
              <w:spacing w:before="60" w:after="60"/>
              <w:jc w:val="center"/>
              <w:rPr>
                <w:rFonts w:ascii="Calibri" w:eastAsia="Times New Roman" w:hAnsi="Calibri" w:cs="Calibri"/>
                <w:color w:val="000000"/>
                <w:sz w:val="16"/>
                <w:szCs w:val="16"/>
                <w:lang w:eastAsia="pl-PL"/>
              </w:rPr>
            </w:pPr>
            <w:r w:rsidRPr="0066409E">
              <w:rPr>
                <w:rFonts w:ascii="Calibri" w:eastAsia="Times New Roman" w:hAnsi="Calibri" w:cs="Calibri"/>
                <w:color w:val="000000"/>
                <w:sz w:val="16"/>
                <w:szCs w:val="16"/>
                <w:lang w:eastAsia="pl-PL"/>
              </w:rPr>
              <w:t>ZAMIESZKAŁE OBSZARY WIEJSKIE</w:t>
            </w:r>
          </w:p>
        </w:tc>
        <w:tc>
          <w:tcPr>
            <w:tcW w:w="1714" w:type="pct"/>
            <w:noWrap/>
          </w:tcPr>
          <w:p w14:paraId="1E75B1A3" w14:textId="2A008262" w:rsidR="00C572B8" w:rsidRPr="00A576D0" w:rsidRDefault="00C572B8" w:rsidP="00C572B8">
            <w:pPr>
              <w:spacing w:before="60" w:after="60"/>
              <w:jc w:val="center"/>
              <w:rPr>
                <w:rFonts w:eastAsia="Times New Roman" w:cs="Calibri"/>
                <w:sz w:val="16"/>
                <w:szCs w:val="16"/>
                <w:lang w:eastAsia="pl-PL"/>
              </w:rPr>
            </w:pPr>
            <w:r w:rsidRPr="0066409E">
              <w:rPr>
                <w:rFonts w:eastAsia="Times New Roman" w:cs="Calibri"/>
                <w:sz w:val="16"/>
                <w:szCs w:val="16"/>
                <w:lang w:eastAsia="pl-PL"/>
              </w:rPr>
              <w:t>ZABUDOWA ZAGRODOWA</w:t>
            </w:r>
          </w:p>
        </w:tc>
        <w:tc>
          <w:tcPr>
            <w:tcW w:w="398" w:type="pct"/>
            <w:noWrap/>
          </w:tcPr>
          <w:p w14:paraId="242C6EBE" w14:textId="71503FC9" w:rsidR="00C572B8" w:rsidRDefault="00C572B8" w:rsidP="00C572B8">
            <w:pPr>
              <w:spacing w:before="60" w:after="60"/>
              <w:ind w:right="140"/>
              <w:jc w:val="right"/>
              <w:rPr>
                <w:sz w:val="16"/>
                <w:szCs w:val="16"/>
              </w:rPr>
            </w:pPr>
            <w:r>
              <w:rPr>
                <w:sz w:val="16"/>
                <w:szCs w:val="16"/>
              </w:rPr>
              <w:t>530</w:t>
            </w:r>
          </w:p>
        </w:tc>
        <w:tc>
          <w:tcPr>
            <w:tcW w:w="605" w:type="pct"/>
            <w:noWrap/>
          </w:tcPr>
          <w:p w14:paraId="57A12F29" w14:textId="3556ADC8" w:rsidR="00C572B8" w:rsidRPr="00266BBA" w:rsidRDefault="00C572B8" w:rsidP="00C572B8">
            <w:pPr>
              <w:spacing w:before="60" w:after="60"/>
              <w:ind w:right="140"/>
              <w:jc w:val="center"/>
              <w:rPr>
                <w:b/>
                <w:bCs/>
                <w:sz w:val="16"/>
                <w:szCs w:val="16"/>
              </w:rPr>
            </w:pPr>
            <w:r w:rsidRPr="00266BBA">
              <w:rPr>
                <w:b/>
                <w:bCs/>
                <w:sz w:val="16"/>
                <w:szCs w:val="16"/>
              </w:rPr>
              <w:t>5,34</w:t>
            </w:r>
          </w:p>
        </w:tc>
        <w:tc>
          <w:tcPr>
            <w:tcW w:w="413" w:type="pct"/>
            <w:noWrap/>
          </w:tcPr>
          <w:p w14:paraId="6950E103" w14:textId="77777777" w:rsidR="00C572B8" w:rsidRDefault="00C572B8" w:rsidP="00C572B8">
            <w:pPr>
              <w:spacing w:before="60" w:after="60"/>
              <w:ind w:right="140"/>
              <w:jc w:val="right"/>
              <w:rPr>
                <w:sz w:val="16"/>
                <w:szCs w:val="16"/>
              </w:rPr>
            </w:pPr>
          </w:p>
          <w:p w14:paraId="5D9B2450" w14:textId="05675C69" w:rsidR="00C572B8" w:rsidRPr="00ED5AE4" w:rsidRDefault="00C572B8" w:rsidP="00C572B8">
            <w:pPr>
              <w:spacing w:before="60" w:after="60"/>
              <w:ind w:right="140"/>
              <w:jc w:val="right"/>
              <w:rPr>
                <w:rFonts w:ascii="Calibri" w:eastAsia="Times New Roman" w:hAnsi="Calibri" w:cs="Calibri"/>
                <w:sz w:val="16"/>
                <w:szCs w:val="16"/>
                <w:lang w:eastAsia="pl-PL"/>
              </w:rPr>
            </w:pPr>
            <w:r w:rsidRPr="00ED5AE4">
              <w:rPr>
                <w:sz w:val="16"/>
                <w:szCs w:val="16"/>
              </w:rPr>
              <w:t>2523,2</w:t>
            </w:r>
          </w:p>
        </w:tc>
        <w:tc>
          <w:tcPr>
            <w:tcW w:w="544" w:type="pct"/>
            <w:noWrap/>
          </w:tcPr>
          <w:p w14:paraId="77B393ED" w14:textId="77777777" w:rsidR="00C572B8" w:rsidRPr="0089047D" w:rsidRDefault="00C572B8" w:rsidP="00C572B8">
            <w:pPr>
              <w:spacing w:before="60" w:after="60"/>
              <w:ind w:right="140"/>
              <w:jc w:val="right"/>
              <w:rPr>
                <w:b/>
                <w:bCs/>
                <w:sz w:val="16"/>
                <w:szCs w:val="16"/>
              </w:rPr>
            </w:pPr>
          </w:p>
          <w:p w14:paraId="23CD0AE6" w14:textId="0F818AB9" w:rsidR="00C572B8" w:rsidRPr="0089047D" w:rsidRDefault="00C572B8" w:rsidP="00C572B8">
            <w:pPr>
              <w:spacing w:before="60" w:after="60"/>
              <w:ind w:right="140"/>
              <w:jc w:val="right"/>
              <w:rPr>
                <w:rFonts w:ascii="Calibri" w:eastAsia="Times New Roman" w:hAnsi="Calibri" w:cs="Calibri"/>
                <w:b/>
                <w:bCs/>
                <w:color w:val="000000" w:themeColor="text1"/>
                <w:sz w:val="16"/>
                <w:szCs w:val="16"/>
                <w:lang w:eastAsia="pl-PL"/>
              </w:rPr>
            </w:pPr>
            <w:r w:rsidRPr="0089047D">
              <w:rPr>
                <w:b/>
                <w:bCs/>
                <w:sz w:val="16"/>
                <w:szCs w:val="16"/>
              </w:rPr>
              <w:t>16,04</w:t>
            </w:r>
          </w:p>
        </w:tc>
      </w:tr>
      <w:tr w:rsidR="00250322" w:rsidRPr="00787C3D" w14:paraId="76719675" w14:textId="77777777" w:rsidTr="00E130F1">
        <w:trPr>
          <w:trHeight w:val="300"/>
        </w:trPr>
        <w:tc>
          <w:tcPr>
            <w:tcW w:w="3040" w:type="pct"/>
            <w:gridSpan w:val="4"/>
            <w:shd w:val="clear" w:color="auto" w:fill="D5DCE4" w:themeFill="text2" w:themeFillTint="33"/>
            <w:noWrap/>
            <w:hideMark/>
          </w:tcPr>
          <w:p w14:paraId="4F75DDC4" w14:textId="77777777" w:rsidR="00250322" w:rsidRPr="00787C3D" w:rsidRDefault="00250322" w:rsidP="00834C90">
            <w:pPr>
              <w:spacing w:before="60" w:after="60"/>
              <w:jc w:val="center"/>
              <w:rPr>
                <w:rFonts w:ascii="Calibri" w:eastAsia="Times New Roman" w:hAnsi="Calibri" w:cs="Calibri"/>
                <w:b/>
                <w:bCs/>
                <w:color w:val="000000"/>
                <w:sz w:val="16"/>
                <w:szCs w:val="16"/>
                <w:lang w:eastAsia="pl-PL"/>
              </w:rPr>
            </w:pPr>
            <w:r w:rsidRPr="00787C3D">
              <w:rPr>
                <w:rFonts w:ascii="Calibri" w:eastAsia="Times New Roman" w:hAnsi="Calibri" w:cs="Calibri"/>
                <w:b/>
                <w:bCs/>
                <w:color w:val="000000"/>
                <w:sz w:val="16"/>
                <w:szCs w:val="16"/>
                <w:lang w:eastAsia="pl-PL"/>
              </w:rPr>
              <w:t>SUMA</w:t>
            </w:r>
          </w:p>
        </w:tc>
        <w:tc>
          <w:tcPr>
            <w:tcW w:w="398" w:type="pct"/>
            <w:shd w:val="clear" w:color="auto" w:fill="D5DCE4" w:themeFill="text2" w:themeFillTint="33"/>
            <w:noWrap/>
            <w:hideMark/>
          </w:tcPr>
          <w:p w14:paraId="77C98A22" w14:textId="5EBC76DA" w:rsidR="00250322" w:rsidRPr="00787C3D" w:rsidRDefault="00A93A8E" w:rsidP="00834C90">
            <w:pPr>
              <w:spacing w:before="60" w:after="60"/>
              <w:ind w:right="140"/>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9.</w:t>
            </w:r>
            <w:r w:rsidR="00266BBA">
              <w:rPr>
                <w:rFonts w:ascii="Calibri" w:eastAsia="Times New Roman" w:hAnsi="Calibri" w:cs="Calibri"/>
                <w:b/>
                <w:bCs/>
                <w:color w:val="000000"/>
                <w:sz w:val="16"/>
                <w:szCs w:val="16"/>
                <w:lang w:eastAsia="pl-PL"/>
              </w:rPr>
              <w:t>917</w:t>
            </w:r>
          </w:p>
        </w:tc>
        <w:tc>
          <w:tcPr>
            <w:tcW w:w="605" w:type="pct"/>
            <w:shd w:val="clear" w:color="auto" w:fill="D5DCE4" w:themeFill="text2" w:themeFillTint="33"/>
            <w:noWrap/>
            <w:hideMark/>
          </w:tcPr>
          <w:p w14:paraId="09C523B4" w14:textId="77777777" w:rsidR="00250322" w:rsidRPr="00854D9D" w:rsidRDefault="00250322" w:rsidP="00834C90">
            <w:pPr>
              <w:spacing w:before="60" w:after="60"/>
              <w:ind w:right="140"/>
              <w:jc w:val="center"/>
              <w:rPr>
                <w:rFonts w:ascii="Calibri" w:eastAsia="Times New Roman" w:hAnsi="Calibri" w:cs="Calibri"/>
                <w:color w:val="000000"/>
                <w:sz w:val="16"/>
                <w:szCs w:val="16"/>
                <w:lang w:eastAsia="pl-PL"/>
              </w:rPr>
            </w:pPr>
            <w:r w:rsidRPr="00854D9D">
              <w:rPr>
                <w:rFonts w:ascii="Calibri" w:eastAsia="Times New Roman" w:hAnsi="Calibri" w:cs="Calibri"/>
                <w:color w:val="000000"/>
                <w:sz w:val="16"/>
                <w:szCs w:val="16"/>
                <w:lang w:eastAsia="pl-PL"/>
              </w:rPr>
              <w:t>100%</w:t>
            </w:r>
          </w:p>
        </w:tc>
        <w:tc>
          <w:tcPr>
            <w:tcW w:w="413" w:type="pct"/>
            <w:shd w:val="clear" w:color="auto" w:fill="D5DCE4" w:themeFill="text2" w:themeFillTint="33"/>
            <w:noWrap/>
          </w:tcPr>
          <w:p w14:paraId="6AF772DA" w14:textId="11C22C28" w:rsidR="00250322" w:rsidRPr="00AF1024" w:rsidRDefault="00ED5AE4" w:rsidP="00834C90">
            <w:pPr>
              <w:spacing w:before="60" w:after="60"/>
              <w:ind w:right="140"/>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15.731</w:t>
            </w:r>
          </w:p>
        </w:tc>
        <w:tc>
          <w:tcPr>
            <w:tcW w:w="544" w:type="pct"/>
            <w:shd w:val="clear" w:color="auto" w:fill="D5DCE4" w:themeFill="text2" w:themeFillTint="33"/>
            <w:noWrap/>
          </w:tcPr>
          <w:p w14:paraId="31FDF375" w14:textId="28588424" w:rsidR="00250322" w:rsidRPr="00AF1024" w:rsidRDefault="00EA4642" w:rsidP="00834C90">
            <w:pPr>
              <w:spacing w:before="60" w:after="60"/>
              <w:ind w:right="140"/>
              <w:jc w:val="right"/>
              <w:rPr>
                <w:rFonts w:ascii="Calibri" w:eastAsia="Times New Roman" w:hAnsi="Calibri" w:cs="Calibri"/>
                <w:sz w:val="16"/>
                <w:szCs w:val="16"/>
                <w:lang w:eastAsia="pl-PL"/>
              </w:rPr>
            </w:pPr>
            <w:r w:rsidRPr="00AF1024">
              <w:rPr>
                <w:rFonts w:ascii="Calibri" w:eastAsia="Times New Roman" w:hAnsi="Calibri" w:cs="Calibri"/>
                <w:sz w:val="16"/>
                <w:szCs w:val="16"/>
                <w:lang w:eastAsia="pl-PL"/>
              </w:rPr>
              <w:t>100%</w:t>
            </w:r>
          </w:p>
        </w:tc>
      </w:tr>
    </w:tbl>
    <w:p w14:paraId="7EA6073A" w14:textId="087B4F08" w:rsidR="00250322" w:rsidRPr="007C7A36" w:rsidRDefault="00250322" w:rsidP="00117CF1">
      <w:pPr>
        <w:spacing w:line="240" w:lineRule="auto"/>
        <w:rPr>
          <w:rFonts w:cstheme="minorHAnsi"/>
          <w:bCs/>
          <w:i/>
          <w:sz w:val="20"/>
          <w:szCs w:val="20"/>
        </w:rPr>
      </w:pPr>
      <w:bookmarkStart w:id="64" w:name="_Hlk136363365"/>
      <w:r w:rsidRPr="007C7A36">
        <w:rPr>
          <w:rFonts w:cstheme="minorHAnsi"/>
          <w:bCs/>
          <w:i/>
          <w:sz w:val="20"/>
          <w:szCs w:val="20"/>
        </w:rPr>
        <w:t xml:space="preserve">Źródło: Opracowanie własne na podstawie danych otrzymanych </w:t>
      </w:r>
      <w:bookmarkStart w:id="65" w:name="_Hlk127698298"/>
      <w:r w:rsidRPr="007C7A36">
        <w:rPr>
          <w:rFonts w:cstheme="minorHAnsi"/>
          <w:bCs/>
          <w:i/>
          <w:sz w:val="20"/>
          <w:szCs w:val="20"/>
        </w:rPr>
        <w:t xml:space="preserve">z ewidencji gminnej oraz map gminy </w:t>
      </w:r>
      <w:bookmarkEnd w:id="65"/>
      <w:r w:rsidR="00BA1E50">
        <w:rPr>
          <w:rFonts w:cstheme="minorHAnsi"/>
          <w:bCs/>
          <w:i/>
          <w:sz w:val="20"/>
          <w:szCs w:val="20"/>
        </w:rPr>
        <w:t>Blizanów</w:t>
      </w:r>
    </w:p>
    <w:bookmarkEnd w:id="64"/>
    <w:p w14:paraId="42703EAC" w14:textId="31D69833" w:rsidR="00250322" w:rsidRDefault="00A93A8E" w:rsidP="00250322">
      <w:pPr>
        <w:rPr>
          <w:rFonts w:eastAsiaTheme="minorEastAsia" w:cs="Arial"/>
        </w:rPr>
      </w:pPr>
      <w:r>
        <w:rPr>
          <w:rFonts w:eastAsiaTheme="minorEastAsia" w:cs="Arial"/>
        </w:rPr>
        <w:t>Rysunek 1 przedstawia podział g</w:t>
      </w:r>
      <w:r w:rsidR="00250322" w:rsidRPr="007C71AD">
        <w:rPr>
          <w:rFonts w:eastAsiaTheme="minorEastAsia" w:cs="Arial"/>
        </w:rPr>
        <w:t>miny na jednostki analityczne (JA)</w:t>
      </w:r>
      <w:r w:rsidR="00250322">
        <w:rPr>
          <w:rFonts w:eastAsiaTheme="minorEastAsia" w:cs="Arial"/>
        </w:rPr>
        <w:t>.</w:t>
      </w:r>
    </w:p>
    <w:p w14:paraId="1D330E26" w14:textId="77777777" w:rsidR="003D5B51" w:rsidRDefault="003D5B51">
      <w:pPr>
        <w:rPr>
          <w:rFonts w:eastAsia="Times New Roman" w:cstheme="minorHAnsi"/>
          <w:b/>
          <w:i/>
          <w:iCs/>
          <w:color w:val="000000" w:themeColor="text1"/>
          <w:sz w:val="20"/>
          <w:szCs w:val="20"/>
          <w:lang w:eastAsia="pl-PL"/>
        </w:rPr>
      </w:pPr>
      <w:bookmarkStart w:id="66" w:name="_Toc492901845"/>
      <w:bookmarkStart w:id="67" w:name="_Toc136365634"/>
      <w:r>
        <w:rPr>
          <w:rFonts w:cstheme="minorHAnsi"/>
          <w:bCs/>
          <w:i/>
          <w:iCs/>
          <w:color w:val="000000" w:themeColor="text1"/>
          <w:sz w:val="20"/>
          <w:szCs w:val="20"/>
        </w:rPr>
        <w:br w:type="page"/>
      </w:r>
    </w:p>
    <w:p w14:paraId="1EF78959" w14:textId="3269BAE1" w:rsidR="00250322" w:rsidRPr="00FF69BB" w:rsidRDefault="00250322" w:rsidP="0019546E">
      <w:pPr>
        <w:pStyle w:val="Legenda"/>
        <w:spacing w:before="60" w:after="60"/>
        <w:rPr>
          <w:rFonts w:asciiTheme="minorHAnsi" w:hAnsiTheme="minorHAnsi" w:cstheme="minorHAnsi"/>
          <w:bCs w:val="0"/>
          <w:i/>
          <w:iCs/>
          <w:color w:val="000000" w:themeColor="text1"/>
          <w:sz w:val="20"/>
          <w:szCs w:val="20"/>
        </w:rPr>
      </w:pPr>
      <w:bookmarkStart w:id="68" w:name="_Toc172806016"/>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xml:space="preserve">. Podział </w:t>
      </w:r>
      <w:r w:rsidR="00A93A8E" w:rsidRPr="00FF69BB">
        <w:rPr>
          <w:rFonts w:asciiTheme="minorHAnsi" w:hAnsiTheme="minorHAnsi" w:cstheme="minorHAnsi"/>
          <w:bCs w:val="0"/>
          <w:i/>
          <w:iCs/>
          <w:color w:val="000000" w:themeColor="text1"/>
          <w:sz w:val="20"/>
          <w:szCs w:val="20"/>
        </w:rPr>
        <w:t>g</w:t>
      </w:r>
      <w:r w:rsidRPr="00FF69BB">
        <w:rPr>
          <w:rFonts w:asciiTheme="minorHAnsi" w:hAnsiTheme="minorHAnsi" w:cstheme="minorHAnsi"/>
          <w:bCs w:val="0"/>
          <w:i/>
          <w:iCs/>
          <w:color w:val="000000" w:themeColor="text1"/>
          <w:sz w:val="20"/>
          <w:szCs w:val="20"/>
        </w:rPr>
        <w:t>miny na jednostki analityczne (JA)</w:t>
      </w:r>
      <w:bookmarkEnd w:id="66"/>
      <w:bookmarkEnd w:id="67"/>
      <w:bookmarkEnd w:id="68"/>
    </w:p>
    <w:p w14:paraId="652CCCB2" w14:textId="55819ED6" w:rsidR="00A93A8E" w:rsidRPr="00A96795" w:rsidRDefault="00A96795" w:rsidP="00250322">
      <w:pPr>
        <w:rPr>
          <w:rFonts w:cstheme="minorHAnsi"/>
          <w:sz w:val="20"/>
          <w:szCs w:val="20"/>
        </w:rPr>
      </w:pPr>
      <w:bookmarkStart w:id="69" w:name="_Hlk136363500"/>
      <w:r>
        <w:rPr>
          <w:noProof/>
        </w:rPr>
        <w:drawing>
          <wp:inline distT="0" distB="0" distL="0" distR="0" wp14:anchorId="50ADEADC" wp14:editId="4AB29B6D">
            <wp:extent cx="5729265" cy="8096250"/>
            <wp:effectExtent l="0" t="0" r="5080" b="0"/>
            <wp:docPr id="14839069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0000" cy="8097289"/>
                    </a:xfrm>
                    <a:prstGeom prst="rect">
                      <a:avLst/>
                    </a:prstGeom>
                    <a:noFill/>
                    <a:ln>
                      <a:noFill/>
                    </a:ln>
                  </pic:spPr>
                </pic:pic>
              </a:graphicData>
            </a:graphic>
          </wp:inline>
        </w:drawing>
      </w:r>
    </w:p>
    <w:p w14:paraId="1C873E0F" w14:textId="5E2B0365" w:rsidR="00250322" w:rsidRPr="007C7A36" w:rsidRDefault="00250322" w:rsidP="00250322">
      <w:pPr>
        <w:rPr>
          <w:rFonts w:cstheme="minorHAnsi"/>
          <w:bCs/>
          <w:i/>
          <w:sz w:val="20"/>
          <w:szCs w:val="20"/>
        </w:rPr>
      </w:pPr>
      <w:r w:rsidRPr="007C7A36">
        <w:rPr>
          <w:rFonts w:cstheme="minorHAnsi"/>
          <w:bCs/>
          <w:i/>
          <w:sz w:val="20"/>
          <w:szCs w:val="20"/>
        </w:rPr>
        <w:t>Źródło: Opracowanie własne na podstawie</w:t>
      </w:r>
      <w:r w:rsidR="009B03E7" w:rsidRPr="007C7A36">
        <w:rPr>
          <w:rFonts w:cstheme="minorHAnsi"/>
          <w:bCs/>
          <w:i/>
          <w:sz w:val="20"/>
          <w:szCs w:val="20"/>
        </w:rPr>
        <w:t xml:space="preserve"> map gminy </w:t>
      </w:r>
      <w:r w:rsidR="008C2957">
        <w:rPr>
          <w:rFonts w:cstheme="minorHAnsi"/>
          <w:bCs/>
          <w:i/>
          <w:sz w:val="20"/>
          <w:szCs w:val="20"/>
        </w:rPr>
        <w:t>Blizanów</w:t>
      </w:r>
    </w:p>
    <w:bookmarkEnd w:id="69"/>
    <w:p w14:paraId="0B647CD3" w14:textId="17DFFE6F" w:rsidR="00250322" w:rsidRDefault="00250322" w:rsidP="00C95017">
      <w:pPr>
        <w:pStyle w:val="Default"/>
        <w:spacing w:before="120" w:after="120" w:line="259" w:lineRule="auto"/>
        <w:jc w:val="both"/>
        <w:rPr>
          <w:rFonts w:asciiTheme="minorHAnsi" w:hAnsiTheme="minorHAnsi" w:cstheme="minorHAnsi"/>
          <w:color w:val="auto"/>
          <w:sz w:val="22"/>
          <w:szCs w:val="22"/>
        </w:rPr>
      </w:pPr>
      <w:r w:rsidRPr="007D4519">
        <w:rPr>
          <w:rFonts w:asciiTheme="minorHAnsi" w:hAnsiTheme="minorHAnsi" w:cstheme="minorHAnsi"/>
          <w:color w:val="auto"/>
          <w:sz w:val="22"/>
          <w:szCs w:val="22"/>
          <w:u w:val="single"/>
        </w:rPr>
        <w:lastRenderedPageBreak/>
        <w:t>Charakterystyka wyznaczonych jednostek analitycznych (JA)</w:t>
      </w:r>
      <w:r w:rsidR="004274F2">
        <w:rPr>
          <w:rFonts w:asciiTheme="minorHAnsi" w:hAnsiTheme="minorHAnsi" w:cstheme="minorHAnsi"/>
          <w:color w:val="auto"/>
          <w:sz w:val="22"/>
          <w:szCs w:val="22"/>
        </w:rPr>
        <w:t>:</w:t>
      </w:r>
    </w:p>
    <w:p w14:paraId="5E638522" w14:textId="2292C301" w:rsidR="00AB6932" w:rsidRPr="00AB6932" w:rsidRDefault="00AB6932" w:rsidP="00C95017">
      <w:pPr>
        <w:autoSpaceDE w:val="0"/>
        <w:autoSpaceDN w:val="0"/>
        <w:adjustRightInd w:val="0"/>
        <w:spacing w:before="120" w:after="120"/>
        <w:ind w:left="360"/>
        <w:jc w:val="both"/>
        <w:rPr>
          <w:rFonts w:ascii="Calibri" w:eastAsia="Calibri" w:hAnsi="Calibri" w:cs="Calibri"/>
        </w:rPr>
      </w:pPr>
      <w:bookmarkStart w:id="70" w:name="_Toc136440629"/>
      <w:r w:rsidRPr="00AB6932">
        <w:rPr>
          <w:rFonts w:ascii="Calibri" w:eastAsia="Calibri" w:hAnsi="Calibri" w:cs="Calibri"/>
          <w:b/>
        </w:rPr>
        <w:t>JA1–ZOW</w:t>
      </w:r>
      <w:r w:rsidRPr="00AB6932">
        <w:rPr>
          <w:rFonts w:ascii="Calibri" w:eastAsia="Calibri" w:hAnsi="Calibri" w:cs="Calibri"/>
        </w:rPr>
        <w:t xml:space="preserve"> – jednostka obejmuje swoim zasięgiem sołectwa </w:t>
      </w:r>
      <w:r w:rsidR="00BA1E50" w:rsidRPr="00BA1E50">
        <w:rPr>
          <w:rFonts w:ascii="Calibri" w:eastAsia="Calibri" w:hAnsi="Calibri" w:cs="Calibri"/>
        </w:rPr>
        <w:t>Blizanów, Skr</w:t>
      </w:r>
      <w:r w:rsidR="00BA1E50">
        <w:rPr>
          <w:rFonts w:ascii="Calibri" w:eastAsia="Calibri" w:hAnsi="Calibri" w:cs="Calibri"/>
        </w:rPr>
        <w:t xml:space="preserve">ajnia </w:t>
      </w:r>
      <w:r w:rsidR="00BA1E50" w:rsidRPr="00BA1E50">
        <w:rPr>
          <w:rFonts w:ascii="Calibri" w:eastAsia="Calibri" w:hAnsi="Calibri" w:cs="Calibri"/>
        </w:rPr>
        <w:t>Blizanowska</w:t>
      </w:r>
      <w:r w:rsidR="00BA1E50">
        <w:rPr>
          <w:rFonts w:ascii="Calibri" w:eastAsia="Calibri" w:hAnsi="Calibri" w:cs="Calibri"/>
        </w:rPr>
        <w:t xml:space="preserve"> </w:t>
      </w:r>
      <w:r w:rsidR="00737A43">
        <w:rPr>
          <w:rFonts w:ascii="Calibri" w:eastAsia="Calibri" w:hAnsi="Calibri" w:cs="Calibri"/>
        </w:rPr>
        <w:t xml:space="preserve">oraz </w:t>
      </w:r>
      <w:r w:rsidR="00737A43" w:rsidRPr="00BA1E50">
        <w:rPr>
          <w:rFonts w:ascii="Calibri" w:eastAsia="Calibri" w:hAnsi="Calibri" w:cs="Calibri"/>
        </w:rPr>
        <w:t>Godziątków</w:t>
      </w:r>
      <w:r w:rsidR="00BA1E50">
        <w:rPr>
          <w:rFonts w:ascii="Calibri" w:eastAsia="Calibri" w:hAnsi="Calibri" w:cs="Calibri"/>
        </w:rPr>
        <w:t xml:space="preserve">. Teren jednostki składa się </w:t>
      </w:r>
      <w:r w:rsidR="00BA1E50" w:rsidRPr="002159D5">
        <w:rPr>
          <w:rFonts w:ascii="Calibri" w:eastAsia="Calibri" w:hAnsi="Calibri" w:cs="Calibri"/>
          <w:b/>
          <w:bCs/>
        </w:rPr>
        <w:t xml:space="preserve">głównie </w:t>
      </w:r>
      <w:r w:rsidR="002159D5" w:rsidRPr="002159D5">
        <w:rPr>
          <w:rFonts w:ascii="Calibri" w:eastAsia="Calibri" w:hAnsi="Calibri" w:cs="Calibri"/>
          <w:b/>
          <w:bCs/>
        </w:rPr>
        <w:t>zabudowy zagrodowej</w:t>
      </w:r>
      <w:r w:rsidR="002159D5">
        <w:rPr>
          <w:rFonts w:ascii="Calibri" w:eastAsia="Calibri" w:hAnsi="Calibri" w:cs="Calibri"/>
        </w:rPr>
        <w:t>, natomiast w sołectwie</w:t>
      </w:r>
      <w:r w:rsidR="002159D5" w:rsidRPr="002159D5">
        <w:rPr>
          <w:rFonts w:ascii="Calibri" w:eastAsia="Calibri" w:hAnsi="Calibri" w:cs="Calibri"/>
        </w:rPr>
        <w:t xml:space="preserve"> Godziątków</w:t>
      </w:r>
      <w:r w:rsidR="002159D5">
        <w:rPr>
          <w:rFonts w:ascii="Calibri" w:eastAsia="Calibri" w:hAnsi="Calibri" w:cs="Calibri"/>
        </w:rPr>
        <w:t xml:space="preserve"> występuje również</w:t>
      </w:r>
      <w:r w:rsidR="002159D5" w:rsidRPr="002159D5">
        <w:rPr>
          <w:rFonts w:ascii="Calibri" w:eastAsia="Calibri" w:hAnsi="Calibri" w:cs="Calibri"/>
        </w:rPr>
        <w:t xml:space="preserve"> budownictwo wielorodzinne popegeerowskie</w:t>
      </w:r>
      <w:r w:rsidR="002159D5">
        <w:rPr>
          <w:rFonts w:ascii="Calibri" w:eastAsia="Calibri" w:hAnsi="Calibri" w:cs="Calibri"/>
        </w:rPr>
        <w:t>.</w:t>
      </w:r>
      <w:r w:rsidR="002159D5" w:rsidRPr="002159D5">
        <w:t xml:space="preserve"> </w:t>
      </w:r>
      <w:r w:rsidR="002159D5" w:rsidRPr="002159D5">
        <w:rPr>
          <w:rFonts w:ascii="Calibri" w:eastAsia="Calibri" w:hAnsi="Calibri" w:cs="Calibri"/>
        </w:rPr>
        <w:t>W Blizanowie znajduje się kościół oraz cmentarz</w:t>
      </w:r>
      <w:r w:rsidR="002159D5">
        <w:rPr>
          <w:rFonts w:ascii="Calibri" w:eastAsia="Calibri" w:hAnsi="Calibri" w:cs="Calibri"/>
        </w:rPr>
        <w:t xml:space="preserve"> a w </w:t>
      </w:r>
      <w:r w:rsidR="002159D5" w:rsidRPr="002159D5">
        <w:rPr>
          <w:rFonts w:ascii="Calibri" w:eastAsia="Calibri" w:hAnsi="Calibri" w:cs="Calibri"/>
        </w:rPr>
        <w:t>Skrajni Blizanowsk</w:t>
      </w:r>
      <w:r w:rsidR="002159D5">
        <w:rPr>
          <w:rFonts w:ascii="Calibri" w:eastAsia="Calibri" w:hAnsi="Calibri" w:cs="Calibri"/>
        </w:rPr>
        <w:t>iej</w:t>
      </w:r>
      <w:r w:rsidR="002159D5" w:rsidRPr="002159D5">
        <w:rPr>
          <w:rFonts w:ascii="Calibri" w:eastAsia="Calibri" w:hAnsi="Calibri" w:cs="Calibri"/>
        </w:rPr>
        <w:t xml:space="preserve"> OSP wraz ze świetlicą.</w:t>
      </w:r>
    </w:p>
    <w:p w14:paraId="2AF75F84" w14:textId="34E1FF96" w:rsidR="00AB6932" w:rsidRPr="00AB6932" w:rsidRDefault="00AB6932" w:rsidP="00C95017">
      <w:pPr>
        <w:autoSpaceDE w:val="0"/>
        <w:autoSpaceDN w:val="0"/>
        <w:adjustRightInd w:val="0"/>
        <w:spacing w:before="120" w:after="120"/>
        <w:ind w:left="360"/>
        <w:jc w:val="both"/>
        <w:rPr>
          <w:rFonts w:ascii="Calibri" w:eastAsia="Calibri" w:hAnsi="Calibri" w:cs="Calibri"/>
        </w:rPr>
      </w:pPr>
      <w:r w:rsidRPr="00AB6932">
        <w:rPr>
          <w:rFonts w:ascii="Calibri" w:eastAsia="Calibri" w:hAnsi="Calibri" w:cs="Calibri"/>
          <w:b/>
        </w:rPr>
        <w:t>JA2–ZOW</w:t>
      </w:r>
      <w:r w:rsidRPr="00AB6932">
        <w:rPr>
          <w:rFonts w:ascii="Calibri" w:eastAsia="Calibri" w:hAnsi="Calibri" w:cs="Calibri"/>
        </w:rPr>
        <w:t xml:space="preserve"> – jednostka obejmuje swoim zasięgiem sołectwa </w:t>
      </w:r>
      <w:r w:rsidR="002159D5">
        <w:rPr>
          <w:rFonts w:ascii="Calibri" w:eastAsia="Calibri" w:hAnsi="Calibri" w:cs="Calibri"/>
        </w:rPr>
        <w:t>Blizanówek oraz Blizanów Drugi</w:t>
      </w:r>
      <w:r w:rsidRPr="00AB6932">
        <w:rPr>
          <w:rFonts w:ascii="Calibri" w:eastAsia="Calibri" w:hAnsi="Calibri" w:cs="Calibri"/>
        </w:rPr>
        <w:t xml:space="preserve">. Teren jednostki składa się </w:t>
      </w:r>
      <w:r w:rsidRPr="00AB6932">
        <w:rPr>
          <w:rFonts w:ascii="Calibri" w:eastAsia="Calibri" w:hAnsi="Calibri" w:cs="Calibri"/>
          <w:b/>
        </w:rPr>
        <w:t xml:space="preserve">głównie z zabudowy </w:t>
      </w:r>
      <w:r w:rsidR="002159D5">
        <w:rPr>
          <w:rFonts w:ascii="Calibri" w:eastAsia="Calibri" w:hAnsi="Calibri" w:cs="Calibri"/>
          <w:b/>
        </w:rPr>
        <w:t>zagrodowej</w:t>
      </w:r>
      <w:r w:rsidRPr="00AB6932">
        <w:rPr>
          <w:rFonts w:ascii="Calibri" w:eastAsia="Calibri" w:hAnsi="Calibri" w:cs="Calibri"/>
        </w:rPr>
        <w:t>.</w:t>
      </w:r>
      <w:r w:rsidR="002159D5">
        <w:rPr>
          <w:rFonts w:ascii="Calibri" w:eastAsia="Calibri" w:hAnsi="Calibri" w:cs="Calibri"/>
        </w:rPr>
        <w:t xml:space="preserve"> W </w:t>
      </w:r>
      <w:r w:rsidR="00B371D8">
        <w:rPr>
          <w:rFonts w:ascii="Calibri" w:eastAsia="Calibri" w:hAnsi="Calibri" w:cs="Calibri"/>
        </w:rPr>
        <w:t xml:space="preserve">Blizanówku </w:t>
      </w:r>
      <w:r w:rsidR="00B371D8" w:rsidRPr="00AB6932">
        <w:rPr>
          <w:rFonts w:ascii="Calibri" w:eastAsia="Calibri" w:hAnsi="Calibri" w:cs="Calibri"/>
        </w:rPr>
        <w:t>występuje</w:t>
      </w:r>
      <w:r w:rsidRPr="00AB6932">
        <w:rPr>
          <w:rFonts w:ascii="Calibri" w:eastAsia="Calibri" w:hAnsi="Calibri" w:cs="Calibri"/>
        </w:rPr>
        <w:t xml:space="preserve"> także</w:t>
      </w:r>
      <w:r w:rsidR="002159D5">
        <w:rPr>
          <w:rFonts w:ascii="Calibri" w:eastAsia="Calibri" w:hAnsi="Calibri" w:cs="Calibri"/>
        </w:rPr>
        <w:t xml:space="preserve"> jeden</w:t>
      </w:r>
      <w:r w:rsidRPr="00AB6932">
        <w:rPr>
          <w:rFonts w:ascii="Calibri" w:eastAsia="Calibri" w:hAnsi="Calibri" w:cs="Calibri"/>
        </w:rPr>
        <w:t xml:space="preserve"> blok</w:t>
      </w:r>
      <w:r w:rsidR="00AF1024">
        <w:rPr>
          <w:rFonts w:ascii="Calibri" w:eastAsia="Calibri" w:hAnsi="Calibri" w:cs="Calibri"/>
        </w:rPr>
        <w:t xml:space="preserve"> mieszkaln</w:t>
      </w:r>
      <w:r w:rsidR="002159D5">
        <w:rPr>
          <w:rFonts w:ascii="Calibri" w:eastAsia="Calibri" w:hAnsi="Calibri" w:cs="Calibri"/>
        </w:rPr>
        <w:t>y</w:t>
      </w:r>
      <w:r w:rsidRPr="00AB6932">
        <w:rPr>
          <w:rFonts w:ascii="Calibri" w:eastAsia="Calibri" w:hAnsi="Calibri" w:cs="Calibri"/>
        </w:rPr>
        <w:t xml:space="preserve">. W </w:t>
      </w:r>
      <w:r w:rsidR="002159D5">
        <w:rPr>
          <w:rFonts w:ascii="Calibri" w:eastAsia="Calibri" w:hAnsi="Calibri" w:cs="Calibri"/>
        </w:rPr>
        <w:t xml:space="preserve">Blizanowie Drugim </w:t>
      </w:r>
      <w:r w:rsidRPr="00AB6932">
        <w:rPr>
          <w:rFonts w:ascii="Calibri" w:eastAsia="Calibri" w:hAnsi="Calibri" w:cs="Calibri"/>
        </w:rPr>
        <w:t xml:space="preserve">znajduje się </w:t>
      </w:r>
      <w:r w:rsidR="005967B6">
        <w:rPr>
          <w:rFonts w:ascii="Calibri" w:eastAsia="Calibri" w:hAnsi="Calibri" w:cs="Calibri"/>
        </w:rPr>
        <w:t xml:space="preserve">UG Blizanów, </w:t>
      </w:r>
      <w:r w:rsidR="005967B6" w:rsidRPr="005967B6">
        <w:rPr>
          <w:rFonts w:ascii="Calibri" w:eastAsia="Calibri" w:hAnsi="Calibri" w:cs="Calibri"/>
        </w:rPr>
        <w:t xml:space="preserve">GOPS, </w:t>
      </w:r>
      <w:r w:rsidR="00B371D8" w:rsidRPr="005967B6">
        <w:rPr>
          <w:rFonts w:ascii="Calibri" w:eastAsia="Calibri" w:hAnsi="Calibri" w:cs="Calibri"/>
        </w:rPr>
        <w:t>ZUK,</w:t>
      </w:r>
      <w:r w:rsidR="005967B6" w:rsidRPr="005967B6">
        <w:rPr>
          <w:rFonts w:ascii="Calibri" w:eastAsia="Calibri" w:hAnsi="Calibri" w:cs="Calibri"/>
        </w:rPr>
        <w:t xml:space="preserve"> </w:t>
      </w:r>
      <w:r w:rsidR="00B371D8" w:rsidRPr="005967B6">
        <w:rPr>
          <w:rFonts w:ascii="Calibri" w:eastAsia="Calibri" w:hAnsi="Calibri" w:cs="Calibri"/>
        </w:rPr>
        <w:t>poczta,</w:t>
      </w:r>
      <w:r w:rsidR="005967B6" w:rsidRPr="005967B6">
        <w:rPr>
          <w:rFonts w:ascii="Calibri" w:eastAsia="Calibri" w:hAnsi="Calibri" w:cs="Calibri"/>
        </w:rPr>
        <w:t xml:space="preserve"> </w:t>
      </w:r>
      <w:r w:rsidR="00B371D8" w:rsidRPr="005967B6">
        <w:rPr>
          <w:rFonts w:ascii="Calibri" w:eastAsia="Calibri" w:hAnsi="Calibri" w:cs="Calibri"/>
        </w:rPr>
        <w:t>bank,</w:t>
      </w:r>
      <w:r w:rsidR="005967B6" w:rsidRPr="005967B6">
        <w:rPr>
          <w:rFonts w:ascii="Calibri" w:eastAsia="Calibri" w:hAnsi="Calibri" w:cs="Calibri"/>
        </w:rPr>
        <w:t xml:space="preserve"> ośrodek zdrowia, </w:t>
      </w:r>
      <w:r w:rsidR="00B371D8" w:rsidRPr="005967B6">
        <w:rPr>
          <w:rFonts w:ascii="Calibri" w:eastAsia="Calibri" w:hAnsi="Calibri" w:cs="Calibri"/>
        </w:rPr>
        <w:t>dentysta,</w:t>
      </w:r>
      <w:r w:rsidR="005967B6" w:rsidRPr="005967B6">
        <w:rPr>
          <w:rFonts w:ascii="Calibri" w:eastAsia="Calibri" w:hAnsi="Calibri" w:cs="Calibri"/>
        </w:rPr>
        <w:t xml:space="preserve"> OSP i sala </w:t>
      </w:r>
      <w:r w:rsidR="00B371D8" w:rsidRPr="005967B6">
        <w:rPr>
          <w:rFonts w:ascii="Calibri" w:eastAsia="Calibri" w:hAnsi="Calibri" w:cs="Calibri"/>
        </w:rPr>
        <w:t>OSP,</w:t>
      </w:r>
      <w:r w:rsidR="005967B6" w:rsidRPr="005967B6">
        <w:rPr>
          <w:rFonts w:ascii="Calibri" w:eastAsia="Calibri" w:hAnsi="Calibri" w:cs="Calibri"/>
        </w:rPr>
        <w:t xml:space="preserve"> szkoła podstawowa, boiska sportowe wielofunkcyjne, plac zabaw, przedszkole 3 oddziałowe, sklep przemysłowy, spożywczy</w:t>
      </w:r>
      <w:r w:rsidR="003B38C8">
        <w:rPr>
          <w:rFonts w:ascii="Calibri" w:eastAsia="Calibri" w:hAnsi="Calibri" w:cs="Calibri"/>
        </w:rPr>
        <w:t>,</w:t>
      </w:r>
      <w:r w:rsidR="005967B6">
        <w:rPr>
          <w:rFonts w:ascii="Calibri" w:eastAsia="Calibri" w:hAnsi="Calibri" w:cs="Calibri"/>
        </w:rPr>
        <w:t xml:space="preserve"> </w:t>
      </w:r>
      <w:r w:rsidR="003B38C8">
        <w:rPr>
          <w:rFonts w:ascii="Calibri" w:eastAsia="Calibri" w:hAnsi="Calibri" w:cs="Calibri"/>
        </w:rPr>
        <w:t xml:space="preserve">stacja uzdatniania wody oraz </w:t>
      </w:r>
      <w:r w:rsidR="005967B6">
        <w:rPr>
          <w:rFonts w:ascii="Calibri" w:eastAsia="Calibri" w:hAnsi="Calibri" w:cs="Calibri"/>
        </w:rPr>
        <w:t>uprawy szklarniowe podobnie jak w sołectwie Blizanówek</w:t>
      </w:r>
      <w:r w:rsidR="003B38C8">
        <w:rPr>
          <w:rFonts w:ascii="Calibri" w:eastAsia="Calibri" w:hAnsi="Calibri" w:cs="Calibri"/>
        </w:rPr>
        <w:t>.</w:t>
      </w:r>
    </w:p>
    <w:p w14:paraId="6F180F96" w14:textId="5937549B" w:rsidR="00AB6932" w:rsidRPr="00AB6932" w:rsidRDefault="00AB6932" w:rsidP="00C95017">
      <w:pPr>
        <w:autoSpaceDE w:val="0"/>
        <w:autoSpaceDN w:val="0"/>
        <w:adjustRightInd w:val="0"/>
        <w:spacing w:before="120" w:after="120"/>
        <w:ind w:left="360"/>
        <w:jc w:val="both"/>
        <w:rPr>
          <w:rFonts w:ascii="Calibri" w:eastAsia="Calibri" w:hAnsi="Calibri" w:cs="Calibri"/>
        </w:rPr>
      </w:pPr>
      <w:r w:rsidRPr="00AB6932">
        <w:rPr>
          <w:rFonts w:ascii="Calibri" w:eastAsia="Calibri" w:hAnsi="Calibri" w:cs="Calibri"/>
          <w:b/>
        </w:rPr>
        <w:t>JA3–ZOW</w:t>
      </w:r>
      <w:r w:rsidRPr="00AB6932">
        <w:rPr>
          <w:rFonts w:ascii="Calibri" w:eastAsia="Calibri" w:hAnsi="Calibri" w:cs="Calibri"/>
        </w:rPr>
        <w:t xml:space="preserve"> – jednostka obejmuje swoim zasięgiem sołectwa: </w:t>
      </w:r>
      <w:r w:rsidR="005967B6" w:rsidRPr="005967B6">
        <w:rPr>
          <w:rFonts w:ascii="Calibri" w:eastAsia="Calibri" w:hAnsi="Calibri" w:cs="Calibri"/>
        </w:rPr>
        <w:t>Lipe, Lipe Trzecie, Dębniałki</w:t>
      </w:r>
      <w:r w:rsidRPr="00AB6932">
        <w:rPr>
          <w:rFonts w:ascii="Calibri" w:eastAsia="Calibri" w:hAnsi="Calibri" w:cs="Calibri"/>
        </w:rPr>
        <w:t xml:space="preserve">. Teren jednostki składa się </w:t>
      </w:r>
      <w:r w:rsidRPr="00AB6932">
        <w:rPr>
          <w:rFonts w:ascii="Calibri" w:eastAsia="Calibri" w:hAnsi="Calibri" w:cs="Calibri"/>
          <w:b/>
        </w:rPr>
        <w:t>głównie z zabudowy</w:t>
      </w:r>
      <w:r w:rsidR="005967B6">
        <w:rPr>
          <w:rFonts w:ascii="Calibri" w:eastAsia="Calibri" w:hAnsi="Calibri" w:cs="Calibri"/>
          <w:b/>
        </w:rPr>
        <w:t xml:space="preserve"> zagrodowej </w:t>
      </w:r>
      <w:r w:rsidR="005967B6" w:rsidRPr="005967B6">
        <w:rPr>
          <w:rFonts w:ascii="Calibri" w:eastAsia="Calibri" w:hAnsi="Calibri" w:cs="Calibri"/>
          <w:bCs/>
        </w:rPr>
        <w:t xml:space="preserve">oraz </w:t>
      </w:r>
      <w:r w:rsidR="00610F98">
        <w:rPr>
          <w:rFonts w:ascii="Calibri" w:eastAsia="Calibri" w:hAnsi="Calibri" w:cs="Calibri"/>
          <w:bCs/>
        </w:rPr>
        <w:t xml:space="preserve">z </w:t>
      </w:r>
      <w:r w:rsidR="005967B6" w:rsidRPr="005967B6">
        <w:rPr>
          <w:rFonts w:ascii="Calibri" w:eastAsia="Calibri" w:hAnsi="Calibri" w:cs="Calibri"/>
          <w:bCs/>
        </w:rPr>
        <w:t>teren</w:t>
      </w:r>
      <w:r w:rsidR="00610F98">
        <w:rPr>
          <w:rFonts w:ascii="Calibri" w:eastAsia="Calibri" w:hAnsi="Calibri" w:cs="Calibri"/>
          <w:bCs/>
        </w:rPr>
        <w:t>ów</w:t>
      </w:r>
      <w:r w:rsidR="005967B6" w:rsidRPr="005967B6">
        <w:rPr>
          <w:rFonts w:ascii="Calibri" w:eastAsia="Calibri" w:hAnsi="Calibri" w:cs="Calibri"/>
          <w:bCs/>
        </w:rPr>
        <w:t xml:space="preserve"> zalesion</w:t>
      </w:r>
      <w:r w:rsidR="00610F98">
        <w:rPr>
          <w:rFonts w:ascii="Calibri" w:eastAsia="Calibri" w:hAnsi="Calibri" w:cs="Calibri"/>
          <w:bCs/>
        </w:rPr>
        <w:t>ych</w:t>
      </w:r>
      <w:r w:rsidRPr="00AB6932">
        <w:rPr>
          <w:rFonts w:ascii="Calibri" w:eastAsia="Calibri" w:hAnsi="Calibri" w:cs="Calibri"/>
        </w:rPr>
        <w:t xml:space="preserve">. </w:t>
      </w:r>
      <w:r w:rsidR="005967B6">
        <w:rPr>
          <w:rFonts w:ascii="Calibri" w:eastAsia="Calibri" w:hAnsi="Calibri" w:cs="Calibri"/>
        </w:rPr>
        <w:t xml:space="preserve"> W m</w:t>
      </w:r>
      <w:r w:rsidRPr="00AB6932">
        <w:rPr>
          <w:rFonts w:ascii="Calibri" w:eastAsia="Calibri" w:hAnsi="Calibri" w:cs="Calibri"/>
        </w:rPr>
        <w:t xml:space="preserve">iejscowości </w:t>
      </w:r>
      <w:r w:rsidR="005967B6">
        <w:rPr>
          <w:rFonts w:ascii="Calibri" w:eastAsia="Calibri" w:hAnsi="Calibri" w:cs="Calibri"/>
        </w:rPr>
        <w:t xml:space="preserve">Lipe znajduje się kościół, cmentarz, OSP wraz z salą, SUW, plac </w:t>
      </w:r>
      <w:r w:rsidR="005252F7">
        <w:rPr>
          <w:rFonts w:ascii="Calibri" w:eastAsia="Calibri" w:hAnsi="Calibri" w:cs="Calibri"/>
        </w:rPr>
        <w:t>zabaw</w:t>
      </w:r>
      <w:r w:rsidR="005967B6">
        <w:rPr>
          <w:rFonts w:ascii="Calibri" w:eastAsia="Calibri" w:hAnsi="Calibri" w:cs="Calibri"/>
        </w:rPr>
        <w:t xml:space="preserve"> oraz uprawy pod osłonami.  </w:t>
      </w:r>
    </w:p>
    <w:p w14:paraId="091AD605" w14:textId="16B2E9A6" w:rsidR="00AB6932" w:rsidRPr="00AB6932" w:rsidRDefault="00AB6932" w:rsidP="00C95017">
      <w:pPr>
        <w:autoSpaceDE w:val="0"/>
        <w:autoSpaceDN w:val="0"/>
        <w:adjustRightInd w:val="0"/>
        <w:spacing w:before="120" w:after="120"/>
        <w:ind w:left="360"/>
        <w:jc w:val="both"/>
        <w:rPr>
          <w:rFonts w:ascii="Calibri" w:eastAsia="Calibri" w:hAnsi="Calibri" w:cs="Calibri"/>
        </w:rPr>
      </w:pPr>
      <w:bookmarkStart w:id="71" w:name="_Hlk146190181"/>
      <w:r w:rsidRPr="00AB6932">
        <w:rPr>
          <w:rFonts w:ascii="Calibri" w:eastAsia="Calibri" w:hAnsi="Calibri" w:cs="Calibri"/>
          <w:b/>
        </w:rPr>
        <w:t>JA4–ZOW</w:t>
      </w:r>
      <w:r w:rsidRPr="00AB6932">
        <w:rPr>
          <w:rFonts w:ascii="Calibri" w:eastAsia="Calibri" w:hAnsi="Calibri" w:cs="Calibri"/>
        </w:rPr>
        <w:t xml:space="preserve"> – jednostka obejmuje swoim zasięgiem sołectw</w:t>
      </w:r>
      <w:r w:rsidR="005967B6">
        <w:rPr>
          <w:rFonts w:ascii="Calibri" w:eastAsia="Calibri" w:hAnsi="Calibri" w:cs="Calibri"/>
        </w:rPr>
        <w:t>a:</w:t>
      </w:r>
      <w:r w:rsidR="005967B6" w:rsidRPr="005967B6">
        <w:t xml:space="preserve"> </w:t>
      </w:r>
      <w:r w:rsidR="005967B6" w:rsidRPr="005967B6">
        <w:rPr>
          <w:rFonts w:ascii="Calibri" w:eastAsia="Calibri" w:hAnsi="Calibri" w:cs="Calibri"/>
        </w:rPr>
        <w:t>Jarantów, Piskory, Jarantów-Kolonia</w:t>
      </w:r>
      <w:r w:rsidRPr="00AB6932">
        <w:rPr>
          <w:rFonts w:ascii="Calibri" w:eastAsia="Calibri" w:hAnsi="Calibri" w:cs="Calibri"/>
        </w:rPr>
        <w:t>. Teren jednost</w:t>
      </w:r>
      <w:r w:rsidR="00AF1024">
        <w:rPr>
          <w:rFonts w:ascii="Calibri" w:eastAsia="Calibri" w:hAnsi="Calibri" w:cs="Calibri"/>
        </w:rPr>
        <w:t>ki składa</w:t>
      </w:r>
      <w:r w:rsidRPr="00AB6932">
        <w:rPr>
          <w:rFonts w:ascii="Calibri" w:eastAsia="Calibri" w:hAnsi="Calibri" w:cs="Calibri"/>
        </w:rPr>
        <w:t xml:space="preserve"> się </w:t>
      </w:r>
      <w:r w:rsidRPr="00AB6932">
        <w:rPr>
          <w:rFonts w:ascii="Calibri" w:eastAsia="Calibri" w:hAnsi="Calibri" w:cs="Calibri"/>
          <w:b/>
        </w:rPr>
        <w:t xml:space="preserve">głównie z </w:t>
      </w:r>
      <w:r w:rsidR="005967B6">
        <w:rPr>
          <w:rFonts w:ascii="Calibri" w:eastAsia="Calibri" w:hAnsi="Calibri" w:cs="Calibri"/>
          <w:b/>
        </w:rPr>
        <w:t xml:space="preserve">zabudowy zagrodowej </w:t>
      </w:r>
      <w:r w:rsidR="00610F98" w:rsidRPr="00610F98">
        <w:rPr>
          <w:rFonts w:ascii="Calibri" w:eastAsia="Calibri" w:hAnsi="Calibri" w:cs="Calibri"/>
          <w:bCs/>
        </w:rPr>
        <w:t>oraz z terenów zalesionych</w:t>
      </w:r>
      <w:r w:rsidR="00610F98">
        <w:rPr>
          <w:rFonts w:ascii="Calibri" w:eastAsia="Calibri" w:hAnsi="Calibri" w:cs="Calibri"/>
          <w:b/>
        </w:rPr>
        <w:t xml:space="preserve">. </w:t>
      </w:r>
      <w:r w:rsidRPr="00AB6932">
        <w:rPr>
          <w:rFonts w:ascii="Calibri" w:eastAsia="Calibri" w:hAnsi="Calibri" w:cs="Calibri"/>
        </w:rPr>
        <w:t xml:space="preserve">Na terenie </w:t>
      </w:r>
      <w:r w:rsidR="00610F98">
        <w:rPr>
          <w:rFonts w:ascii="Calibri" w:eastAsia="Calibri" w:hAnsi="Calibri" w:cs="Calibri"/>
        </w:rPr>
        <w:t>Jurantowa znajdują się:</w:t>
      </w:r>
      <w:r w:rsidR="00610F98" w:rsidRPr="00610F98">
        <w:t xml:space="preserve"> </w:t>
      </w:r>
      <w:r w:rsidR="005252F7" w:rsidRPr="00610F98">
        <w:rPr>
          <w:rFonts w:ascii="Calibri" w:eastAsia="Calibri" w:hAnsi="Calibri" w:cs="Calibri"/>
        </w:rPr>
        <w:t>przedszkole,</w:t>
      </w:r>
      <w:r w:rsidR="00610F98" w:rsidRPr="00610F98">
        <w:rPr>
          <w:rFonts w:ascii="Calibri" w:eastAsia="Calibri" w:hAnsi="Calibri" w:cs="Calibri"/>
        </w:rPr>
        <w:t xml:space="preserve"> </w:t>
      </w:r>
      <w:r w:rsidR="005252F7" w:rsidRPr="00610F98">
        <w:rPr>
          <w:rFonts w:ascii="Calibri" w:eastAsia="Calibri" w:hAnsi="Calibri" w:cs="Calibri"/>
        </w:rPr>
        <w:t>żłobek, plac</w:t>
      </w:r>
      <w:r w:rsidR="00610F98" w:rsidRPr="00610F98">
        <w:rPr>
          <w:rFonts w:ascii="Calibri" w:eastAsia="Calibri" w:hAnsi="Calibri" w:cs="Calibri"/>
        </w:rPr>
        <w:t xml:space="preserve"> zabaw, </w:t>
      </w:r>
      <w:r w:rsidR="008508DE">
        <w:rPr>
          <w:rFonts w:ascii="Calibri" w:eastAsia="Calibri" w:hAnsi="Calibri" w:cs="Calibri"/>
        </w:rPr>
        <w:t>dwa</w:t>
      </w:r>
      <w:r w:rsidR="00610F98" w:rsidRPr="00610F98">
        <w:rPr>
          <w:rFonts w:ascii="Calibri" w:eastAsia="Calibri" w:hAnsi="Calibri" w:cs="Calibri"/>
        </w:rPr>
        <w:t xml:space="preserve"> </w:t>
      </w:r>
      <w:r w:rsidR="005252F7" w:rsidRPr="00610F98">
        <w:rPr>
          <w:rFonts w:ascii="Calibri" w:eastAsia="Calibri" w:hAnsi="Calibri" w:cs="Calibri"/>
        </w:rPr>
        <w:t>wiatraki,</w:t>
      </w:r>
      <w:r w:rsidR="00610F98" w:rsidRPr="00610F98">
        <w:rPr>
          <w:rFonts w:ascii="Calibri" w:eastAsia="Calibri" w:hAnsi="Calibri" w:cs="Calibri"/>
        </w:rPr>
        <w:t xml:space="preserve"> OSP </w:t>
      </w:r>
      <w:r w:rsidR="00610F98">
        <w:rPr>
          <w:rFonts w:ascii="Calibri" w:eastAsia="Calibri" w:hAnsi="Calibri" w:cs="Calibri"/>
        </w:rPr>
        <w:t>wraz z sala</w:t>
      </w:r>
      <w:r w:rsidR="00610F98" w:rsidRPr="00610F98">
        <w:rPr>
          <w:rFonts w:ascii="Calibri" w:eastAsia="Calibri" w:hAnsi="Calibri" w:cs="Calibri"/>
        </w:rPr>
        <w:t xml:space="preserve">, blok po byłym RSP. </w:t>
      </w:r>
      <w:r w:rsidR="00610F98">
        <w:rPr>
          <w:rFonts w:ascii="Calibri" w:eastAsia="Calibri" w:hAnsi="Calibri" w:cs="Calibri"/>
        </w:rPr>
        <w:t xml:space="preserve"> </w:t>
      </w:r>
      <w:r w:rsidRPr="00AB6932">
        <w:rPr>
          <w:rFonts w:ascii="Calibri" w:eastAsia="Calibri" w:hAnsi="Calibri" w:cs="Calibri"/>
        </w:rPr>
        <w:t xml:space="preserve"> </w:t>
      </w:r>
    </w:p>
    <w:p w14:paraId="65914047" w14:textId="1F312BC1" w:rsidR="00AB6932" w:rsidRPr="00AB6932" w:rsidRDefault="00AB6932" w:rsidP="00C95017">
      <w:pPr>
        <w:autoSpaceDE w:val="0"/>
        <w:autoSpaceDN w:val="0"/>
        <w:adjustRightInd w:val="0"/>
        <w:spacing w:before="120" w:after="120"/>
        <w:ind w:left="360"/>
        <w:jc w:val="both"/>
        <w:rPr>
          <w:rFonts w:ascii="Calibri" w:eastAsia="Calibri" w:hAnsi="Calibri" w:cs="Calibri"/>
        </w:rPr>
      </w:pPr>
      <w:r w:rsidRPr="00AB6932">
        <w:rPr>
          <w:rFonts w:ascii="Calibri" w:eastAsia="Calibri" w:hAnsi="Calibri" w:cs="Calibri"/>
          <w:b/>
        </w:rPr>
        <w:t xml:space="preserve">JA5_ZOW </w:t>
      </w:r>
      <w:r w:rsidRPr="00AB6932">
        <w:rPr>
          <w:rFonts w:ascii="Calibri" w:eastAsia="Calibri" w:hAnsi="Calibri" w:cs="Calibri"/>
        </w:rPr>
        <w:t>- jednostka obejmuje swoim zasięgiem sołectwa</w:t>
      </w:r>
      <w:r w:rsidR="00610F98" w:rsidRPr="00610F98">
        <w:t xml:space="preserve"> </w:t>
      </w:r>
      <w:r w:rsidR="00610F98" w:rsidRPr="00610F98">
        <w:rPr>
          <w:rFonts w:ascii="Calibri" w:eastAsia="Calibri" w:hAnsi="Calibri" w:cs="Calibri"/>
        </w:rPr>
        <w:t>Rychnów, Romanki, Rychnów Kolonia</w:t>
      </w:r>
      <w:r w:rsidR="001726F8">
        <w:rPr>
          <w:rFonts w:ascii="Calibri" w:eastAsia="Calibri" w:hAnsi="Calibri" w:cs="Calibri"/>
        </w:rPr>
        <w:t xml:space="preserve"> oraz</w:t>
      </w:r>
      <w:r w:rsidR="00610F98" w:rsidRPr="00610F98">
        <w:rPr>
          <w:rFonts w:ascii="Calibri" w:eastAsia="Calibri" w:hAnsi="Calibri" w:cs="Calibri"/>
        </w:rPr>
        <w:t xml:space="preserve"> Bogucice</w:t>
      </w:r>
      <w:r w:rsidR="00610F98">
        <w:rPr>
          <w:rFonts w:ascii="Calibri" w:eastAsia="Calibri" w:hAnsi="Calibri" w:cs="Calibri"/>
        </w:rPr>
        <w:t>.</w:t>
      </w:r>
      <w:r w:rsidR="00610F98" w:rsidRPr="00610F98">
        <w:t xml:space="preserve"> </w:t>
      </w:r>
      <w:r w:rsidR="00610F98" w:rsidRPr="00610F98">
        <w:rPr>
          <w:rFonts w:ascii="Calibri" w:eastAsia="Calibri" w:hAnsi="Calibri" w:cs="Calibri"/>
        </w:rPr>
        <w:t xml:space="preserve">Teren jednostki składa się </w:t>
      </w:r>
      <w:r w:rsidR="00610F98" w:rsidRPr="00610F98">
        <w:rPr>
          <w:rFonts w:ascii="Calibri" w:eastAsia="Calibri" w:hAnsi="Calibri" w:cs="Calibri"/>
          <w:b/>
          <w:bCs/>
        </w:rPr>
        <w:t>głównie z zabudowy zagrodowej</w:t>
      </w:r>
      <w:r w:rsidR="00610F98">
        <w:rPr>
          <w:rFonts w:ascii="Calibri" w:eastAsia="Calibri" w:hAnsi="Calibri" w:cs="Calibri"/>
        </w:rPr>
        <w:t>.</w:t>
      </w:r>
      <w:r w:rsidRPr="00AB6932">
        <w:rPr>
          <w:rFonts w:ascii="Calibri" w:eastAsia="Calibri" w:hAnsi="Calibri" w:cs="Calibri"/>
        </w:rPr>
        <w:t xml:space="preserve"> Na terenie sołectwa </w:t>
      </w:r>
      <w:r w:rsidR="00610F98">
        <w:rPr>
          <w:rFonts w:ascii="Calibri" w:eastAsia="Calibri" w:hAnsi="Calibri" w:cs="Calibri"/>
        </w:rPr>
        <w:t xml:space="preserve">Rychnów znajduje się szkoła podstawowa, boisko, plac zabaw, kościół, cmentarz, OSP wraz z salą, SUW. Występują tutaj uprawy szklarniowe podobnie jak w sołectwie Rychnów Kolonia. </w:t>
      </w:r>
    </w:p>
    <w:bookmarkEnd w:id="71"/>
    <w:p w14:paraId="7FCC46EA" w14:textId="2FC89A68" w:rsidR="001726F8" w:rsidRPr="001726F8" w:rsidRDefault="00AB6932" w:rsidP="00C95017">
      <w:pPr>
        <w:autoSpaceDE w:val="0"/>
        <w:autoSpaceDN w:val="0"/>
        <w:adjustRightInd w:val="0"/>
        <w:spacing w:before="120" w:after="120"/>
        <w:ind w:left="360"/>
        <w:jc w:val="both"/>
        <w:rPr>
          <w:rFonts w:ascii="Calibri" w:eastAsia="Calibri" w:hAnsi="Calibri" w:cs="Calibri"/>
        </w:rPr>
      </w:pPr>
      <w:r w:rsidRPr="00AB6932">
        <w:rPr>
          <w:rFonts w:ascii="Calibri" w:eastAsia="Calibri" w:hAnsi="Calibri" w:cs="Calibri"/>
          <w:b/>
        </w:rPr>
        <w:t>JA6–ZOW</w:t>
      </w:r>
      <w:r w:rsidRPr="00AB6932">
        <w:rPr>
          <w:rFonts w:ascii="Calibri" w:eastAsia="Calibri" w:hAnsi="Calibri" w:cs="Calibri"/>
        </w:rPr>
        <w:t xml:space="preserve"> – jednostka obejmuje swoim zasięgiem sołectwa</w:t>
      </w:r>
      <w:r w:rsidR="001726F8">
        <w:rPr>
          <w:rFonts w:ascii="Calibri" w:eastAsia="Calibri" w:hAnsi="Calibri" w:cs="Calibri"/>
        </w:rPr>
        <w:t xml:space="preserve"> </w:t>
      </w:r>
      <w:r w:rsidR="001726F8" w:rsidRPr="001726F8">
        <w:rPr>
          <w:rFonts w:ascii="Calibri" w:eastAsia="Calibri" w:hAnsi="Calibri" w:cs="Calibri"/>
        </w:rPr>
        <w:t>Żerniki, Wyganki</w:t>
      </w:r>
      <w:r w:rsidR="001726F8">
        <w:rPr>
          <w:rFonts w:ascii="Calibri" w:eastAsia="Calibri" w:hAnsi="Calibri" w:cs="Calibri"/>
        </w:rPr>
        <w:t xml:space="preserve"> oraz</w:t>
      </w:r>
      <w:r w:rsidR="001726F8" w:rsidRPr="001726F8">
        <w:rPr>
          <w:rFonts w:ascii="Calibri" w:eastAsia="Calibri" w:hAnsi="Calibri" w:cs="Calibri"/>
        </w:rPr>
        <w:t xml:space="preserve"> Skrajnia</w:t>
      </w:r>
      <w:r w:rsidR="001726F8">
        <w:rPr>
          <w:rFonts w:ascii="Calibri" w:eastAsia="Calibri" w:hAnsi="Calibri" w:cs="Calibri"/>
        </w:rPr>
        <w:t xml:space="preserve">. </w:t>
      </w:r>
      <w:r w:rsidR="001726F8" w:rsidRPr="001726F8">
        <w:rPr>
          <w:rFonts w:ascii="Calibri" w:eastAsia="Calibri" w:hAnsi="Calibri" w:cs="Calibri"/>
        </w:rPr>
        <w:t xml:space="preserve">Teren jednostki składa się </w:t>
      </w:r>
      <w:r w:rsidR="001726F8" w:rsidRPr="001726F8">
        <w:rPr>
          <w:rFonts w:ascii="Calibri" w:eastAsia="Calibri" w:hAnsi="Calibri" w:cs="Calibri"/>
          <w:b/>
          <w:bCs/>
        </w:rPr>
        <w:t>głównie z zabudowy zagrodowej</w:t>
      </w:r>
      <w:r w:rsidR="001726F8">
        <w:rPr>
          <w:rFonts w:ascii="Calibri" w:eastAsia="Calibri" w:hAnsi="Calibri" w:cs="Calibri"/>
          <w:b/>
          <w:bCs/>
        </w:rPr>
        <w:t xml:space="preserve"> </w:t>
      </w:r>
      <w:r w:rsidR="001726F8" w:rsidRPr="001726F8">
        <w:rPr>
          <w:rFonts w:ascii="Calibri" w:eastAsia="Calibri" w:hAnsi="Calibri" w:cs="Calibri"/>
        </w:rPr>
        <w:t>oraz z terenów lekko zalesionych</w:t>
      </w:r>
      <w:r w:rsidR="001726F8">
        <w:rPr>
          <w:rFonts w:ascii="Calibri" w:eastAsia="Calibri" w:hAnsi="Calibri" w:cs="Calibri"/>
          <w:b/>
          <w:bCs/>
        </w:rPr>
        <w:t xml:space="preserve">. </w:t>
      </w:r>
      <w:r w:rsidR="001726F8">
        <w:rPr>
          <w:rFonts w:ascii="Calibri" w:eastAsia="Calibri" w:hAnsi="Calibri" w:cs="Calibri"/>
        </w:rPr>
        <w:t xml:space="preserve">W miejscowości Żerniki funkcjonuje całodobowy dom charytatywny, OSP wraz z salą oraz plac zabaw.  </w:t>
      </w:r>
    </w:p>
    <w:p w14:paraId="2B3059E5" w14:textId="712E1245" w:rsidR="00AB6932" w:rsidRPr="001726F8" w:rsidRDefault="00AB6932" w:rsidP="001726F8">
      <w:pPr>
        <w:autoSpaceDE w:val="0"/>
        <w:autoSpaceDN w:val="0"/>
        <w:adjustRightInd w:val="0"/>
        <w:spacing w:before="120" w:after="120"/>
        <w:ind w:left="360"/>
        <w:jc w:val="both"/>
        <w:rPr>
          <w:rFonts w:ascii="Calibri" w:eastAsia="Calibri" w:hAnsi="Calibri" w:cs="Calibri"/>
        </w:rPr>
      </w:pPr>
      <w:r w:rsidRPr="00AB6932">
        <w:rPr>
          <w:rFonts w:ascii="Calibri" w:eastAsia="Calibri" w:hAnsi="Calibri" w:cs="Times New Roman"/>
          <w:b/>
        </w:rPr>
        <w:t>JA7–ZOW</w:t>
      </w:r>
      <w:r w:rsidRPr="00AB6932">
        <w:rPr>
          <w:rFonts w:ascii="Calibri" w:eastAsia="Calibri" w:hAnsi="Calibri" w:cs="Times New Roman"/>
        </w:rPr>
        <w:t xml:space="preserve"> – jednostka obejmuje swoim zasięgiem sołectwa </w:t>
      </w:r>
      <w:r w:rsidR="001726F8" w:rsidRPr="001726F8">
        <w:rPr>
          <w:rFonts w:ascii="Calibri" w:eastAsia="Calibri" w:hAnsi="Calibri" w:cs="Times New Roman"/>
        </w:rPr>
        <w:t>Kurza, Jastrzębniki</w:t>
      </w:r>
      <w:r w:rsidR="001726F8">
        <w:rPr>
          <w:rFonts w:ascii="Calibri" w:eastAsia="Calibri" w:hAnsi="Calibri" w:cs="Times New Roman"/>
        </w:rPr>
        <w:t xml:space="preserve"> oraz</w:t>
      </w:r>
      <w:r w:rsidR="001726F8" w:rsidRPr="001726F8">
        <w:rPr>
          <w:rFonts w:ascii="Calibri" w:eastAsia="Calibri" w:hAnsi="Calibri" w:cs="Times New Roman"/>
        </w:rPr>
        <w:t xml:space="preserve"> Poklęków</w:t>
      </w:r>
      <w:r w:rsidR="001726F8">
        <w:rPr>
          <w:rFonts w:ascii="Calibri" w:eastAsia="Calibri" w:hAnsi="Calibri" w:cs="Times New Roman"/>
        </w:rPr>
        <w:t>.</w:t>
      </w:r>
      <w:r w:rsidR="001726F8" w:rsidRPr="001726F8">
        <w:t xml:space="preserve"> </w:t>
      </w:r>
      <w:bookmarkStart w:id="72" w:name="_Hlk167822983"/>
      <w:r w:rsidR="001726F8" w:rsidRPr="001726F8">
        <w:rPr>
          <w:rFonts w:ascii="Calibri" w:eastAsia="Calibri" w:hAnsi="Calibri" w:cs="Times New Roman"/>
        </w:rPr>
        <w:t xml:space="preserve">Teren jednostki składa się </w:t>
      </w:r>
      <w:r w:rsidR="001726F8" w:rsidRPr="001726F8">
        <w:rPr>
          <w:rFonts w:ascii="Calibri" w:eastAsia="Calibri" w:hAnsi="Calibri" w:cs="Times New Roman"/>
          <w:b/>
          <w:bCs/>
        </w:rPr>
        <w:t>głównie z zabudowy zagrodowej</w:t>
      </w:r>
      <w:bookmarkEnd w:id="72"/>
      <w:r w:rsidR="001726F8">
        <w:rPr>
          <w:rFonts w:ascii="Calibri" w:eastAsia="Calibri" w:hAnsi="Calibri" w:cs="Times New Roman"/>
        </w:rPr>
        <w:t xml:space="preserve">. W sołectwie Jastrzębniki znajduje się </w:t>
      </w:r>
      <w:r w:rsidR="000D4BC3" w:rsidRPr="001726F8">
        <w:rPr>
          <w:rFonts w:ascii="Calibri" w:eastAsia="Calibri" w:hAnsi="Calibri" w:cs="Times New Roman"/>
        </w:rPr>
        <w:t>żłobek,</w:t>
      </w:r>
      <w:r w:rsidR="001726F8" w:rsidRPr="001726F8">
        <w:rPr>
          <w:rFonts w:ascii="Calibri" w:eastAsia="Calibri" w:hAnsi="Calibri" w:cs="Times New Roman"/>
        </w:rPr>
        <w:t xml:space="preserve"> </w:t>
      </w:r>
      <w:r w:rsidR="000D4BC3" w:rsidRPr="001726F8">
        <w:rPr>
          <w:rFonts w:ascii="Calibri" w:eastAsia="Calibri" w:hAnsi="Calibri" w:cs="Times New Roman"/>
        </w:rPr>
        <w:t>przedszkole,</w:t>
      </w:r>
      <w:r w:rsidR="001726F8" w:rsidRPr="001726F8">
        <w:rPr>
          <w:rFonts w:ascii="Calibri" w:eastAsia="Calibri" w:hAnsi="Calibri" w:cs="Times New Roman"/>
        </w:rPr>
        <w:t xml:space="preserve"> ośrodek </w:t>
      </w:r>
      <w:r w:rsidR="000D4BC3" w:rsidRPr="001726F8">
        <w:rPr>
          <w:rFonts w:ascii="Calibri" w:eastAsia="Calibri" w:hAnsi="Calibri" w:cs="Times New Roman"/>
        </w:rPr>
        <w:t>zdrowia,</w:t>
      </w:r>
      <w:r w:rsidR="001726F8" w:rsidRPr="001726F8">
        <w:rPr>
          <w:rFonts w:ascii="Calibri" w:eastAsia="Calibri" w:hAnsi="Calibri" w:cs="Times New Roman"/>
        </w:rPr>
        <w:t xml:space="preserve"> mała elektrownia wodna, sklepy spożywczo - przemysłowe, stary dworek </w:t>
      </w:r>
      <w:r w:rsidR="001726F8">
        <w:rPr>
          <w:rFonts w:ascii="Calibri" w:eastAsia="Calibri" w:hAnsi="Calibri" w:cs="Times New Roman"/>
        </w:rPr>
        <w:t xml:space="preserve">obecnie </w:t>
      </w:r>
      <w:r w:rsidR="001726F8" w:rsidRPr="001726F8">
        <w:rPr>
          <w:rFonts w:ascii="Calibri" w:eastAsia="Calibri" w:hAnsi="Calibri" w:cs="Times New Roman"/>
        </w:rPr>
        <w:t xml:space="preserve">mieszkania </w:t>
      </w:r>
      <w:r w:rsidR="000D4BC3" w:rsidRPr="001726F8">
        <w:rPr>
          <w:rFonts w:ascii="Calibri" w:eastAsia="Calibri" w:hAnsi="Calibri" w:cs="Times New Roman"/>
        </w:rPr>
        <w:t>komuna</w:t>
      </w:r>
      <w:r w:rsidR="000D4BC3">
        <w:rPr>
          <w:rFonts w:ascii="Calibri" w:eastAsia="Calibri" w:hAnsi="Calibri" w:cs="Times New Roman"/>
        </w:rPr>
        <w:t>lne</w:t>
      </w:r>
      <w:r w:rsidR="000D4BC3" w:rsidRPr="001726F8">
        <w:rPr>
          <w:rFonts w:ascii="Calibri" w:eastAsia="Calibri" w:hAnsi="Calibri" w:cs="Times New Roman"/>
        </w:rPr>
        <w:t>,</w:t>
      </w:r>
      <w:r w:rsidR="001726F8" w:rsidRPr="001726F8">
        <w:rPr>
          <w:rFonts w:ascii="Calibri" w:eastAsia="Calibri" w:hAnsi="Calibri" w:cs="Times New Roman"/>
        </w:rPr>
        <w:t xml:space="preserve"> </w:t>
      </w:r>
      <w:r w:rsidR="001726F8">
        <w:rPr>
          <w:rFonts w:ascii="Calibri" w:eastAsia="Calibri" w:hAnsi="Calibri" w:cs="Times New Roman"/>
        </w:rPr>
        <w:t xml:space="preserve">tzw. </w:t>
      </w:r>
      <w:r w:rsidR="001726F8" w:rsidRPr="001726F8">
        <w:rPr>
          <w:rFonts w:ascii="Calibri" w:eastAsia="Calibri" w:hAnsi="Calibri" w:cs="Times New Roman"/>
        </w:rPr>
        <w:t>czworaki</w:t>
      </w:r>
      <w:r w:rsidR="000D4BC3">
        <w:rPr>
          <w:rFonts w:ascii="Calibri" w:eastAsia="Calibri" w:hAnsi="Calibri" w:cs="Times New Roman"/>
        </w:rPr>
        <w:t xml:space="preserve"> </w:t>
      </w:r>
      <w:r w:rsidR="001726F8">
        <w:rPr>
          <w:rFonts w:ascii="Calibri" w:eastAsia="Calibri" w:hAnsi="Calibri" w:cs="Times New Roman"/>
        </w:rPr>
        <w:t xml:space="preserve">jako </w:t>
      </w:r>
      <w:r w:rsidR="001726F8" w:rsidRPr="001726F8">
        <w:rPr>
          <w:rFonts w:ascii="Calibri" w:eastAsia="Calibri" w:hAnsi="Calibri" w:cs="Times New Roman"/>
        </w:rPr>
        <w:t>częściowo</w:t>
      </w:r>
      <w:r w:rsidR="001726F8">
        <w:rPr>
          <w:rFonts w:ascii="Calibri" w:eastAsia="Calibri" w:hAnsi="Calibri" w:cs="Times New Roman"/>
        </w:rPr>
        <w:t xml:space="preserve"> wykupione</w:t>
      </w:r>
      <w:r w:rsidR="001726F8" w:rsidRPr="001726F8">
        <w:rPr>
          <w:rFonts w:ascii="Calibri" w:eastAsia="Calibri" w:hAnsi="Calibri" w:cs="Times New Roman"/>
        </w:rPr>
        <w:t xml:space="preserve"> mieszkania</w:t>
      </w:r>
      <w:r w:rsidR="001726F8">
        <w:rPr>
          <w:rFonts w:ascii="Calibri" w:eastAsia="Calibri" w:hAnsi="Calibri" w:cs="Times New Roman"/>
        </w:rPr>
        <w:t xml:space="preserve"> oraz</w:t>
      </w:r>
      <w:r w:rsidR="001726F8" w:rsidRPr="001726F8">
        <w:rPr>
          <w:rFonts w:ascii="Calibri" w:eastAsia="Calibri" w:hAnsi="Calibri" w:cs="Times New Roman"/>
        </w:rPr>
        <w:t xml:space="preserve"> park</w:t>
      </w:r>
      <w:r w:rsidR="001726F8">
        <w:rPr>
          <w:rFonts w:ascii="Calibri" w:eastAsia="Calibri" w:hAnsi="Calibri" w:cs="Times New Roman"/>
        </w:rPr>
        <w:t xml:space="preserve">. </w:t>
      </w:r>
      <w:r w:rsidR="00C50DF1">
        <w:rPr>
          <w:rFonts w:ascii="Calibri" w:eastAsia="Calibri" w:hAnsi="Calibri" w:cs="Times New Roman"/>
        </w:rPr>
        <w:t xml:space="preserve">W sołectwie Kurza wydobywa się żwir, dominują uprawy szklarniowe, natomiast </w:t>
      </w:r>
      <w:r w:rsidR="000D4BC3">
        <w:rPr>
          <w:rFonts w:ascii="Calibri" w:eastAsia="Calibri" w:hAnsi="Calibri" w:cs="Times New Roman"/>
        </w:rPr>
        <w:br/>
      </w:r>
      <w:r w:rsidR="00C50DF1">
        <w:rPr>
          <w:rFonts w:ascii="Calibri" w:eastAsia="Calibri" w:hAnsi="Calibri" w:cs="Times New Roman"/>
        </w:rPr>
        <w:t>w Poklękowie znajdują się małe zakłady przemysłowo usługowe</w:t>
      </w:r>
      <w:r w:rsidR="000906B6">
        <w:rPr>
          <w:rFonts w:ascii="Calibri" w:eastAsia="Calibri" w:hAnsi="Calibri" w:cs="Times New Roman"/>
        </w:rPr>
        <w:t xml:space="preserve"> oraz kurnik.</w:t>
      </w:r>
    </w:p>
    <w:p w14:paraId="78F5729D" w14:textId="460E81BD" w:rsidR="00AB6932" w:rsidRPr="00AB6932" w:rsidRDefault="00AB6932" w:rsidP="00C95017">
      <w:pPr>
        <w:spacing w:before="120" w:after="120"/>
        <w:ind w:left="357"/>
        <w:jc w:val="both"/>
        <w:rPr>
          <w:rFonts w:ascii="Calibri" w:eastAsia="Calibri" w:hAnsi="Calibri" w:cs="Times New Roman"/>
        </w:rPr>
      </w:pPr>
      <w:r w:rsidRPr="00AB6932">
        <w:rPr>
          <w:rFonts w:ascii="Calibri" w:eastAsia="Calibri" w:hAnsi="Calibri" w:cs="Times New Roman"/>
          <w:b/>
        </w:rPr>
        <w:t>JA8–ZOW</w:t>
      </w:r>
      <w:r w:rsidRPr="00AB6932">
        <w:rPr>
          <w:rFonts w:ascii="Calibri" w:eastAsia="Calibri" w:hAnsi="Calibri" w:cs="Times New Roman"/>
        </w:rPr>
        <w:t xml:space="preserve"> – jednostka obejmuje swoim zasięgiem sołectwa </w:t>
      </w:r>
      <w:r w:rsidR="00C50DF1" w:rsidRPr="00C50DF1">
        <w:rPr>
          <w:rFonts w:ascii="Calibri" w:eastAsia="Calibri" w:hAnsi="Calibri" w:cs="Times New Roman"/>
        </w:rPr>
        <w:t>Zagorzyn, Dojutrów</w:t>
      </w:r>
      <w:r w:rsidR="00C50DF1">
        <w:rPr>
          <w:rFonts w:ascii="Calibri" w:eastAsia="Calibri" w:hAnsi="Calibri" w:cs="Times New Roman"/>
        </w:rPr>
        <w:t xml:space="preserve"> oraz</w:t>
      </w:r>
      <w:r w:rsidR="00C50DF1" w:rsidRPr="00C50DF1">
        <w:rPr>
          <w:rFonts w:ascii="Calibri" w:eastAsia="Calibri" w:hAnsi="Calibri" w:cs="Times New Roman"/>
        </w:rPr>
        <w:t xml:space="preserve"> Szadek</w:t>
      </w:r>
      <w:r w:rsidR="00C50DF1">
        <w:rPr>
          <w:rFonts w:ascii="Calibri" w:eastAsia="Calibri" w:hAnsi="Calibri" w:cs="Times New Roman"/>
        </w:rPr>
        <w:t>.</w:t>
      </w:r>
      <w:r w:rsidR="00C50DF1" w:rsidRPr="00C50DF1">
        <w:t xml:space="preserve"> </w:t>
      </w:r>
      <w:bookmarkStart w:id="73" w:name="_Hlk167823543"/>
      <w:r w:rsidR="00C50DF1" w:rsidRPr="00C50DF1">
        <w:rPr>
          <w:rFonts w:ascii="Calibri" w:eastAsia="Calibri" w:hAnsi="Calibri" w:cs="Times New Roman"/>
        </w:rPr>
        <w:t xml:space="preserve">Teren jednostki składa się </w:t>
      </w:r>
      <w:r w:rsidR="00C50DF1" w:rsidRPr="00C50DF1">
        <w:rPr>
          <w:rFonts w:ascii="Calibri" w:eastAsia="Calibri" w:hAnsi="Calibri" w:cs="Times New Roman"/>
          <w:b/>
          <w:bCs/>
        </w:rPr>
        <w:t>głównie z zabudowy zagrodowej</w:t>
      </w:r>
      <w:r w:rsidR="00C50DF1">
        <w:rPr>
          <w:rFonts w:ascii="Calibri" w:eastAsia="Calibri" w:hAnsi="Calibri" w:cs="Times New Roman"/>
        </w:rPr>
        <w:t xml:space="preserve">, natomiast w sołectwie Zagorzyn </w:t>
      </w:r>
      <w:r w:rsidR="0066409E">
        <w:rPr>
          <w:rFonts w:ascii="Calibri" w:eastAsia="Calibri" w:hAnsi="Calibri" w:cs="Times New Roman"/>
          <w:b/>
          <w:bCs/>
        </w:rPr>
        <w:t>zabudowa</w:t>
      </w:r>
      <w:r w:rsidR="00C50DF1" w:rsidRPr="00C50DF1">
        <w:rPr>
          <w:rFonts w:ascii="Calibri" w:eastAsia="Calibri" w:hAnsi="Calibri" w:cs="Times New Roman"/>
          <w:b/>
          <w:bCs/>
        </w:rPr>
        <w:t xml:space="preserve"> jednorodzinn</w:t>
      </w:r>
      <w:bookmarkEnd w:id="73"/>
      <w:r w:rsidR="0066409E">
        <w:rPr>
          <w:rFonts w:ascii="Calibri" w:eastAsia="Calibri" w:hAnsi="Calibri" w:cs="Times New Roman"/>
          <w:b/>
          <w:bCs/>
        </w:rPr>
        <w:t>a</w:t>
      </w:r>
      <w:r w:rsidR="00C50DF1">
        <w:rPr>
          <w:rFonts w:ascii="Calibri" w:eastAsia="Calibri" w:hAnsi="Calibri" w:cs="Times New Roman"/>
        </w:rPr>
        <w:t xml:space="preserve">, gdzie znajdują się </w:t>
      </w:r>
      <w:r w:rsidR="00C50DF1" w:rsidRPr="00C50DF1">
        <w:rPr>
          <w:rFonts w:ascii="Calibri" w:eastAsia="Calibri" w:hAnsi="Calibri" w:cs="Times New Roman"/>
        </w:rPr>
        <w:t>OSP</w:t>
      </w:r>
      <w:r w:rsidR="00C50DF1">
        <w:rPr>
          <w:rFonts w:ascii="Calibri" w:eastAsia="Calibri" w:hAnsi="Calibri" w:cs="Times New Roman"/>
        </w:rPr>
        <w:t xml:space="preserve"> wraz z sala</w:t>
      </w:r>
      <w:r w:rsidR="00C50DF1" w:rsidRPr="00C50DF1">
        <w:rPr>
          <w:rFonts w:ascii="Calibri" w:eastAsia="Calibri" w:hAnsi="Calibri" w:cs="Times New Roman"/>
        </w:rPr>
        <w:t>, oczyszczalnia ścieków, PSZOK, SUW, uprawy szklarniowe, piekarnia, kurnik</w:t>
      </w:r>
      <w:r w:rsidR="00D31FCC">
        <w:rPr>
          <w:rFonts w:ascii="Calibri" w:eastAsia="Calibri" w:hAnsi="Calibri" w:cs="Times New Roman"/>
        </w:rPr>
        <w:t xml:space="preserve">. W Szadku OSP wraz z salą a w Dojutrowie dominują gospodarstwa z hodowlą krów i byków. </w:t>
      </w:r>
      <w:r w:rsidR="00C50DF1">
        <w:rPr>
          <w:rFonts w:ascii="Calibri" w:eastAsia="Calibri" w:hAnsi="Calibri" w:cs="Times New Roman"/>
        </w:rPr>
        <w:t xml:space="preserve"> </w:t>
      </w:r>
    </w:p>
    <w:p w14:paraId="7B3AFBB9" w14:textId="3593FFC2" w:rsidR="00AB6932" w:rsidRPr="00D31FCC" w:rsidRDefault="00AB6932" w:rsidP="00C95017">
      <w:pPr>
        <w:spacing w:before="120" w:after="120"/>
        <w:ind w:left="357"/>
        <w:jc w:val="both"/>
        <w:rPr>
          <w:rFonts w:ascii="Calibri" w:eastAsia="Calibri" w:hAnsi="Calibri" w:cs="Times New Roman"/>
        </w:rPr>
      </w:pPr>
      <w:r w:rsidRPr="00AB6932">
        <w:rPr>
          <w:rFonts w:ascii="Calibri" w:eastAsia="Calibri" w:hAnsi="Calibri" w:cs="Times New Roman"/>
          <w:b/>
        </w:rPr>
        <w:t>JA9–ZOW</w:t>
      </w:r>
      <w:r w:rsidRPr="00AB6932">
        <w:rPr>
          <w:rFonts w:ascii="Calibri" w:eastAsia="Calibri" w:hAnsi="Calibri" w:cs="Times New Roman"/>
        </w:rPr>
        <w:t xml:space="preserve"> – jednostka obejmuje swoim zasięgiem</w:t>
      </w:r>
      <w:r w:rsidR="00D31FCC">
        <w:rPr>
          <w:rFonts w:ascii="Calibri" w:eastAsia="Calibri" w:hAnsi="Calibri" w:cs="Times New Roman"/>
        </w:rPr>
        <w:t xml:space="preserve"> </w:t>
      </w:r>
      <w:r w:rsidRPr="00AB6932">
        <w:rPr>
          <w:rFonts w:ascii="Calibri" w:eastAsia="Calibri" w:hAnsi="Calibri" w:cs="Times New Roman"/>
        </w:rPr>
        <w:t xml:space="preserve">sołectwa </w:t>
      </w:r>
      <w:r w:rsidR="00D31FCC">
        <w:rPr>
          <w:rFonts w:ascii="Calibri" w:eastAsia="Calibri" w:hAnsi="Calibri" w:cs="Times New Roman"/>
        </w:rPr>
        <w:t xml:space="preserve">Pawłówek i Czajków. </w:t>
      </w:r>
      <w:bookmarkStart w:id="74" w:name="_Hlk167826271"/>
      <w:bookmarkStart w:id="75" w:name="_Hlk167824072"/>
      <w:r w:rsidR="00D31FCC" w:rsidRPr="00D31FCC">
        <w:rPr>
          <w:rFonts w:ascii="Calibri" w:eastAsia="Calibri" w:hAnsi="Calibri" w:cs="Times New Roman"/>
        </w:rPr>
        <w:t xml:space="preserve">Teren jednostki składa się </w:t>
      </w:r>
      <w:r w:rsidR="00D31FCC" w:rsidRPr="00D31FCC">
        <w:rPr>
          <w:rFonts w:ascii="Calibri" w:eastAsia="Calibri" w:hAnsi="Calibri" w:cs="Times New Roman"/>
          <w:b/>
          <w:bCs/>
        </w:rPr>
        <w:t>głównie z zabudowy zagrodowej</w:t>
      </w:r>
      <w:bookmarkEnd w:id="74"/>
      <w:r w:rsidR="00D31FCC" w:rsidRPr="00D31FCC">
        <w:rPr>
          <w:rFonts w:ascii="Calibri" w:eastAsia="Calibri" w:hAnsi="Calibri" w:cs="Times New Roman"/>
        </w:rPr>
        <w:t>,</w:t>
      </w:r>
      <w:bookmarkEnd w:id="75"/>
      <w:r w:rsidR="00D31FCC" w:rsidRPr="00D31FCC">
        <w:rPr>
          <w:rFonts w:ascii="Calibri" w:eastAsia="Calibri" w:hAnsi="Calibri" w:cs="Times New Roman"/>
        </w:rPr>
        <w:t xml:space="preserve"> natomiast w sołectwie </w:t>
      </w:r>
      <w:r w:rsidR="00D31FCC">
        <w:rPr>
          <w:rFonts w:ascii="Calibri" w:eastAsia="Calibri" w:hAnsi="Calibri" w:cs="Times New Roman"/>
        </w:rPr>
        <w:t>Pawłówek</w:t>
      </w:r>
      <w:r w:rsidR="00D31FCC" w:rsidRPr="00D31FCC">
        <w:rPr>
          <w:rFonts w:ascii="Calibri" w:eastAsia="Calibri" w:hAnsi="Calibri" w:cs="Times New Roman"/>
        </w:rPr>
        <w:t xml:space="preserve"> </w:t>
      </w:r>
      <w:r w:rsidR="0066409E">
        <w:rPr>
          <w:rFonts w:ascii="Calibri" w:eastAsia="Calibri" w:hAnsi="Calibri" w:cs="Times New Roman"/>
          <w:b/>
          <w:bCs/>
        </w:rPr>
        <w:t>zabudowa</w:t>
      </w:r>
      <w:r w:rsidR="00D31FCC" w:rsidRPr="00D31FCC">
        <w:rPr>
          <w:rFonts w:ascii="Calibri" w:eastAsia="Calibri" w:hAnsi="Calibri" w:cs="Times New Roman"/>
          <w:b/>
          <w:bCs/>
        </w:rPr>
        <w:t xml:space="preserve"> jednorodzinn</w:t>
      </w:r>
      <w:r w:rsidR="0066409E">
        <w:rPr>
          <w:rFonts w:ascii="Calibri" w:eastAsia="Calibri" w:hAnsi="Calibri" w:cs="Times New Roman"/>
          <w:b/>
          <w:bCs/>
        </w:rPr>
        <w:t>a</w:t>
      </w:r>
      <w:r w:rsidR="00D31FCC">
        <w:rPr>
          <w:rFonts w:ascii="Calibri" w:eastAsia="Calibri" w:hAnsi="Calibri" w:cs="Times New Roman"/>
          <w:b/>
          <w:bCs/>
        </w:rPr>
        <w:t xml:space="preserve">, </w:t>
      </w:r>
      <w:r w:rsidR="00D31FCC">
        <w:rPr>
          <w:rFonts w:ascii="Calibri" w:eastAsia="Calibri" w:hAnsi="Calibri" w:cs="Times New Roman"/>
        </w:rPr>
        <w:t xml:space="preserve">w którym znajduje się </w:t>
      </w:r>
      <w:r w:rsidR="00D31FCC" w:rsidRPr="00D31FCC">
        <w:rPr>
          <w:rFonts w:ascii="Calibri" w:eastAsia="Calibri" w:hAnsi="Calibri" w:cs="Times New Roman"/>
        </w:rPr>
        <w:t>OSP, sala OSP, zakłady mięsne AGRICO, gospodarstwa rolne przetwarzające warzywa</w:t>
      </w:r>
      <w:r w:rsidR="00D31FCC">
        <w:rPr>
          <w:rFonts w:ascii="Calibri" w:eastAsia="Calibri" w:hAnsi="Calibri" w:cs="Times New Roman"/>
        </w:rPr>
        <w:t xml:space="preserve">, </w:t>
      </w:r>
      <w:r w:rsidR="00D31FCC" w:rsidRPr="00D31FCC">
        <w:rPr>
          <w:rFonts w:ascii="Calibri" w:eastAsia="Calibri" w:hAnsi="Calibri" w:cs="Times New Roman"/>
        </w:rPr>
        <w:t>farma fotowoltaiczna, plac zabaw, stacja paliw, myjnia samochodowa</w:t>
      </w:r>
      <w:r w:rsidR="00D31FCC">
        <w:rPr>
          <w:rFonts w:ascii="Calibri" w:eastAsia="Calibri" w:hAnsi="Calibri" w:cs="Times New Roman"/>
        </w:rPr>
        <w:t xml:space="preserve">. A sołectwo Czajków zdominowane jest przez gospodarstwa wytwarzające </w:t>
      </w:r>
      <w:r w:rsidR="004340A1">
        <w:rPr>
          <w:rFonts w:ascii="Calibri" w:eastAsia="Calibri" w:hAnsi="Calibri" w:cs="Times New Roman"/>
        </w:rPr>
        <w:t>warzywa.</w:t>
      </w:r>
      <w:r w:rsidR="00D31FCC">
        <w:rPr>
          <w:rFonts w:ascii="Calibri" w:eastAsia="Calibri" w:hAnsi="Calibri" w:cs="Times New Roman"/>
        </w:rPr>
        <w:t xml:space="preserve">   </w:t>
      </w:r>
    </w:p>
    <w:p w14:paraId="5E5F52EA" w14:textId="0F2EF71B" w:rsidR="004340A1" w:rsidRDefault="00BA3FDB" w:rsidP="00507839">
      <w:pPr>
        <w:spacing w:before="120" w:after="240"/>
        <w:ind w:left="357"/>
        <w:jc w:val="both"/>
        <w:rPr>
          <w:rFonts w:ascii="Calibri" w:eastAsia="Calibri" w:hAnsi="Calibri" w:cs="Times New Roman"/>
          <w:bCs/>
        </w:rPr>
      </w:pPr>
      <w:bookmarkStart w:id="76" w:name="_Hlk167823912"/>
      <w:r>
        <w:rPr>
          <w:rFonts w:ascii="Calibri" w:eastAsia="Calibri" w:hAnsi="Calibri" w:cs="Times New Roman"/>
          <w:b/>
        </w:rPr>
        <w:lastRenderedPageBreak/>
        <w:t>J</w:t>
      </w:r>
      <w:r w:rsidR="00AB6932" w:rsidRPr="00AB6932">
        <w:rPr>
          <w:rFonts w:ascii="Calibri" w:eastAsia="Calibri" w:hAnsi="Calibri" w:cs="Times New Roman"/>
          <w:b/>
        </w:rPr>
        <w:t>A10–ZOW</w:t>
      </w:r>
      <w:r w:rsidR="00AB6932" w:rsidRPr="00AB6932">
        <w:rPr>
          <w:rFonts w:ascii="Calibri" w:eastAsia="Calibri" w:hAnsi="Calibri" w:cs="Times New Roman"/>
        </w:rPr>
        <w:t xml:space="preserve"> – jednostka obejmuje swoim zasięgiem sołectwa </w:t>
      </w:r>
      <w:bookmarkEnd w:id="76"/>
      <w:r w:rsidR="004340A1" w:rsidRPr="004340A1">
        <w:rPr>
          <w:rFonts w:ascii="Calibri" w:eastAsia="Calibri" w:hAnsi="Calibri" w:cs="Times New Roman"/>
        </w:rPr>
        <w:t>Piotrów, Żegocin</w:t>
      </w:r>
      <w:r w:rsidR="004340A1">
        <w:rPr>
          <w:rFonts w:ascii="Calibri" w:eastAsia="Calibri" w:hAnsi="Calibri" w:cs="Times New Roman"/>
        </w:rPr>
        <w:t xml:space="preserve"> oraz</w:t>
      </w:r>
      <w:r w:rsidR="004340A1" w:rsidRPr="004340A1">
        <w:rPr>
          <w:rFonts w:ascii="Calibri" w:eastAsia="Calibri" w:hAnsi="Calibri" w:cs="Times New Roman"/>
        </w:rPr>
        <w:t xml:space="preserve"> Pamięcin</w:t>
      </w:r>
      <w:r w:rsidR="004340A1">
        <w:rPr>
          <w:rFonts w:ascii="Calibri" w:eastAsia="Calibri" w:hAnsi="Calibri" w:cs="Times New Roman"/>
        </w:rPr>
        <w:t xml:space="preserve">. </w:t>
      </w:r>
      <w:r w:rsidR="004340A1" w:rsidRPr="004340A1">
        <w:rPr>
          <w:rFonts w:ascii="Calibri" w:eastAsia="Calibri" w:hAnsi="Calibri" w:cs="Times New Roman"/>
        </w:rPr>
        <w:t xml:space="preserve">Teren jednostki składa się </w:t>
      </w:r>
      <w:r w:rsidR="004340A1" w:rsidRPr="004340A1">
        <w:rPr>
          <w:rFonts w:ascii="Calibri" w:eastAsia="Calibri" w:hAnsi="Calibri" w:cs="Times New Roman"/>
          <w:b/>
          <w:bCs/>
        </w:rPr>
        <w:t>głównie z zabudowy zagrodowej</w:t>
      </w:r>
      <w:r w:rsidR="004340A1">
        <w:rPr>
          <w:rFonts w:ascii="Calibri" w:eastAsia="Calibri" w:hAnsi="Calibri" w:cs="Times New Roman"/>
        </w:rPr>
        <w:t>. W sołectwie Piotrów znajduj</w:t>
      </w:r>
      <w:r w:rsidR="00471EAF">
        <w:rPr>
          <w:rFonts w:ascii="Calibri" w:eastAsia="Calibri" w:hAnsi="Calibri" w:cs="Times New Roman"/>
        </w:rPr>
        <w:t>e</w:t>
      </w:r>
      <w:r w:rsidR="004340A1">
        <w:rPr>
          <w:rFonts w:ascii="Calibri" w:eastAsia="Calibri" w:hAnsi="Calibri" w:cs="Times New Roman"/>
        </w:rPr>
        <w:t xml:space="preserve"> się s</w:t>
      </w:r>
      <w:r w:rsidR="004340A1" w:rsidRPr="004340A1">
        <w:rPr>
          <w:rFonts w:ascii="Calibri" w:eastAsia="Calibri" w:hAnsi="Calibri" w:cs="Times New Roman"/>
        </w:rPr>
        <w:t>zkoła podstawowa, przedszkole 5 oddziałowe, boisko wielofunkcyjne, ORLIK, zakłady produkcyjne, uprawy szklarniowe.</w:t>
      </w:r>
      <w:r w:rsidR="004340A1">
        <w:rPr>
          <w:rFonts w:ascii="Calibri" w:eastAsia="Calibri" w:hAnsi="Calibri" w:cs="Times New Roman"/>
        </w:rPr>
        <w:t xml:space="preserve"> W sołectwie</w:t>
      </w:r>
      <w:r w:rsidR="004340A1" w:rsidRPr="004340A1">
        <w:rPr>
          <w:rFonts w:ascii="Calibri" w:eastAsia="Calibri" w:hAnsi="Calibri" w:cs="Times New Roman"/>
        </w:rPr>
        <w:t xml:space="preserve"> Żegocin pałac i park (pałac w bardzo złym stanie), OSP, sala OSP</w:t>
      </w:r>
      <w:r w:rsidR="004340A1">
        <w:rPr>
          <w:rFonts w:ascii="Calibri" w:eastAsia="Calibri" w:hAnsi="Calibri" w:cs="Times New Roman"/>
        </w:rPr>
        <w:t xml:space="preserve"> oraz </w:t>
      </w:r>
      <w:r w:rsidR="004340A1" w:rsidRPr="004340A1">
        <w:rPr>
          <w:rFonts w:ascii="Calibri" w:eastAsia="Calibri" w:hAnsi="Calibri" w:cs="Times New Roman"/>
        </w:rPr>
        <w:t>plac zabaw</w:t>
      </w:r>
      <w:r w:rsidR="004340A1">
        <w:rPr>
          <w:rFonts w:ascii="Calibri" w:eastAsia="Calibri" w:hAnsi="Calibri" w:cs="Times New Roman"/>
        </w:rPr>
        <w:t xml:space="preserve"> natomiast w Pamięcinie cmentarz oraz k</w:t>
      </w:r>
      <w:r w:rsidR="00E7194D">
        <w:rPr>
          <w:rFonts w:ascii="Calibri" w:eastAsia="Calibri" w:hAnsi="Calibri" w:cs="Times New Roman"/>
        </w:rPr>
        <w:t>ościół</w:t>
      </w:r>
      <w:r w:rsidR="004340A1">
        <w:rPr>
          <w:rFonts w:ascii="Calibri" w:eastAsia="Calibri" w:hAnsi="Calibri" w:cs="Times New Roman"/>
        </w:rPr>
        <w:t>.</w:t>
      </w:r>
    </w:p>
    <w:p w14:paraId="20D7F0CE" w14:textId="6DD15248" w:rsidR="00AB6932" w:rsidRDefault="00BA3FDB" w:rsidP="00507839">
      <w:pPr>
        <w:spacing w:before="120" w:after="240"/>
        <w:ind w:left="357"/>
        <w:jc w:val="both"/>
        <w:rPr>
          <w:rFonts w:ascii="Calibri" w:eastAsia="Calibri" w:hAnsi="Calibri" w:cs="Times New Roman"/>
        </w:rPr>
      </w:pPr>
      <w:r>
        <w:rPr>
          <w:rFonts w:ascii="Calibri" w:eastAsia="Calibri" w:hAnsi="Calibri" w:cs="Times New Roman"/>
          <w:b/>
          <w:bCs/>
        </w:rPr>
        <w:t>J</w:t>
      </w:r>
      <w:r w:rsidR="004340A1" w:rsidRPr="004340A1">
        <w:rPr>
          <w:rFonts w:ascii="Calibri" w:eastAsia="Calibri" w:hAnsi="Calibri" w:cs="Times New Roman"/>
          <w:b/>
          <w:bCs/>
        </w:rPr>
        <w:t>A1</w:t>
      </w:r>
      <w:r w:rsidR="004340A1">
        <w:rPr>
          <w:rFonts w:ascii="Calibri" w:eastAsia="Calibri" w:hAnsi="Calibri" w:cs="Times New Roman"/>
          <w:b/>
          <w:bCs/>
        </w:rPr>
        <w:t>1</w:t>
      </w:r>
      <w:r w:rsidR="004340A1" w:rsidRPr="004340A1">
        <w:rPr>
          <w:rFonts w:ascii="Calibri" w:eastAsia="Calibri" w:hAnsi="Calibri" w:cs="Times New Roman"/>
          <w:b/>
          <w:bCs/>
        </w:rPr>
        <w:t>–ZOW</w:t>
      </w:r>
      <w:r w:rsidR="004340A1" w:rsidRPr="004340A1">
        <w:rPr>
          <w:rFonts w:ascii="Calibri" w:eastAsia="Calibri" w:hAnsi="Calibri" w:cs="Times New Roman"/>
        </w:rPr>
        <w:t xml:space="preserve"> – jednostka obejmuje swoim zasięgiem sołectwa</w:t>
      </w:r>
      <w:r w:rsidR="00471EAF">
        <w:rPr>
          <w:rFonts w:ascii="Calibri" w:eastAsia="Calibri" w:hAnsi="Calibri" w:cs="Times New Roman"/>
        </w:rPr>
        <w:t xml:space="preserve"> </w:t>
      </w:r>
      <w:r w:rsidR="00471EAF" w:rsidRPr="00471EAF">
        <w:rPr>
          <w:rFonts w:ascii="Calibri" w:eastAsia="Calibri" w:hAnsi="Calibri" w:cs="Times New Roman"/>
        </w:rPr>
        <w:t>Dębniałki Kaliskie</w:t>
      </w:r>
      <w:r w:rsidR="00471EAF">
        <w:rPr>
          <w:rFonts w:ascii="Calibri" w:eastAsia="Calibri" w:hAnsi="Calibri" w:cs="Times New Roman"/>
        </w:rPr>
        <w:t xml:space="preserve"> oraz</w:t>
      </w:r>
      <w:r w:rsidR="00471EAF" w:rsidRPr="00471EAF">
        <w:rPr>
          <w:rFonts w:ascii="Calibri" w:eastAsia="Calibri" w:hAnsi="Calibri" w:cs="Times New Roman"/>
        </w:rPr>
        <w:t xml:space="preserve"> Pruszków</w:t>
      </w:r>
      <w:r w:rsidR="00471EAF">
        <w:rPr>
          <w:rFonts w:ascii="Calibri" w:eastAsia="Calibri" w:hAnsi="Calibri" w:cs="Times New Roman"/>
        </w:rPr>
        <w:t xml:space="preserve">. </w:t>
      </w:r>
      <w:r w:rsidR="00471EAF" w:rsidRPr="00471EAF">
        <w:rPr>
          <w:rFonts w:ascii="Calibri" w:eastAsia="Calibri" w:hAnsi="Calibri" w:cs="Times New Roman"/>
        </w:rPr>
        <w:t xml:space="preserve">Teren jednostki składa się </w:t>
      </w:r>
      <w:r w:rsidR="00471EAF" w:rsidRPr="00471EAF">
        <w:rPr>
          <w:rFonts w:ascii="Calibri" w:eastAsia="Calibri" w:hAnsi="Calibri" w:cs="Times New Roman"/>
          <w:b/>
          <w:bCs/>
        </w:rPr>
        <w:t>głównie z zabudowy zagrodowej oraz jednorodzinnej</w:t>
      </w:r>
      <w:r w:rsidR="00471EAF">
        <w:rPr>
          <w:rFonts w:ascii="Calibri" w:eastAsia="Calibri" w:hAnsi="Calibri" w:cs="Times New Roman"/>
        </w:rPr>
        <w:t xml:space="preserve">. W miejscowości Pruszków znajdują się </w:t>
      </w:r>
      <w:r w:rsidR="00471EAF" w:rsidRPr="00471EAF">
        <w:rPr>
          <w:rFonts w:ascii="Calibri" w:eastAsia="Calibri" w:hAnsi="Calibri" w:cs="Times New Roman"/>
        </w:rPr>
        <w:t>kościół, OSP, sala OSP, świetlica wiejska, p</w:t>
      </w:r>
      <w:r w:rsidR="00471EAF">
        <w:rPr>
          <w:rFonts w:ascii="Calibri" w:eastAsia="Calibri" w:hAnsi="Calibri" w:cs="Times New Roman"/>
        </w:rPr>
        <w:t>lac</w:t>
      </w:r>
      <w:r w:rsidR="00471EAF" w:rsidRPr="00471EAF">
        <w:rPr>
          <w:rFonts w:ascii="Calibri" w:eastAsia="Calibri" w:hAnsi="Calibri" w:cs="Times New Roman"/>
        </w:rPr>
        <w:t xml:space="preserve"> zabaw, uprawy szklarniowe</w:t>
      </w:r>
      <w:r w:rsidR="00471EAF">
        <w:rPr>
          <w:rFonts w:ascii="Calibri" w:eastAsia="Calibri" w:hAnsi="Calibri" w:cs="Times New Roman"/>
        </w:rPr>
        <w:t xml:space="preserve"> natomiast w</w:t>
      </w:r>
      <w:r w:rsidR="00471EAF" w:rsidRPr="00471EAF">
        <w:rPr>
          <w:rFonts w:ascii="Calibri" w:eastAsia="Calibri" w:hAnsi="Calibri" w:cs="Times New Roman"/>
        </w:rPr>
        <w:t xml:space="preserve"> </w:t>
      </w:r>
      <w:r w:rsidR="00471EAF">
        <w:rPr>
          <w:rFonts w:ascii="Calibri" w:eastAsia="Calibri" w:hAnsi="Calibri" w:cs="Times New Roman"/>
        </w:rPr>
        <w:t>Dębniałkach Kaliskich zakład produkcyjny karm dla psów.</w:t>
      </w:r>
    </w:p>
    <w:p w14:paraId="72973A58" w14:textId="6980A4DC" w:rsidR="004340A1" w:rsidRPr="00471EAF" w:rsidRDefault="00BA3FDB" w:rsidP="00507839">
      <w:pPr>
        <w:spacing w:before="120" w:after="240"/>
        <w:ind w:left="357"/>
        <w:jc w:val="both"/>
        <w:rPr>
          <w:rFonts w:ascii="Calibri" w:eastAsia="Calibri" w:hAnsi="Calibri" w:cs="Times New Roman"/>
        </w:rPr>
      </w:pPr>
      <w:r>
        <w:rPr>
          <w:rFonts w:ascii="Calibri" w:eastAsia="Calibri" w:hAnsi="Calibri" w:cs="Times New Roman"/>
          <w:b/>
          <w:bCs/>
        </w:rPr>
        <w:t>J</w:t>
      </w:r>
      <w:r w:rsidR="004340A1" w:rsidRPr="004340A1">
        <w:rPr>
          <w:rFonts w:ascii="Calibri" w:eastAsia="Calibri" w:hAnsi="Calibri" w:cs="Times New Roman"/>
          <w:b/>
          <w:bCs/>
        </w:rPr>
        <w:t>A12–ZOW</w:t>
      </w:r>
      <w:r w:rsidR="004340A1" w:rsidRPr="004340A1">
        <w:rPr>
          <w:rFonts w:ascii="Calibri" w:eastAsia="Calibri" w:hAnsi="Calibri" w:cs="Times New Roman"/>
        </w:rPr>
        <w:t xml:space="preserve"> – jednostka obejmuje swoim zasięgiem sołectw</w:t>
      </w:r>
      <w:r w:rsidR="00471EAF">
        <w:rPr>
          <w:rFonts w:ascii="Calibri" w:eastAsia="Calibri" w:hAnsi="Calibri" w:cs="Times New Roman"/>
        </w:rPr>
        <w:t xml:space="preserve">o Warszówka, w której </w:t>
      </w:r>
      <w:r w:rsidR="00471EAF" w:rsidRPr="00471EAF">
        <w:rPr>
          <w:rFonts w:ascii="Calibri" w:eastAsia="Calibri" w:hAnsi="Calibri" w:cs="Times New Roman"/>
          <w:b/>
          <w:bCs/>
        </w:rPr>
        <w:t>dominuje zabudowa zagrodowa oraz jednorodzinna.</w:t>
      </w:r>
      <w:r w:rsidR="00471EAF">
        <w:rPr>
          <w:rFonts w:ascii="Calibri" w:eastAsia="Calibri" w:hAnsi="Calibri" w:cs="Times New Roman"/>
        </w:rPr>
        <w:t xml:space="preserve"> Na terenie sołectwa znajdują się OSP wraz z salą, pałac, park, hodowla krów mlecznych</w:t>
      </w:r>
      <w:r w:rsidR="00664FFC">
        <w:rPr>
          <w:rFonts w:ascii="Calibri" w:eastAsia="Calibri" w:hAnsi="Calibri" w:cs="Times New Roman"/>
        </w:rPr>
        <w:t>, liczne pomniki przyrody (dęby) oraz pola uprawne.</w:t>
      </w:r>
    </w:p>
    <w:p w14:paraId="29BF568B" w14:textId="461286DF" w:rsidR="004340A1" w:rsidRPr="00664FFC" w:rsidRDefault="00BA3FDB" w:rsidP="00507839">
      <w:pPr>
        <w:spacing w:before="120" w:after="240"/>
        <w:ind w:left="357"/>
        <w:jc w:val="both"/>
        <w:rPr>
          <w:rFonts w:ascii="Calibri" w:eastAsia="Calibri" w:hAnsi="Calibri" w:cs="Times New Roman"/>
        </w:rPr>
      </w:pPr>
      <w:r>
        <w:rPr>
          <w:rFonts w:ascii="Calibri" w:eastAsia="Calibri" w:hAnsi="Calibri" w:cs="Times New Roman"/>
          <w:b/>
          <w:bCs/>
        </w:rPr>
        <w:t>J</w:t>
      </w:r>
      <w:r w:rsidR="004340A1" w:rsidRPr="004340A1">
        <w:rPr>
          <w:rFonts w:ascii="Calibri" w:eastAsia="Calibri" w:hAnsi="Calibri" w:cs="Times New Roman"/>
          <w:b/>
          <w:bCs/>
        </w:rPr>
        <w:t>A13–ZOW</w:t>
      </w:r>
      <w:r w:rsidR="004340A1" w:rsidRPr="004340A1">
        <w:rPr>
          <w:rFonts w:ascii="Calibri" w:eastAsia="Calibri" w:hAnsi="Calibri" w:cs="Times New Roman"/>
        </w:rPr>
        <w:t xml:space="preserve"> – jednostka obejmuje swoim zasięgiem sołectwa</w:t>
      </w:r>
      <w:r w:rsidR="00664FFC">
        <w:rPr>
          <w:rFonts w:ascii="Calibri" w:eastAsia="Calibri" w:hAnsi="Calibri" w:cs="Times New Roman"/>
        </w:rPr>
        <w:t xml:space="preserve"> </w:t>
      </w:r>
      <w:r w:rsidR="00664FFC" w:rsidRPr="00664FFC">
        <w:rPr>
          <w:rFonts w:ascii="Calibri" w:eastAsia="Calibri" w:hAnsi="Calibri" w:cs="Times New Roman"/>
        </w:rPr>
        <w:t>Łaszków, Biskupice, Grodzisk</w:t>
      </w:r>
      <w:r w:rsidR="00664FFC">
        <w:rPr>
          <w:rFonts w:ascii="Calibri" w:eastAsia="Calibri" w:hAnsi="Calibri" w:cs="Times New Roman"/>
        </w:rPr>
        <w:t xml:space="preserve"> </w:t>
      </w:r>
      <w:r>
        <w:rPr>
          <w:rFonts w:ascii="Calibri" w:eastAsia="Calibri" w:hAnsi="Calibri" w:cs="Times New Roman"/>
        </w:rPr>
        <w:t xml:space="preserve">oraz </w:t>
      </w:r>
      <w:r w:rsidRPr="00664FFC">
        <w:rPr>
          <w:rFonts w:ascii="Calibri" w:eastAsia="Calibri" w:hAnsi="Calibri" w:cs="Times New Roman"/>
        </w:rPr>
        <w:t>Janków</w:t>
      </w:r>
      <w:r w:rsidR="00664FFC" w:rsidRPr="00664FFC">
        <w:rPr>
          <w:rFonts w:ascii="Calibri" w:eastAsia="Calibri" w:hAnsi="Calibri" w:cs="Times New Roman"/>
        </w:rPr>
        <w:t xml:space="preserve"> Pierwszy</w:t>
      </w:r>
      <w:r w:rsidR="00664FFC">
        <w:rPr>
          <w:rFonts w:ascii="Calibri" w:eastAsia="Calibri" w:hAnsi="Calibri" w:cs="Times New Roman"/>
        </w:rPr>
        <w:t xml:space="preserve">. </w:t>
      </w:r>
      <w:r w:rsidR="00664FFC" w:rsidRPr="00664FFC">
        <w:rPr>
          <w:rFonts w:ascii="Calibri" w:eastAsia="Calibri" w:hAnsi="Calibri" w:cs="Times New Roman"/>
        </w:rPr>
        <w:t xml:space="preserve">Teren jednostki składa </w:t>
      </w:r>
      <w:r w:rsidR="00664FFC" w:rsidRPr="00664FFC">
        <w:rPr>
          <w:rFonts w:ascii="Calibri" w:eastAsia="Calibri" w:hAnsi="Calibri" w:cs="Times New Roman"/>
          <w:b/>
          <w:bCs/>
        </w:rPr>
        <w:t>się głównie z zabudowy zagrodowej.</w:t>
      </w:r>
      <w:r w:rsidR="00664FFC">
        <w:rPr>
          <w:rFonts w:ascii="Calibri" w:eastAsia="Calibri" w:hAnsi="Calibri" w:cs="Times New Roman"/>
          <w:b/>
          <w:bCs/>
        </w:rPr>
        <w:t xml:space="preserve"> </w:t>
      </w:r>
      <w:r w:rsidR="00664FFC">
        <w:rPr>
          <w:rFonts w:ascii="Calibri" w:eastAsia="Calibri" w:hAnsi="Calibri" w:cs="Times New Roman"/>
        </w:rPr>
        <w:t xml:space="preserve">W sołectwie Janków Pierwszy znajdują się </w:t>
      </w:r>
      <w:r w:rsidR="001C33D0" w:rsidRPr="001C33D0">
        <w:rPr>
          <w:rFonts w:ascii="Calibri" w:eastAsia="Calibri" w:hAnsi="Calibri" w:cs="Times New Roman"/>
        </w:rPr>
        <w:t xml:space="preserve">szkoła podstawowa, boisko, place zabaw, sala OSP, OSP, oczyszczalnia ścieków, zakład produkcyjny </w:t>
      </w:r>
      <w:r w:rsidRPr="001C33D0">
        <w:rPr>
          <w:rFonts w:ascii="Calibri" w:eastAsia="Calibri" w:hAnsi="Calibri" w:cs="Times New Roman"/>
        </w:rPr>
        <w:t>(kosze</w:t>
      </w:r>
      <w:r w:rsidR="001C33D0" w:rsidRPr="001C33D0">
        <w:rPr>
          <w:rFonts w:ascii="Calibri" w:eastAsia="Calibri" w:hAnsi="Calibri" w:cs="Times New Roman"/>
        </w:rPr>
        <w:t xml:space="preserve"> i palety), biblioteka, stacja pali</w:t>
      </w:r>
      <w:r w:rsidR="001C33D0">
        <w:rPr>
          <w:rFonts w:ascii="Calibri" w:eastAsia="Calibri" w:hAnsi="Calibri" w:cs="Times New Roman"/>
        </w:rPr>
        <w:t>w</w:t>
      </w:r>
      <w:r w:rsidR="001C33D0" w:rsidRPr="001C33D0">
        <w:rPr>
          <w:rFonts w:ascii="Calibri" w:eastAsia="Calibri" w:hAnsi="Calibri" w:cs="Times New Roman"/>
        </w:rPr>
        <w:t>,</w:t>
      </w:r>
      <w:r>
        <w:rPr>
          <w:rFonts w:ascii="Calibri" w:eastAsia="Calibri" w:hAnsi="Calibri" w:cs="Times New Roman"/>
        </w:rPr>
        <w:t xml:space="preserve"> </w:t>
      </w:r>
      <w:r w:rsidR="001C33D0" w:rsidRPr="001C33D0">
        <w:rPr>
          <w:rFonts w:ascii="Calibri" w:eastAsia="Calibri" w:hAnsi="Calibri" w:cs="Times New Roman"/>
        </w:rPr>
        <w:t>budynek UG Blizanów, sortownia warzyw, 1 blok wieloro</w:t>
      </w:r>
      <w:r w:rsidR="001C33D0">
        <w:rPr>
          <w:rFonts w:ascii="Calibri" w:eastAsia="Calibri" w:hAnsi="Calibri" w:cs="Times New Roman"/>
        </w:rPr>
        <w:t xml:space="preserve">dzinny. Natomiast w sołectwie Łaszków: </w:t>
      </w:r>
      <w:r w:rsidR="001C33D0" w:rsidRPr="001C33D0">
        <w:rPr>
          <w:rFonts w:ascii="Calibri" w:eastAsia="Calibri" w:hAnsi="Calibri" w:cs="Times New Roman"/>
        </w:rPr>
        <w:t>wigwam, hotel</w:t>
      </w:r>
      <w:r>
        <w:rPr>
          <w:rFonts w:ascii="Calibri" w:eastAsia="Calibri" w:hAnsi="Calibri" w:cs="Times New Roman"/>
        </w:rPr>
        <w:t>, s</w:t>
      </w:r>
      <w:r w:rsidR="001C33D0" w:rsidRPr="001C33D0">
        <w:rPr>
          <w:rFonts w:ascii="Calibri" w:eastAsia="Calibri" w:hAnsi="Calibri" w:cs="Times New Roman"/>
        </w:rPr>
        <w:t>tacja pali</w:t>
      </w:r>
      <w:r>
        <w:rPr>
          <w:rFonts w:ascii="Calibri" w:eastAsia="Calibri" w:hAnsi="Calibri" w:cs="Times New Roman"/>
        </w:rPr>
        <w:t>w</w:t>
      </w:r>
      <w:r w:rsidR="001C33D0">
        <w:rPr>
          <w:rFonts w:ascii="Calibri" w:eastAsia="Calibri" w:hAnsi="Calibri" w:cs="Times New Roman"/>
        </w:rPr>
        <w:t>,</w:t>
      </w:r>
      <w:r w:rsidR="001C33D0" w:rsidRPr="001C33D0">
        <w:rPr>
          <w:rFonts w:ascii="Calibri" w:eastAsia="Calibri" w:hAnsi="Calibri" w:cs="Times New Roman"/>
        </w:rPr>
        <w:t xml:space="preserve"> sortownia warzyw</w:t>
      </w:r>
      <w:r w:rsidR="001C33D0">
        <w:rPr>
          <w:rFonts w:ascii="Calibri" w:eastAsia="Calibri" w:hAnsi="Calibri" w:cs="Times New Roman"/>
        </w:rPr>
        <w:t xml:space="preserve"> oraz plac zabaw. </w:t>
      </w:r>
    </w:p>
    <w:p w14:paraId="5C8B300B" w14:textId="6C474E52" w:rsidR="004340A1" w:rsidRDefault="0033097B" w:rsidP="00507839">
      <w:pPr>
        <w:spacing w:before="120" w:after="240"/>
        <w:ind w:left="357"/>
        <w:jc w:val="both"/>
        <w:rPr>
          <w:rFonts w:ascii="Calibri" w:eastAsia="Calibri" w:hAnsi="Calibri" w:cs="Times New Roman"/>
        </w:rPr>
      </w:pPr>
      <w:r>
        <w:rPr>
          <w:rFonts w:ascii="Calibri" w:eastAsia="Calibri" w:hAnsi="Calibri" w:cs="Times New Roman"/>
          <w:b/>
          <w:bCs/>
        </w:rPr>
        <w:t>J</w:t>
      </w:r>
      <w:r w:rsidR="004340A1" w:rsidRPr="004340A1">
        <w:rPr>
          <w:rFonts w:ascii="Calibri" w:eastAsia="Calibri" w:hAnsi="Calibri" w:cs="Times New Roman"/>
          <w:b/>
          <w:bCs/>
        </w:rPr>
        <w:t>A14–ZOW</w:t>
      </w:r>
      <w:r w:rsidR="004340A1" w:rsidRPr="004340A1">
        <w:rPr>
          <w:rFonts w:ascii="Calibri" w:eastAsia="Calibri" w:hAnsi="Calibri" w:cs="Times New Roman"/>
        </w:rPr>
        <w:t xml:space="preserve"> – jednostka obejmuje swoim zasięgiem sołectwa</w:t>
      </w:r>
      <w:r w:rsidR="001C33D0">
        <w:rPr>
          <w:rFonts w:ascii="Calibri" w:eastAsia="Calibri" w:hAnsi="Calibri" w:cs="Times New Roman"/>
        </w:rPr>
        <w:t xml:space="preserve"> Janków Drugi oraz Janków Trzeci. Teren jednostki składa się </w:t>
      </w:r>
      <w:r w:rsidR="001C33D0" w:rsidRPr="001C33D0">
        <w:rPr>
          <w:rFonts w:ascii="Calibri" w:eastAsia="Calibri" w:hAnsi="Calibri" w:cs="Times New Roman"/>
          <w:b/>
          <w:bCs/>
        </w:rPr>
        <w:t>głównie z zabudowy zagrodowej.</w:t>
      </w:r>
      <w:r w:rsidR="001C33D0">
        <w:rPr>
          <w:rFonts w:ascii="Calibri" w:eastAsia="Calibri" w:hAnsi="Calibri" w:cs="Times New Roman"/>
        </w:rPr>
        <w:t xml:space="preserve"> W Jankowie Drugim znajduje się świetlica wiejska a w Jankowie Trzecim hurtownia warzyw i owoców.</w:t>
      </w:r>
      <w:r w:rsidR="001C33D0">
        <w:rPr>
          <w:rFonts w:ascii="Calibri" w:eastAsia="Calibri" w:hAnsi="Calibri" w:cs="Times New Roman"/>
          <w:b/>
          <w:bCs/>
        </w:rPr>
        <w:t xml:space="preserve"> </w:t>
      </w:r>
    </w:p>
    <w:p w14:paraId="25DAC10D" w14:textId="7685AA4A" w:rsidR="004340A1" w:rsidRPr="001C33D0" w:rsidRDefault="0033097B" w:rsidP="00507839">
      <w:pPr>
        <w:spacing w:before="120" w:after="240"/>
        <w:ind w:left="357"/>
        <w:jc w:val="both"/>
        <w:rPr>
          <w:rFonts w:ascii="Calibri" w:eastAsia="Calibri" w:hAnsi="Calibri" w:cs="Times New Roman"/>
        </w:rPr>
      </w:pPr>
      <w:r>
        <w:rPr>
          <w:rFonts w:ascii="Calibri" w:eastAsia="Calibri" w:hAnsi="Calibri" w:cs="Times New Roman"/>
          <w:b/>
          <w:bCs/>
        </w:rPr>
        <w:t>J</w:t>
      </w:r>
      <w:r w:rsidR="004340A1" w:rsidRPr="004340A1">
        <w:rPr>
          <w:rFonts w:ascii="Calibri" w:eastAsia="Calibri" w:hAnsi="Calibri" w:cs="Times New Roman"/>
          <w:b/>
          <w:bCs/>
        </w:rPr>
        <w:t>A15–ZOW</w:t>
      </w:r>
      <w:r w:rsidR="004340A1" w:rsidRPr="004340A1">
        <w:rPr>
          <w:rFonts w:ascii="Calibri" w:eastAsia="Calibri" w:hAnsi="Calibri" w:cs="Times New Roman"/>
        </w:rPr>
        <w:t xml:space="preserve"> – jednostka obejmuje swoim zasięgiem sołectwa</w:t>
      </w:r>
      <w:r w:rsidR="001C33D0">
        <w:rPr>
          <w:rFonts w:ascii="Calibri" w:eastAsia="Calibri" w:hAnsi="Calibri" w:cs="Times New Roman"/>
        </w:rPr>
        <w:t xml:space="preserve"> </w:t>
      </w:r>
      <w:r w:rsidR="001C33D0" w:rsidRPr="001C33D0">
        <w:rPr>
          <w:rFonts w:ascii="Calibri" w:eastAsia="Calibri" w:hAnsi="Calibri" w:cs="Times New Roman"/>
        </w:rPr>
        <w:t>Rosocha, Brudzew</w:t>
      </w:r>
      <w:r w:rsidR="001C33D0">
        <w:rPr>
          <w:rFonts w:ascii="Calibri" w:eastAsia="Calibri" w:hAnsi="Calibri" w:cs="Times New Roman"/>
        </w:rPr>
        <w:t xml:space="preserve"> oraz</w:t>
      </w:r>
      <w:r w:rsidR="001C33D0" w:rsidRPr="001C33D0">
        <w:rPr>
          <w:rFonts w:ascii="Calibri" w:eastAsia="Calibri" w:hAnsi="Calibri" w:cs="Times New Roman"/>
        </w:rPr>
        <w:t xml:space="preserve"> Korab</w:t>
      </w:r>
      <w:r w:rsidR="001C33D0">
        <w:rPr>
          <w:rFonts w:ascii="Calibri" w:eastAsia="Calibri" w:hAnsi="Calibri" w:cs="Times New Roman"/>
        </w:rPr>
        <w:t xml:space="preserve">. </w:t>
      </w:r>
      <w:r w:rsidR="001C33D0" w:rsidRPr="001C33D0">
        <w:rPr>
          <w:rFonts w:ascii="Calibri" w:eastAsia="Calibri" w:hAnsi="Calibri" w:cs="Times New Roman"/>
        </w:rPr>
        <w:t xml:space="preserve">Teren jednostki składa się </w:t>
      </w:r>
      <w:r w:rsidR="001C33D0" w:rsidRPr="001C33D0">
        <w:rPr>
          <w:rFonts w:ascii="Calibri" w:eastAsia="Calibri" w:hAnsi="Calibri" w:cs="Times New Roman"/>
          <w:b/>
          <w:bCs/>
        </w:rPr>
        <w:t>głównie z zabudowy zagrodowej.</w:t>
      </w:r>
      <w:r w:rsidR="001C33D0">
        <w:rPr>
          <w:rFonts w:ascii="Calibri" w:eastAsia="Calibri" w:hAnsi="Calibri" w:cs="Times New Roman"/>
          <w:b/>
          <w:bCs/>
        </w:rPr>
        <w:t xml:space="preserve"> </w:t>
      </w:r>
      <w:r w:rsidR="001C33D0">
        <w:rPr>
          <w:rFonts w:ascii="Calibri" w:eastAsia="Calibri" w:hAnsi="Calibri" w:cs="Times New Roman"/>
        </w:rPr>
        <w:t xml:space="preserve">W sołectwie Brudzew znajdują się dwie farmy </w:t>
      </w:r>
      <w:r w:rsidR="00BA3FDB">
        <w:rPr>
          <w:rFonts w:ascii="Calibri" w:eastAsia="Calibri" w:hAnsi="Calibri" w:cs="Times New Roman"/>
        </w:rPr>
        <w:t>fotowoltaiczne</w:t>
      </w:r>
      <w:r w:rsidR="001C33D0">
        <w:rPr>
          <w:rFonts w:ascii="Calibri" w:eastAsia="Calibri" w:hAnsi="Calibri" w:cs="Times New Roman"/>
        </w:rPr>
        <w:t xml:space="preserve">, biogazownia, boisko wielofunkcyjne, </w:t>
      </w:r>
      <w:r w:rsidR="004D2044">
        <w:rPr>
          <w:rFonts w:ascii="Calibri" w:eastAsia="Calibri" w:hAnsi="Calibri" w:cs="Times New Roman"/>
        </w:rPr>
        <w:t xml:space="preserve">bloki popegeerowskie, budynek po byłej szkole, kościół, cmentarz w Korabie - wigwam, a </w:t>
      </w:r>
      <w:r w:rsidR="00AD3596">
        <w:rPr>
          <w:rFonts w:ascii="Calibri" w:eastAsia="Calibri" w:hAnsi="Calibri" w:cs="Times New Roman"/>
        </w:rPr>
        <w:t>sołectwo Rosocha</w:t>
      </w:r>
      <w:r w:rsidR="004D2044">
        <w:rPr>
          <w:rFonts w:ascii="Calibri" w:eastAsia="Calibri" w:hAnsi="Calibri" w:cs="Times New Roman"/>
        </w:rPr>
        <w:t xml:space="preserve"> to przede wszystkim teren zalesiony.</w:t>
      </w:r>
    </w:p>
    <w:p w14:paraId="2098107B" w14:textId="6B78A523" w:rsidR="00250322" w:rsidRPr="00A93A8E" w:rsidRDefault="00250322" w:rsidP="00A93A8E">
      <w:pPr>
        <w:pStyle w:val="Nagwek2"/>
        <w:numPr>
          <w:ilvl w:val="1"/>
          <w:numId w:val="40"/>
        </w:numPr>
        <w:spacing w:after="120"/>
        <w:ind w:left="1077"/>
        <w:rPr>
          <w:b/>
        </w:rPr>
      </w:pPr>
      <w:bookmarkStart w:id="77" w:name="_Toc171678031"/>
      <w:r w:rsidRPr="00A93A8E">
        <w:rPr>
          <w:b/>
        </w:rPr>
        <w:t>Dobór wskaźników do analizy oraz zebranie danych</w:t>
      </w:r>
      <w:bookmarkEnd w:id="70"/>
      <w:bookmarkEnd w:id="77"/>
    </w:p>
    <w:p w14:paraId="04BD106F" w14:textId="69B2C510" w:rsidR="00250322" w:rsidRPr="00CD24BE" w:rsidRDefault="00250322" w:rsidP="00887D7C">
      <w:pPr>
        <w:spacing w:before="120" w:after="120"/>
        <w:jc w:val="both"/>
        <w:rPr>
          <w:rFonts w:eastAsiaTheme="minorEastAsia" w:cs="Arial"/>
        </w:rPr>
      </w:pPr>
      <w:r w:rsidRPr="007C24EF">
        <w:rPr>
          <w:rFonts w:eastAsiaTheme="minorEastAsia" w:cs="Arial"/>
        </w:rPr>
        <w:t>Zgodnie z ustawą z dnia 9 października 2015 r. o rewitalizacji, diagnoza czynników i zjawisk kryzysowych obejmuje analizę wszystkich sfer, tj. sfery społecznej, gospodarczej, środowiskowej, przestrzenno-funkcjonalnej oraz technicznej dla całego obszaru gminy oraz pogłębioną diagnozę obszaru rewitalizacji</w:t>
      </w:r>
      <w:r>
        <w:rPr>
          <w:rFonts w:eastAsiaTheme="minorEastAsia" w:cs="Arial"/>
        </w:rPr>
        <w:t xml:space="preserve"> (wyniki tej ostatniej zostaną zaprezentowane w dokumencie Gminnego Programu Rewitalizacji)</w:t>
      </w:r>
      <w:r w:rsidRPr="007C24EF">
        <w:rPr>
          <w:rFonts w:eastAsiaTheme="minorEastAsia" w:cs="Arial"/>
        </w:rPr>
        <w:t xml:space="preserve">. Aby określić występowanie oraz intensywność poszczególnych negatywnych zjawisk </w:t>
      </w:r>
      <w:r w:rsidR="008B18BE">
        <w:rPr>
          <w:rFonts w:eastAsiaTheme="minorEastAsia" w:cs="Arial"/>
        </w:rPr>
        <w:br/>
      </w:r>
      <w:r w:rsidRPr="007C24EF">
        <w:rPr>
          <w:rFonts w:eastAsiaTheme="minorEastAsia" w:cs="Arial"/>
        </w:rPr>
        <w:t>w wyznaczonych wcześniej jednostkach analitycznych (JA), należy zastosować odpowiedni dobór wskaźników do analizy. Na potrzeby opracowania niniejszej diagnozy skorzystano ze wskaźników</w:t>
      </w:r>
      <w:r>
        <w:rPr>
          <w:rFonts w:eastAsiaTheme="minorEastAsia" w:cs="Arial"/>
        </w:rPr>
        <w:t>,</w:t>
      </w:r>
      <w:r w:rsidRPr="007C24EF">
        <w:rPr>
          <w:rFonts w:eastAsiaTheme="minorEastAsia" w:cs="Arial"/>
        </w:rPr>
        <w:t xml:space="preserve"> niezbędnych do przeprowadzenia kompleksowej diagnozy gminy, rekomendowanych w wytycznych </w:t>
      </w:r>
      <w:r>
        <w:rPr>
          <w:rFonts w:eastAsiaTheme="minorEastAsia" w:cs="Arial"/>
        </w:rPr>
        <w:br/>
      </w:r>
      <w:r w:rsidRPr="007C24EF">
        <w:rPr>
          <w:rFonts w:eastAsiaTheme="minorEastAsia" w:cs="Arial"/>
        </w:rPr>
        <w:t>w minionym okresie programowania</w:t>
      </w:r>
      <w:r>
        <w:rPr>
          <w:rFonts w:eastAsiaTheme="minorEastAsia" w:cs="Arial"/>
        </w:rPr>
        <w:t xml:space="preserve"> UE. Jednocześnie u</w:t>
      </w:r>
      <w:r w:rsidRPr="007C24EF">
        <w:rPr>
          <w:rFonts w:eastAsiaTheme="minorEastAsia" w:cs="Arial"/>
        </w:rPr>
        <w:t xml:space="preserve">tworzona została lista jednostek i instytucji, do których zwrócono się z prośbą o </w:t>
      </w:r>
      <w:r>
        <w:rPr>
          <w:rFonts w:eastAsiaTheme="minorEastAsia" w:cs="Arial"/>
        </w:rPr>
        <w:t xml:space="preserve">zebranie i </w:t>
      </w:r>
      <w:r w:rsidRPr="007C24EF">
        <w:rPr>
          <w:rFonts w:eastAsiaTheme="minorEastAsia" w:cs="Arial"/>
        </w:rPr>
        <w:t>przekazanie danych, z uwzględnieniem podziału na wyznaczone wcześniej jednostki analityczne.</w:t>
      </w:r>
      <w:r>
        <w:rPr>
          <w:rFonts w:eastAsiaTheme="minorEastAsia" w:cs="Arial"/>
        </w:rPr>
        <w:t xml:space="preserve"> </w:t>
      </w:r>
      <w:r w:rsidRPr="007C24EF">
        <w:rPr>
          <w:rFonts w:eastAsiaTheme="minorEastAsia" w:cs="Arial"/>
        </w:rPr>
        <w:t xml:space="preserve">Zestaw wskaźników dobrany został </w:t>
      </w:r>
      <w:r w:rsidRPr="007C24EF">
        <w:rPr>
          <w:rFonts w:cs="Arial"/>
        </w:rPr>
        <w:t xml:space="preserve">przez przedstawicieli </w:t>
      </w:r>
      <w:r w:rsidR="00F655FF" w:rsidRPr="00F655FF">
        <w:rPr>
          <w:rFonts w:cs="Arial"/>
        </w:rPr>
        <w:t>Urzędu Gminy</w:t>
      </w:r>
      <w:r w:rsidRPr="00F655FF">
        <w:rPr>
          <w:rFonts w:cs="Arial"/>
        </w:rPr>
        <w:t xml:space="preserve"> i</w:t>
      </w:r>
      <w:r w:rsidR="00F655FF" w:rsidRPr="00F655FF">
        <w:rPr>
          <w:rFonts w:cs="Arial"/>
        </w:rPr>
        <w:t xml:space="preserve"> podległych jednostek</w:t>
      </w:r>
      <w:r w:rsidRPr="00F655FF">
        <w:rPr>
          <w:rFonts w:cs="Arial"/>
        </w:rPr>
        <w:t xml:space="preserve"> </w:t>
      </w:r>
      <w:r w:rsidR="00645E5A">
        <w:rPr>
          <w:rFonts w:cs="Arial"/>
        </w:rPr>
        <w:t xml:space="preserve">w </w:t>
      </w:r>
      <w:r w:rsidRPr="007C24EF">
        <w:rPr>
          <w:rFonts w:cs="Arial"/>
        </w:rPr>
        <w:t xml:space="preserve">sposób najlepiej oddający sytuację w 5 ocenianych sferach oraz uwzględniający dostępność danych w </w:t>
      </w:r>
      <w:r w:rsidR="00590E30">
        <w:rPr>
          <w:rFonts w:cs="Arial"/>
        </w:rPr>
        <w:t>ramach</w:t>
      </w:r>
      <w:r w:rsidRPr="007C24EF">
        <w:rPr>
          <w:rFonts w:cs="Arial"/>
        </w:rPr>
        <w:t xml:space="preserve"> wyodrębnionych jednostek analitycznych. </w:t>
      </w:r>
    </w:p>
    <w:p w14:paraId="642C2C51" w14:textId="6587DA76" w:rsidR="00250322" w:rsidRPr="007C24EF" w:rsidRDefault="00250322" w:rsidP="00887D7C">
      <w:pPr>
        <w:spacing w:before="120" w:after="240"/>
        <w:jc w:val="both"/>
      </w:pPr>
      <w:r w:rsidRPr="007C24EF">
        <w:lastRenderedPageBreak/>
        <w:t>Szczegółowe dane</w:t>
      </w:r>
      <w:r w:rsidR="00C54D7A">
        <w:t>,</w:t>
      </w:r>
      <w:r w:rsidRPr="007C24EF">
        <w:t xml:space="preserve"> dotyczące wybranych wskaźników do analizy oraz źródła pozyskanych danych</w:t>
      </w:r>
      <w:r w:rsidR="00C54D7A">
        <w:t>,</w:t>
      </w:r>
      <w:r w:rsidRPr="007C24EF">
        <w:t xml:space="preserve"> przedstawia Tabela </w:t>
      </w:r>
      <w:r>
        <w:t>4</w:t>
      </w:r>
      <w:r w:rsidRPr="007C24EF">
        <w:t>.</w:t>
      </w:r>
    </w:p>
    <w:p w14:paraId="0DAD0FE6" w14:textId="19655886"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78" w:name="_Toc492901816"/>
      <w:bookmarkStart w:id="79" w:name="_Toc136511430"/>
      <w:bookmarkStart w:id="80" w:name="_Toc172806025"/>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4</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Dane dotyczące wybranych wskaźników do analizy oraz źródła danych</w:t>
      </w:r>
      <w:bookmarkEnd w:id="78"/>
      <w:bookmarkEnd w:id="79"/>
      <w:bookmarkEnd w:id="80"/>
    </w:p>
    <w:tbl>
      <w:tblPr>
        <w:tblStyle w:val="Tabela-Siatka1"/>
        <w:tblW w:w="5003" w:type="pct"/>
        <w:tblLook w:val="04A0" w:firstRow="1" w:lastRow="0" w:firstColumn="1" w:lastColumn="0" w:noHBand="0" w:noVBand="1"/>
      </w:tblPr>
      <w:tblGrid>
        <w:gridCol w:w="566"/>
        <w:gridCol w:w="2403"/>
        <w:gridCol w:w="4399"/>
        <w:gridCol w:w="1699"/>
      </w:tblGrid>
      <w:tr w:rsidR="00631121" w:rsidRPr="00631121" w14:paraId="62443B47" w14:textId="77777777" w:rsidTr="00B47E67">
        <w:tc>
          <w:tcPr>
            <w:tcW w:w="5000" w:type="pct"/>
            <w:gridSpan w:val="4"/>
            <w:shd w:val="clear" w:color="auto" w:fill="7F7F7F" w:themeFill="text1" w:themeFillTint="80"/>
          </w:tcPr>
          <w:p w14:paraId="7B2F57B2" w14:textId="77777777" w:rsidR="00631121" w:rsidRPr="00631121" w:rsidRDefault="00631121" w:rsidP="00147805">
            <w:pPr>
              <w:spacing w:before="60" w:after="60"/>
              <w:jc w:val="center"/>
              <w:rPr>
                <w:rFonts w:ascii="Calibri" w:eastAsia="Times New Roman" w:hAnsi="Calibri" w:cs="Arial"/>
                <w:b/>
                <w:sz w:val="18"/>
                <w:szCs w:val="18"/>
              </w:rPr>
            </w:pPr>
            <w:r w:rsidRPr="00631121">
              <w:rPr>
                <w:rFonts w:ascii="Calibri" w:eastAsia="Times New Roman" w:hAnsi="Calibri" w:cs="Arial"/>
                <w:b/>
                <w:color w:val="FFFFFF" w:themeColor="background1"/>
                <w:sz w:val="18"/>
                <w:szCs w:val="18"/>
              </w:rPr>
              <w:t>SFERA SPOŁECZNA</w:t>
            </w:r>
          </w:p>
        </w:tc>
      </w:tr>
      <w:tr w:rsidR="00631121" w:rsidRPr="00631121" w14:paraId="12522846" w14:textId="77777777" w:rsidTr="00B47E67">
        <w:tc>
          <w:tcPr>
            <w:tcW w:w="312" w:type="pct"/>
            <w:shd w:val="clear" w:color="auto" w:fill="D5DCE4" w:themeFill="text2" w:themeFillTint="33"/>
          </w:tcPr>
          <w:p w14:paraId="6EA2F71F"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L.p.</w:t>
            </w:r>
          </w:p>
        </w:tc>
        <w:tc>
          <w:tcPr>
            <w:tcW w:w="1325" w:type="pct"/>
            <w:shd w:val="clear" w:color="auto" w:fill="D5DCE4" w:themeFill="text2" w:themeFillTint="33"/>
          </w:tcPr>
          <w:p w14:paraId="7CEF426A"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Zjawisko</w:t>
            </w:r>
          </w:p>
        </w:tc>
        <w:tc>
          <w:tcPr>
            <w:tcW w:w="2426" w:type="pct"/>
            <w:shd w:val="clear" w:color="auto" w:fill="D5DCE4" w:themeFill="text2" w:themeFillTint="33"/>
          </w:tcPr>
          <w:p w14:paraId="01D3DAEA"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Wskaźnik do analizy</w:t>
            </w:r>
          </w:p>
        </w:tc>
        <w:tc>
          <w:tcPr>
            <w:tcW w:w="937" w:type="pct"/>
            <w:shd w:val="clear" w:color="auto" w:fill="D5DCE4" w:themeFill="text2" w:themeFillTint="33"/>
          </w:tcPr>
          <w:p w14:paraId="378206F8"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Źródło danych</w:t>
            </w:r>
          </w:p>
        </w:tc>
      </w:tr>
      <w:tr w:rsidR="00631121" w:rsidRPr="00631121" w14:paraId="3532AC82" w14:textId="77777777" w:rsidTr="00B47E67">
        <w:tc>
          <w:tcPr>
            <w:tcW w:w="312" w:type="pct"/>
          </w:tcPr>
          <w:p w14:paraId="74DFB72E"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1.</w:t>
            </w:r>
          </w:p>
        </w:tc>
        <w:tc>
          <w:tcPr>
            <w:tcW w:w="1325" w:type="pct"/>
          </w:tcPr>
          <w:p w14:paraId="458350ED" w14:textId="77777777" w:rsidR="00631121" w:rsidRPr="00631121" w:rsidRDefault="00631121" w:rsidP="00631121">
            <w:pPr>
              <w:jc w:val="center"/>
              <w:rPr>
                <w:rFonts w:ascii="Calibri" w:eastAsia="Calibri" w:hAnsi="Calibri" w:cs="Arial"/>
                <w:sz w:val="18"/>
                <w:szCs w:val="18"/>
              </w:rPr>
            </w:pPr>
            <w:r w:rsidRPr="00631121">
              <w:rPr>
                <w:rFonts w:ascii="Calibri" w:eastAsia="Calibri" w:hAnsi="Calibri" w:cs="Arial"/>
                <w:sz w:val="18"/>
                <w:szCs w:val="18"/>
              </w:rPr>
              <w:t>Bezrobocie</w:t>
            </w:r>
          </w:p>
        </w:tc>
        <w:tc>
          <w:tcPr>
            <w:tcW w:w="2426" w:type="pct"/>
          </w:tcPr>
          <w:p w14:paraId="59C47F9E"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Liczba osób bezrobotnych korzystających </w:t>
            </w:r>
            <w:r w:rsidRPr="00631121">
              <w:rPr>
                <w:rFonts w:ascii="Calibri" w:eastAsia="Times New Roman" w:hAnsi="Calibri" w:cs="Arial"/>
                <w:sz w:val="18"/>
                <w:szCs w:val="18"/>
              </w:rPr>
              <w:br/>
              <w:t>z systemu pomocy społecznej</w:t>
            </w:r>
          </w:p>
        </w:tc>
        <w:tc>
          <w:tcPr>
            <w:tcW w:w="937" w:type="pct"/>
          </w:tcPr>
          <w:p w14:paraId="6260C356" w14:textId="34CC7B6E" w:rsidR="00631121" w:rsidRPr="00631121" w:rsidRDefault="00DE48FA"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5DB415D6" w14:textId="77777777" w:rsidTr="00B47E67">
        <w:tc>
          <w:tcPr>
            <w:tcW w:w="312" w:type="pct"/>
          </w:tcPr>
          <w:p w14:paraId="7410D123"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2.</w:t>
            </w:r>
          </w:p>
        </w:tc>
        <w:tc>
          <w:tcPr>
            <w:tcW w:w="1325" w:type="pct"/>
          </w:tcPr>
          <w:p w14:paraId="44342AB8" w14:textId="77777777" w:rsidR="00631121" w:rsidRPr="00631121" w:rsidRDefault="00631121" w:rsidP="00631121">
            <w:pPr>
              <w:jc w:val="center"/>
              <w:rPr>
                <w:rFonts w:ascii="Calibri" w:eastAsia="Calibri" w:hAnsi="Calibri" w:cs="Arial"/>
                <w:sz w:val="18"/>
                <w:szCs w:val="18"/>
              </w:rPr>
            </w:pPr>
            <w:r w:rsidRPr="00631121">
              <w:rPr>
                <w:rFonts w:ascii="Calibri" w:eastAsia="Calibri" w:hAnsi="Calibri" w:cs="Arial"/>
                <w:sz w:val="18"/>
                <w:szCs w:val="18"/>
              </w:rPr>
              <w:t>Ubóstwo</w:t>
            </w:r>
          </w:p>
        </w:tc>
        <w:tc>
          <w:tcPr>
            <w:tcW w:w="2426" w:type="pct"/>
          </w:tcPr>
          <w:p w14:paraId="2057AA30"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osób pobierających zasiłki (pomoc finansowa i rzeczowa)</w:t>
            </w:r>
          </w:p>
        </w:tc>
        <w:tc>
          <w:tcPr>
            <w:tcW w:w="937" w:type="pct"/>
          </w:tcPr>
          <w:p w14:paraId="5E28C901" w14:textId="2AD62465" w:rsidR="00631121" w:rsidRPr="00631121" w:rsidRDefault="00750E32"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56DCFB60" w14:textId="77777777" w:rsidTr="00B47E67">
        <w:tc>
          <w:tcPr>
            <w:tcW w:w="312" w:type="pct"/>
          </w:tcPr>
          <w:p w14:paraId="60B690DA"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3.</w:t>
            </w:r>
          </w:p>
        </w:tc>
        <w:tc>
          <w:tcPr>
            <w:tcW w:w="1325" w:type="pct"/>
          </w:tcPr>
          <w:p w14:paraId="56DFDA6E"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Niski poziom kompetencji wychowawczych</w:t>
            </w:r>
          </w:p>
        </w:tc>
        <w:tc>
          <w:tcPr>
            <w:tcW w:w="2426" w:type="pct"/>
          </w:tcPr>
          <w:p w14:paraId="64CB82A1"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rodzin objętych wsparciem asystenta rodziny</w:t>
            </w:r>
          </w:p>
        </w:tc>
        <w:tc>
          <w:tcPr>
            <w:tcW w:w="937" w:type="pct"/>
          </w:tcPr>
          <w:p w14:paraId="6E5F3E11" w14:textId="4E33BC1C" w:rsidR="00631121" w:rsidRPr="00631121" w:rsidRDefault="00750E32"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4A5DCC76" w14:textId="77777777" w:rsidTr="00B47E67">
        <w:tc>
          <w:tcPr>
            <w:tcW w:w="312" w:type="pct"/>
          </w:tcPr>
          <w:p w14:paraId="76A46C9C"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4.</w:t>
            </w:r>
          </w:p>
        </w:tc>
        <w:tc>
          <w:tcPr>
            <w:tcW w:w="1325" w:type="pct"/>
          </w:tcPr>
          <w:p w14:paraId="1CE79B9A"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Niepełnosprawność</w:t>
            </w:r>
          </w:p>
        </w:tc>
        <w:tc>
          <w:tcPr>
            <w:tcW w:w="2426" w:type="pct"/>
          </w:tcPr>
          <w:p w14:paraId="7C493164"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osób pobierających zasiłek pielęgnacyjny</w:t>
            </w:r>
          </w:p>
        </w:tc>
        <w:tc>
          <w:tcPr>
            <w:tcW w:w="937" w:type="pct"/>
          </w:tcPr>
          <w:p w14:paraId="1EF8D05A" w14:textId="5E74DF85" w:rsidR="00631121" w:rsidRPr="00631121" w:rsidRDefault="00D87D0C"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3AB20A65" w14:textId="77777777" w:rsidTr="00B47E67">
        <w:tc>
          <w:tcPr>
            <w:tcW w:w="312" w:type="pct"/>
          </w:tcPr>
          <w:p w14:paraId="0B799473"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5.</w:t>
            </w:r>
          </w:p>
        </w:tc>
        <w:tc>
          <w:tcPr>
            <w:tcW w:w="1325" w:type="pct"/>
          </w:tcPr>
          <w:p w14:paraId="5240C17D"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Przestępczość</w:t>
            </w:r>
          </w:p>
        </w:tc>
        <w:tc>
          <w:tcPr>
            <w:tcW w:w="2426" w:type="pct"/>
          </w:tcPr>
          <w:p w14:paraId="194BBDB7"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Liczba stwierdzonych przestępstw </w:t>
            </w:r>
          </w:p>
        </w:tc>
        <w:tc>
          <w:tcPr>
            <w:tcW w:w="937" w:type="pct"/>
          </w:tcPr>
          <w:p w14:paraId="09B9DF23" w14:textId="0512552E" w:rsidR="00631121" w:rsidRPr="00631121" w:rsidRDefault="00D87D0C"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Posterunek </w:t>
            </w:r>
            <w:r w:rsidR="00631121" w:rsidRPr="00631121">
              <w:rPr>
                <w:rFonts w:ascii="Calibri" w:eastAsia="Times New Roman" w:hAnsi="Calibri" w:cs="Arial"/>
                <w:sz w:val="18"/>
                <w:szCs w:val="18"/>
              </w:rPr>
              <w:t xml:space="preserve">Policji w </w:t>
            </w:r>
            <w:r>
              <w:rPr>
                <w:rFonts w:ascii="Calibri" w:eastAsia="Times New Roman" w:hAnsi="Calibri" w:cs="Arial"/>
                <w:sz w:val="18"/>
                <w:szCs w:val="18"/>
              </w:rPr>
              <w:t>Blizanowie</w:t>
            </w:r>
          </w:p>
        </w:tc>
      </w:tr>
      <w:tr w:rsidR="00631121" w:rsidRPr="00631121" w14:paraId="0585E5E5" w14:textId="77777777" w:rsidTr="00B47E67">
        <w:tc>
          <w:tcPr>
            <w:tcW w:w="312" w:type="pct"/>
          </w:tcPr>
          <w:p w14:paraId="5B45A5DF"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 xml:space="preserve">6. </w:t>
            </w:r>
          </w:p>
        </w:tc>
        <w:tc>
          <w:tcPr>
            <w:tcW w:w="1325" w:type="pct"/>
          </w:tcPr>
          <w:p w14:paraId="19F94C68"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 xml:space="preserve">Niskie kompetencje społeczne  </w:t>
            </w:r>
          </w:p>
        </w:tc>
        <w:tc>
          <w:tcPr>
            <w:tcW w:w="2426" w:type="pct"/>
          </w:tcPr>
          <w:p w14:paraId="0BF4F6F2"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Liczba rodzin korzystających ze wsparcia </w:t>
            </w:r>
            <w:r w:rsidRPr="00631121">
              <w:rPr>
                <w:rFonts w:ascii="Calibri" w:eastAsia="Times New Roman" w:hAnsi="Calibri" w:cs="Arial"/>
                <w:sz w:val="18"/>
                <w:szCs w:val="18"/>
              </w:rPr>
              <w:br/>
              <w:t>w formie pracy socjalnej</w:t>
            </w:r>
          </w:p>
        </w:tc>
        <w:tc>
          <w:tcPr>
            <w:tcW w:w="937" w:type="pct"/>
          </w:tcPr>
          <w:p w14:paraId="4FB24820" w14:textId="0CC12BB0" w:rsidR="00631121" w:rsidRPr="00631121" w:rsidRDefault="00D87D0C"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3B803911" w14:textId="77777777" w:rsidTr="00B47E67">
        <w:tc>
          <w:tcPr>
            <w:tcW w:w="312" w:type="pct"/>
          </w:tcPr>
          <w:p w14:paraId="7CD135BD"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7.</w:t>
            </w:r>
          </w:p>
        </w:tc>
        <w:tc>
          <w:tcPr>
            <w:tcW w:w="1325" w:type="pct"/>
          </w:tcPr>
          <w:p w14:paraId="010792AB"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Przemoc w rodzinie</w:t>
            </w:r>
          </w:p>
        </w:tc>
        <w:tc>
          <w:tcPr>
            <w:tcW w:w="2426" w:type="pct"/>
          </w:tcPr>
          <w:p w14:paraId="1A92591B"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„Niebieskich kart”</w:t>
            </w:r>
          </w:p>
        </w:tc>
        <w:tc>
          <w:tcPr>
            <w:tcW w:w="937" w:type="pct"/>
          </w:tcPr>
          <w:p w14:paraId="7B711003" w14:textId="44ED143E" w:rsidR="00631121" w:rsidRPr="00631121" w:rsidRDefault="00D87D0C" w:rsidP="00147805">
            <w:pPr>
              <w:spacing w:before="60" w:after="60"/>
              <w:jc w:val="center"/>
              <w:rPr>
                <w:rFonts w:ascii="Calibri" w:eastAsia="Times New Roman" w:hAnsi="Calibri" w:cs="Arial"/>
                <w:sz w:val="18"/>
                <w:szCs w:val="18"/>
              </w:rPr>
            </w:pPr>
            <w:r>
              <w:rPr>
                <w:rFonts w:ascii="Calibri" w:eastAsia="Times New Roman" w:hAnsi="Calibri" w:cs="Arial"/>
                <w:sz w:val="18"/>
                <w:szCs w:val="18"/>
              </w:rPr>
              <w:t xml:space="preserve">Gminny </w:t>
            </w:r>
            <w:r w:rsidR="00631121" w:rsidRPr="00631121">
              <w:rPr>
                <w:rFonts w:ascii="Calibri" w:eastAsia="Times New Roman" w:hAnsi="Calibri" w:cs="Arial"/>
                <w:sz w:val="18"/>
                <w:szCs w:val="18"/>
              </w:rPr>
              <w:t xml:space="preserve">Ośrodek Pomocy Społecznej </w:t>
            </w:r>
            <w:r w:rsidR="00631121" w:rsidRPr="00631121">
              <w:rPr>
                <w:rFonts w:ascii="Calibri" w:eastAsia="Times New Roman" w:hAnsi="Calibri" w:cs="Arial"/>
                <w:sz w:val="18"/>
                <w:szCs w:val="18"/>
              </w:rPr>
              <w:br/>
              <w:t xml:space="preserve">w </w:t>
            </w:r>
            <w:r>
              <w:rPr>
                <w:rFonts w:ascii="Calibri" w:eastAsia="Times New Roman" w:hAnsi="Calibri" w:cs="Arial"/>
                <w:sz w:val="18"/>
                <w:szCs w:val="18"/>
              </w:rPr>
              <w:t>Blizanowie</w:t>
            </w:r>
          </w:p>
        </w:tc>
      </w:tr>
      <w:tr w:rsidR="00631121" w:rsidRPr="00631121" w14:paraId="5BE9EBC3" w14:textId="77777777" w:rsidTr="00B47E67">
        <w:trPr>
          <w:trHeight w:val="466"/>
        </w:trPr>
        <w:tc>
          <w:tcPr>
            <w:tcW w:w="312" w:type="pct"/>
          </w:tcPr>
          <w:p w14:paraId="411A07AF"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8.</w:t>
            </w:r>
          </w:p>
        </w:tc>
        <w:tc>
          <w:tcPr>
            <w:tcW w:w="1325" w:type="pct"/>
          </w:tcPr>
          <w:p w14:paraId="1EA59B7E"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Niska aktywność społeczna</w:t>
            </w:r>
          </w:p>
        </w:tc>
        <w:tc>
          <w:tcPr>
            <w:tcW w:w="2426" w:type="pct"/>
          </w:tcPr>
          <w:p w14:paraId="524AFF39"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czytelników bibliotek</w:t>
            </w:r>
          </w:p>
        </w:tc>
        <w:tc>
          <w:tcPr>
            <w:tcW w:w="937" w:type="pct"/>
          </w:tcPr>
          <w:p w14:paraId="222E0E5E" w14:textId="425F39FD"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Gminna Biblioteka Publiczna </w:t>
            </w:r>
            <w:r w:rsidRPr="00631121">
              <w:rPr>
                <w:rFonts w:ascii="Calibri" w:eastAsia="Times New Roman" w:hAnsi="Calibri" w:cs="Arial"/>
                <w:sz w:val="18"/>
                <w:szCs w:val="18"/>
              </w:rPr>
              <w:br/>
              <w:t xml:space="preserve">w </w:t>
            </w:r>
            <w:r w:rsidR="00D87D0C">
              <w:rPr>
                <w:rFonts w:ascii="Calibri" w:eastAsia="Times New Roman" w:hAnsi="Calibri" w:cs="Arial"/>
                <w:sz w:val="18"/>
                <w:szCs w:val="18"/>
              </w:rPr>
              <w:t>Blizanowie</w:t>
            </w:r>
          </w:p>
        </w:tc>
      </w:tr>
      <w:tr w:rsidR="00631121" w:rsidRPr="00631121" w14:paraId="249592B7" w14:textId="77777777" w:rsidTr="00B47E67">
        <w:tc>
          <w:tcPr>
            <w:tcW w:w="312" w:type="pct"/>
          </w:tcPr>
          <w:p w14:paraId="380679D9"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9.</w:t>
            </w:r>
          </w:p>
        </w:tc>
        <w:tc>
          <w:tcPr>
            <w:tcW w:w="1325" w:type="pct"/>
          </w:tcPr>
          <w:p w14:paraId="6B7D43C9" w14:textId="77777777" w:rsidR="00631121" w:rsidRPr="00147805" w:rsidRDefault="00631121" w:rsidP="00147805">
            <w:pPr>
              <w:spacing w:before="60" w:after="60"/>
              <w:jc w:val="center"/>
              <w:rPr>
                <w:rFonts w:ascii="Calibri" w:eastAsia="Calibri" w:hAnsi="Calibri" w:cs="Arial"/>
                <w:sz w:val="18"/>
                <w:szCs w:val="18"/>
              </w:rPr>
            </w:pPr>
            <w:r w:rsidRPr="00147805">
              <w:rPr>
                <w:rFonts w:ascii="Calibri" w:eastAsia="Calibri" w:hAnsi="Calibri" w:cs="Arial"/>
                <w:sz w:val="18"/>
                <w:szCs w:val="18"/>
              </w:rPr>
              <w:t>Starzenie się społeczeństwa</w:t>
            </w:r>
          </w:p>
        </w:tc>
        <w:tc>
          <w:tcPr>
            <w:tcW w:w="2426" w:type="pct"/>
          </w:tcPr>
          <w:p w14:paraId="3F9E5A93" w14:textId="77777777" w:rsidR="00631121" w:rsidRPr="00631121"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osób w wieku poprodukcyjnym</w:t>
            </w:r>
          </w:p>
        </w:tc>
        <w:tc>
          <w:tcPr>
            <w:tcW w:w="937" w:type="pct"/>
          </w:tcPr>
          <w:p w14:paraId="39058A40" w14:textId="5671F734" w:rsidR="00631121" w:rsidRPr="00147805" w:rsidRDefault="00631121" w:rsidP="00147805">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D87D0C">
              <w:rPr>
                <w:rFonts w:ascii="Calibri" w:eastAsia="Times New Roman" w:hAnsi="Calibri" w:cs="Arial"/>
                <w:sz w:val="18"/>
                <w:szCs w:val="18"/>
              </w:rPr>
              <w:t>Blizanowie</w:t>
            </w:r>
          </w:p>
        </w:tc>
      </w:tr>
      <w:tr w:rsidR="00631121" w:rsidRPr="00631121" w14:paraId="06A5F37C" w14:textId="77777777" w:rsidTr="00B47E67">
        <w:tc>
          <w:tcPr>
            <w:tcW w:w="5000" w:type="pct"/>
            <w:gridSpan w:val="4"/>
            <w:shd w:val="clear" w:color="auto" w:fill="7F7F7F" w:themeFill="text1" w:themeFillTint="80"/>
          </w:tcPr>
          <w:p w14:paraId="192A4BAD" w14:textId="77777777" w:rsidR="00631121" w:rsidRPr="00631121" w:rsidRDefault="00631121" w:rsidP="006E282B">
            <w:pPr>
              <w:spacing w:before="60" w:after="60"/>
              <w:jc w:val="center"/>
              <w:rPr>
                <w:rFonts w:ascii="Calibri" w:eastAsia="Times New Roman" w:hAnsi="Calibri" w:cs="Arial"/>
                <w:b/>
                <w:color w:val="FFFFFF" w:themeColor="background1"/>
                <w:sz w:val="18"/>
                <w:szCs w:val="18"/>
              </w:rPr>
            </w:pPr>
            <w:r w:rsidRPr="00631121">
              <w:rPr>
                <w:rFonts w:ascii="Calibri" w:eastAsia="Times New Roman" w:hAnsi="Calibri" w:cs="Arial"/>
                <w:b/>
                <w:color w:val="FFFFFF" w:themeColor="background1"/>
                <w:sz w:val="18"/>
                <w:szCs w:val="18"/>
              </w:rPr>
              <w:t>SFERA GOSPODARCZA</w:t>
            </w:r>
          </w:p>
        </w:tc>
      </w:tr>
      <w:tr w:rsidR="00631121" w:rsidRPr="00631121" w14:paraId="45CAF6AD" w14:textId="77777777" w:rsidTr="00B47E67">
        <w:tc>
          <w:tcPr>
            <w:tcW w:w="312" w:type="pct"/>
          </w:tcPr>
          <w:p w14:paraId="277A820A" w14:textId="15691DB7"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0</w:t>
            </w:r>
            <w:r w:rsidRPr="00631121">
              <w:rPr>
                <w:rFonts w:ascii="Calibri" w:eastAsia="Times New Roman" w:hAnsi="Calibri" w:cs="Arial"/>
                <w:sz w:val="18"/>
                <w:szCs w:val="18"/>
              </w:rPr>
              <w:t>.</w:t>
            </w:r>
          </w:p>
        </w:tc>
        <w:tc>
          <w:tcPr>
            <w:tcW w:w="1325" w:type="pct"/>
          </w:tcPr>
          <w:p w14:paraId="21DB70A2" w14:textId="77777777" w:rsidR="00631121" w:rsidRPr="00631121" w:rsidRDefault="00631121" w:rsidP="006E282B">
            <w:pPr>
              <w:spacing w:before="60" w:after="60"/>
              <w:jc w:val="center"/>
              <w:rPr>
                <w:rFonts w:ascii="Calibri" w:eastAsia="Times New Roman" w:hAnsi="Calibri" w:cs="Arial"/>
                <w:sz w:val="18"/>
                <w:szCs w:val="18"/>
              </w:rPr>
            </w:pPr>
            <w:r w:rsidRPr="006E282B">
              <w:rPr>
                <w:rFonts w:ascii="Calibri" w:eastAsia="Calibri" w:hAnsi="Calibri" w:cs="Arial"/>
                <w:sz w:val="18"/>
                <w:szCs w:val="18"/>
              </w:rPr>
              <w:t>Niski poziom przedsiębiorczości</w:t>
            </w:r>
          </w:p>
        </w:tc>
        <w:tc>
          <w:tcPr>
            <w:tcW w:w="2426" w:type="pct"/>
          </w:tcPr>
          <w:p w14:paraId="7A7CB6C3"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podmiotów gospodarczych w rejestrze CEiDG</w:t>
            </w:r>
            <w:r w:rsidRPr="006E282B">
              <w:rPr>
                <w:rFonts w:ascii="Calibri" w:eastAsia="Times New Roman" w:hAnsi="Calibri" w:cs="Arial"/>
                <w:sz w:val="18"/>
                <w:szCs w:val="18"/>
              </w:rPr>
              <w:t xml:space="preserve"> </w:t>
            </w:r>
            <w:r w:rsidRPr="00631121">
              <w:rPr>
                <w:rFonts w:ascii="Calibri" w:eastAsia="Times New Roman" w:hAnsi="Calibri" w:cs="Arial"/>
                <w:sz w:val="18"/>
                <w:szCs w:val="18"/>
              </w:rPr>
              <w:t>na 100 mieszkańców</w:t>
            </w:r>
          </w:p>
        </w:tc>
        <w:tc>
          <w:tcPr>
            <w:tcW w:w="937" w:type="pct"/>
          </w:tcPr>
          <w:p w14:paraId="1D7C54B9"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Rejestr CEiDG</w:t>
            </w:r>
          </w:p>
        </w:tc>
      </w:tr>
      <w:tr w:rsidR="00631121" w:rsidRPr="00631121" w14:paraId="696ED087" w14:textId="77777777" w:rsidTr="00B47E67">
        <w:tc>
          <w:tcPr>
            <w:tcW w:w="5000" w:type="pct"/>
            <w:gridSpan w:val="4"/>
            <w:shd w:val="clear" w:color="auto" w:fill="7F7F7F" w:themeFill="text1" w:themeFillTint="80"/>
          </w:tcPr>
          <w:p w14:paraId="166630E7" w14:textId="77777777" w:rsidR="00631121" w:rsidRPr="006E282B" w:rsidRDefault="00631121" w:rsidP="006E282B">
            <w:pPr>
              <w:spacing w:before="60" w:after="60"/>
              <w:jc w:val="center"/>
              <w:rPr>
                <w:rFonts w:ascii="Calibri" w:eastAsia="Times New Roman" w:hAnsi="Calibri" w:cs="Arial"/>
                <w:b/>
                <w:color w:val="FFFFFF" w:themeColor="background1"/>
                <w:sz w:val="18"/>
                <w:szCs w:val="18"/>
              </w:rPr>
            </w:pPr>
            <w:r w:rsidRPr="00631121">
              <w:rPr>
                <w:rFonts w:ascii="Calibri" w:eastAsia="Times New Roman" w:hAnsi="Calibri" w:cs="Arial"/>
                <w:b/>
                <w:color w:val="FFFFFF" w:themeColor="background1"/>
                <w:sz w:val="18"/>
                <w:szCs w:val="18"/>
              </w:rPr>
              <w:t>SFERA ŚRODOWISKOWA</w:t>
            </w:r>
          </w:p>
        </w:tc>
      </w:tr>
      <w:tr w:rsidR="00631121" w:rsidRPr="00631121" w14:paraId="0741F69D" w14:textId="77777777" w:rsidTr="00B47E67">
        <w:tc>
          <w:tcPr>
            <w:tcW w:w="312" w:type="pct"/>
          </w:tcPr>
          <w:p w14:paraId="5B42B73D" w14:textId="7CD093D5"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1</w:t>
            </w:r>
            <w:r w:rsidRPr="00631121">
              <w:rPr>
                <w:rFonts w:ascii="Calibri" w:eastAsia="Times New Roman" w:hAnsi="Calibri" w:cs="Arial"/>
                <w:sz w:val="18"/>
                <w:szCs w:val="18"/>
              </w:rPr>
              <w:t>.</w:t>
            </w:r>
          </w:p>
        </w:tc>
        <w:tc>
          <w:tcPr>
            <w:tcW w:w="1325" w:type="pct"/>
            <w:vMerge w:val="restart"/>
          </w:tcPr>
          <w:p w14:paraId="297C8417" w14:textId="77777777" w:rsidR="00631121" w:rsidRPr="00631121" w:rsidRDefault="00631121" w:rsidP="006E282B">
            <w:pPr>
              <w:spacing w:before="60" w:after="60"/>
              <w:jc w:val="center"/>
              <w:rPr>
                <w:rFonts w:ascii="Calibri" w:eastAsia="Times New Roman" w:hAnsi="Calibri" w:cs="Arial"/>
                <w:sz w:val="18"/>
                <w:szCs w:val="18"/>
              </w:rPr>
            </w:pPr>
            <w:r w:rsidRPr="006E282B">
              <w:rPr>
                <w:rFonts w:ascii="Calibri" w:eastAsia="Calibri" w:hAnsi="Calibri" w:cs="Arial"/>
                <w:sz w:val="18"/>
                <w:szCs w:val="18"/>
              </w:rPr>
              <w:t>Zagrożenie dla środowiska</w:t>
            </w:r>
          </w:p>
        </w:tc>
        <w:tc>
          <w:tcPr>
            <w:tcW w:w="2426" w:type="pct"/>
          </w:tcPr>
          <w:p w14:paraId="28E43389"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Liczba gospodarstw domowych niepodłączonych do zbiorczej sieci kanalizacji sanitarnej </w:t>
            </w:r>
          </w:p>
        </w:tc>
        <w:tc>
          <w:tcPr>
            <w:tcW w:w="937" w:type="pct"/>
          </w:tcPr>
          <w:p w14:paraId="5599C5B1" w14:textId="45F17B1E"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321FB781" w14:textId="77777777" w:rsidTr="00B47E67">
        <w:tc>
          <w:tcPr>
            <w:tcW w:w="312" w:type="pct"/>
          </w:tcPr>
          <w:p w14:paraId="089E9A50" w14:textId="4ED4AD8C"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2</w:t>
            </w:r>
            <w:r w:rsidRPr="00631121">
              <w:rPr>
                <w:rFonts w:ascii="Calibri" w:eastAsia="Times New Roman" w:hAnsi="Calibri" w:cs="Arial"/>
                <w:sz w:val="18"/>
                <w:szCs w:val="18"/>
              </w:rPr>
              <w:t>.</w:t>
            </w:r>
          </w:p>
        </w:tc>
        <w:tc>
          <w:tcPr>
            <w:tcW w:w="1325" w:type="pct"/>
            <w:vMerge/>
          </w:tcPr>
          <w:p w14:paraId="4792A828" w14:textId="77777777" w:rsidR="00631121" w:rsidRPr="00631121" w:rsidRDefault="00631121" w:rsidP="00631121">
            <w:pPr>
              <w:jc w:val="center"/>
              <w:rPr>
                <w:rFonts w:ascii="Calibri" w:eastAsia="Times New Roman" w:hAnsi="Calibri" w:cs="Arial"/>
                <w:sz w:val="18"/>
                <w:szCs w:val="18"/>
              </w:rPr>
            </w:pPr>
          </w:p>
        </w:tc>
        <w:tc>
          <w:tcPr>
            <w:tcW w:w="2426" w:type="pct"/>
          </w:tcPr>
          <w:p w14:paraId="6049F01B" w14:textId="77777777" w:rsidR="00631121" w:rsidRPr="006E282B" w:rsidRDefault="00631121" w:rsidP="006E282B">
            <w:pPr>
              <w:spacing w:before="60" w:after="60"/>
              <w:jc w:val="center"/>
              <w:rPr>
                <w:rFonts w:ascii="Calibri" w:eastAsia="Times New Roman" w:hAnsi="Calibri" w:cs="Arial"/>
                <w:sz w:val="18"/>
                <w:szCs w:val="18"/>
              </w:rPr>
            </w:pPr>
            <w:r w:rsidRPr="006E282B">
              <w:rPr>
                <w:rFonts w:ascii="Calibri" w:eastAsia="Times New Roman" w:hAnsi="Calibri" w:cs="Arial"/>
                <w:sz w:val="18"/>
                <w:szCs w:val="18"/>
              </w:rPr>
              <w:t>Liczba gospodarstw domowych wykorzystujących jako źródło ciepła tradycyjne piece na paliwa stałe, będące źródłem tzw. niskiej emisji</w:t>
            </w:r>
          </w:p>
        </w:tc>
        <w:tc>
          <w:tcPr>
            <w:tcW w:w="937" w:type="pct"/>
          </w:tcPr>
          <w:p w14:paraId="0F8D1307" w14:textId="5E12DFFD"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093B60C0" w14:textId="77777777" w:rsidTr="00B47E67">
        <w:tc>
          <w:tcPr>
            <w:tcW w:w="5000" w:type="pct"/>
            <w:gridSpan w:val="4"/>
            <w:shd w:val="clear" w:color="auto" w:fill="7F7F7F" w:themeFill="text1" w:themeFillTint="80"/>
          </w:tcPr>
          <w:p w14:paraId="05CFA00A" w14:textId="77777777" w:rsidR="00631121" w:rsidRPr="00631121" w:rsidRDefault="00631121" w:rsidP="006E282B">
            <w:pPr>
              <w:spacing w:before="60" w:after="60"/>
              <w:jc w:val="center"/>
              <w:rPr>
                <w:rFonts w:ascii="Calibri" w:eastAsia="Times New Roman" w:hAnsi="Calibri" w:cs="Arial"/>
                <w:b/>
                <w:sz w:val="18"/>
                <w:szCs w:val="18"/>
              </w:rPr>
            </w:pPr>
            <w:r w:rsidRPr="00631121">
              <w:rPr>
                <w:rFonts w:ascii="Calibri" w:eastAsia="Times New Roman" w:hAnsi="Calibri" w:cs="Arial"/>
                <w:b/>
                <w:color w:val="FFFFFF" w:themeColor="background1"/>
                <w:sz w:val="18"/>
                <w:szCs w:val="18"/>
              </w:rPr>
              <w:t>SFERA PRZESTRZENNO – FUNKCJONALNA</w:t>
            </w:r>
          </w:p>
        </w:tc>
      </w:tr>
      <w:tr w:rsidR="00631121" w:rsidRPr="00631121" w14:paraId="0C0C06E7" w14:textId="77777777" w:rsidTr="00B47E67">
        <w:trPr>
          <w:trHeight w:val="637"/>
        </w:trPr>
        <w:tc>
          <w:tcPr>
            <w:tcW w:w="312" w:type="pct"/>
          </w:tcPr>
          <w:p w14:paraId="45FB534E" w14:textId="78FA4E0C"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3</w:t>
            </w:r>
            <w:r w:rsidRPr="00631121">
              <w:rPr>
                <w:rFonts w:ascii="Calibri" w:eastAsia="Times New Roman" w:hAnsi="Calibri" w:cs="Arial"/>
                <w:sz w:val="18"/>
                <w:szCs w:val="18"/>
              </w:rPr>
              <w:t>.</w:t>
            </w:r>
          </w:p>
        </w:tc>
        <w:tc>
          <w:tcPr>
            <w:tcW w:w="1325" w:type="pct"/>
            <w:vMerge w:val="restart"/>
          </w:tcPr>
          <w:p w14:paraId="55B7C1F5" w14:textId="77777777" w:rsidR="00631121" w:rsidRPr="00631121" w:rsidRDefault="00631121" w:rsidP="006E282B">
            <w:pPr>
              <w:spacing w:before="60" w:after="60"/>
              <w:jc w:val="center"/>
              <w:rPr>
                <w:rFonts w:ascii="Calibri" w:eastAsia="Times New Roman" w:hAnsi="Calibri" w:cs="Arial"/>
                <w:sz w:val="18"/>
                <w:szCs w:val="18"/>
              </w:rPr>
            </w:pPr>
            <w:r w:rsidRPr="006E282B">
              <w:rPr>
                <w:rFonts w:ascii="Calibri" w:eastAsia="Calibri" w:hAnsi="Calibri" w:cs="Arial"/>
                <w:sz w:val="18"/>
                <w:szCs w:val="18"/>
              </w:rPr>
              <w:t>Niewystarczająca infrastruktura społeczna</w:t>
            </w:r>
          </w:p>
        </w:tc>
        <w:tc>
          <w:tcPr>
            <w:tcW w:w="2426" w:type="pct"/>
          </w:tcPr>
          <w:p w14:paraId="0598C00E" w14:textId="7CFAAD6A"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Dostępność przedszkola do </w:t>
            </w:r>
            <w:r w:rsidR="006C5F22">
              <w:rPr>
                <w:rFonts w:ascii="Calibri" w:eastAsia="Times New Roman" w:hAnsi="Calibri" w:cs="Arial"/>
                <w:sz w:val="18"/>
                <w:szCs w:val="18"/>
              </w:rPr>
              <w:t>1</w:t>
            </w:r>
            <w:r w:rsidRPr="00631121">
              <w:rPr>
                <w:rFonts w:ascii="Calibri" w:eastAsia="Times New Roman" w:hAnsi="Calibri" w:cs="Arial"/>
                <w:sz w:val="18"/>
                <w:szCs w:val="18"/>
              </w:rPr>
              <w:t xml:space="preserve"> km od miejsca zamieszkania</w:t>
            </w:r>
          </w:p>
        </w:tc>
        <w:tc>
          <w:tcPr>
            <w:tcW w:w="937" w:type="pct"/>
          </w:tcPr>
          <w:p w14:paraId="500C89B7" w14:textId="578F92C4"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30FD3C71" w14:textId="77777777" w:rsidTr="00B47E67">
        <w:tc>
          <w:tcPr>
            <w:tcW w:w="312" w:type="pct"/>
          </w:tcPr>
          <w:p w14:paraId="44718217" w14:textId="1BD960C9"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4</w:t>
            </w:r>
            <w:r w:rsidRPr="00631121">
              <w:rPr>
                <w:rFonts w:ascii="Calibri" w:eastAsia="Times New Roman" w:hAnsi="Calibri" w:cs="Arial"/>
                <w:sz w:val="18"/>
                <w:szCs w:val="18"/>
              </w:rPr>
              <w:t>.</w:t>
            </w:r>
          </w:p>
        </w:tc>
        <w:tc>
          <w:tcPr>
            <w:tcW w:w="1325" w:type="pct"/>
            <w:vMerge/>
          </w:tcPr>
          <w:p w14:paraId="519892B5" w14:textId="77777777" w:rsidR="00631121" w:rsidRPr="00631121" w:rsidRDefault="00631121" w:rsidP="00631121">
            <w:pPr>
              <w:jc w:val="center"/>
              <w:rPr>
                <w:rFonts w:ascii="Calibri" w:eastAsia="Times New Roman" w:hAnsi="Calibri" w:cs="Arial"/>
                <w:sz w:val="18"/>
                <w:szCs w:val="18"/>
              </w:rPr>
            </w:pPr>
          </w:p>
        </w:tc>
        <w:tc>
          <w:tcPr>
            <w:tcW w:w="2426" w:type="pct"/>
          </w:tcPr>
          <w:p w14:paraId="6541083D"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Dostępność obiektów sportowych (hal lub boisk lub basenów itp.) do </w:t>
            </w:r>
            <w:r w:rsidRPr="00631121">
              <w:rPr>
                <w:rFonts w:ascii="Calibri" w:eastAsia="Times New Roman" w:hAnsi="Calibri" w:cs="Arial"/>
                <w:sz w:val="18"/>
                <w:szCs w:val="18"/>
              </w:rPr>
              <w:br/>
              <w:t xml:space="preserve">1 km od miejsca zamieszkania </w:t>
            </w:r>
          </w:p>
        </w:tc>
        <w:tc>
          <w:tcPr>
            <w:tcW w:w="937" w:type="pct"/>
          </w:tcPr>
          <w:p w14:paraId="0AE5E7E0" w14:textId="12883042"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7873ABFF" w14:textId="77777777" w:rsidTr="00B47E67">
        <w:tc>
          <w:tcPr>
            <w:tcW w:w="312" w:type="pct"/>
          </w:tcPr>
          <w:p w14:paraId="7E047A23" w14:textId="4DC2AB2E"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5</w:t>
            </w:r>
            <w:r w:rsidRPr="00631121">
              <w:rPr>
                <w:rFonts w:ascii="Calibri" w:eastAsia="Times New Roman" w:hAnsi="Calibri" w:cs="Arial"/>
                <w:sz w:val="18"/>
                <w:szCs w:val="18"/>
              </w:rPr>
              <w:t>.</w:t>
            </w:r>
          </w:p>
        </w:tc>
        <w:tc>
          <w:tcPr>
            <w:tcW w:w="1325" w:type="pct"/>
            <w:vMerge/>
          </w:tcPr>
          <w:p w14:paraId="0CCE8EAC" w14:textId="77777777" w:rsidR="00631121" w:rsidRPr="00631121" w:rsidRDefault="00631121" w:rsidP="00631121">
            <w:pPr>
              <w:jc w:val="center"/>
              <w:rPr>
                <w:rFonts w:ascii="Calibri" w:eastAsia="Times New Roman" w:hAnsi="Calibri" w:cs="Arial"/>
                <w:sz w:val="18"/>
                <w:szCs w:val="18"/>
              </w:rPr>
            </w:pPr>
          </w:p>
        </w:tc>
        <w:tc>
          <w:tcPr>
            <w:tcW w:w="2426" w:type="pct"/>
          </w:tcPr>
          <w:p w14:paraId="6B441CFF"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Dostępność obiektów kultury lub innych miejsc integracji społecznej (dom kultury lub biblioteka lub kino lub </w:t>
            </w:r>
            <w:r w:rsidRPr="00631121">
              <w:rPr>
                <w:rFonts w:ascii="Calibri" w:eastAsia="Times New Roman" w:hAnsi="Calibri" w:cs="Arial"/>
                <w:sz w:val="18"/>
                <w:szCs w:val="18"/>
              </w:rPr>
              <w:lastRenderedPageBreak/>
              <w:t xml:space="preserve">świetlice) do </w:t>
            </w:r>
            <w:r w:rsidRPr="00631121">
              <w:rPr>
                <w:rFonts w:ascii="Calibri" w:eastAsia="Times New Roman" w:hAnsi="Calibri" w:cs="Arial"/>
                <w:sz w:val="18"/>
                <w:szCs w:val="18"/>
              </w:rPr>
              <w:br/>
              <w:t xml:space="preserve">1 km od miejsca zamieszkania </w:t>
            </w:r>
          </w:p>
        </w:tc>
        <w:tc>
          <w:tcPr>
            <w:tcW w:w="937" w:type="pct"/>
          </w:tcPr>
          <w:p w14:paraId="2F194B8A" w14:textId="62A230A5"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lastRenderedPageBreak/>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13B28F9D" w14:textId="77777777" w:rsidTr="00B47E67">
        <w:tc>
          <w:tcPr>
            <w:tcW w:w="312" w:type="pct"/>
          </w:tcPr>
          <w:p w14:paraId="089A3EB1" w14:textId="3B3FF465"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6</w:t>
            </w:r>
            <w:r w:rsidRPr="00631121">
              <w:rPr>
                <w:rFonts w:ascii="Calibri" w:eastAsia="Times New Roman" w:hAnsi="Calibri" w:cs="Arial"/>
                <w:sz w:val="18"/>
                <w:szCs w:val="18"/>
              </w:rPr>
              <w:t>.</w:t>
            </w:r>
          </w:p>
        </w:tc>
        <w:tc>
          <w:tcPr>
            <w:tcW w:w="1325" w:type="pct"/>
          </w:tcPr>
          <w:p w14:paraId="2063B2E4" w14:textId="77777777" w:rsidR="00631121" w:rsidRPr="00631121" w:rsidRDefault="00631121" w:rsidP="00631121">
            <w:pPr>
              <w:jc w:val="center"/>
              <w:rPr>
                <w:rFonts w:ascii="Calibri" w:eastAsia="Times New Roman" w:hAnsi="Calibri" w:cs="Arial"/>
                <w:sz w:val="18"/>
                <w:szCs w:val="18"/>
              </w:rPr>
            </w:pPr>
            <w:r w:rsidRPr="00631121">
              <w:rPr>
                <w:rFonts w:ascii="Calibri" w:eastAsia="Times New Roman" w:hAnsi="Calibri" w:cs="Arial"/>
                <w:sz w:val="18"/>
                <w:szCs w:val="18"/>
              </w:rPr>
              <w:t>Niski poziom dostępności komunikacyjnej</w:t>
            </w:r>
          </w:p>
        </w:tc>
        <w:tc>
          <w:tcPr>
            <w:tcW w:w="2426" w:type="pct"/>
          </w:tcPr>
          <w:p w14:paraId="2BD29D36"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Dostępność przystanku komunikacji publicznej do 1 km od miejsca zamieszkania</w:t>
            </w:r>
          </w:p>
        </w:tc>
        <w:tc>
          <w:tcPr>
            <w:tcW w:w="937" w:type="pct"/>
          </w:tcPr>
          <w:p w14:paraId="49E5E5ED" w14:textId="3DF5A9BD"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5617B054" w14:textId="77777777" w:rsidTr="00B47E67">
        <w:tc>
          <w:tcPr>
            <w:tcW w:w="5000" w:type="pct"/>
            <w:gridSpan w:val="4"/>
          </w:tcPr>
          <w:p w14:paraId="443C3DB2" w14:textId="77777777" w:rsidR="00631121" w:rsidRPr="006E282B" w:rsidRDefault="00631121" w:rsidP="006E282B">
            <w:pPr>
              <w:spacing w:before="60" w:after="60"/>
              <w:jc w:val="center"/>
              <w:rPr>
                <w:rFonts w:ascii="Calibri" w:eastAsia="Times New Roman" w:hAnsi="Calibri" w:cs="Arial"/>
                <w:b/>
                <w:color w:val="FFFFFF" w:themeColor="background1"/>
                <w:sz w:val="18"/>
                <w:szCs w:val="18"/>
              </w:rPr>
            </w:pPr>
            <w:r w:rsidRPr="00631121">
              <w:rPr>
                <w:rFonts w:ascii="Calibri" w:eastAsia="Times New Roman" w:hAnsi="Calibri" w:cs="Arial"/>
                <w:b/>
                <w:color w:val="FFFFFF" w:themeColor="background1"/>
                <w:sz w:val="18"/>
                <w:szCs w:val="18"/>
              </w:rPr>
              <w:t>SFERA TECHNICZNA</w:t>
            </w:r>
          </w:p>
        </w:tc>
      </w:tr>
      <w:tr w:rsidR="00631121" w:rsidRPr="00631121" w14:paraId="1D3F0B67" w14:textId="77777777" w:rsidTr="00B47E67">
        <w:trPr>
          <w:trHeight w:val="1267"/>
        </w:trPr>
        <w:tc>
          <w:tcPr>
            <w:tcW w:w="312" w:type="pct"/>
          </w:tcPr>
          <w:p w14:paraId="65D4581C" w14:textId="2A7AB537"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7.</w:t>
            </w:r>
          </w:p>
        </w:tc>
        <w:tc>
          <w:tcPr>
            <w:tcW w:w="1325" w:type="pct"/>
          </w:tcPr>
          <w:p w14:paraId="1E4522F5" w14:textId="77777777" w:rsidR="00631121" w:rsidRPr="00631121" w:rsidRDefault="00631121" w:rsidP="006E282B">
            <w:pPr>
              <w:spacing w:before="60" w:after="60"/>
              <w:jc w:val="center"/>
              <w:rPr>
                <w:rFonts w:ascii="Calibri" w:eastAsia="Times New Roman" w:hAnsi="Calibri" w:cs="Arial"/>
                <w:sz w:val="18"/>
                <w:szCs w:val="18"/>
              </w:rPr>
            </w:pPr>
            <w:r w:rsidRPr="006E282B">
              <w:rPr>
                <w:rFonts w:ascii="Calibri" w:eastAsia="Calibri" w:hAnsi="Calibri" w:cs="Arial"/>
                <w:sz w:val="18"/>
                <w:szCs w:val="18"/>
              </w:rPr>
              <w:t>Zdegradowane technicznie obiekty budowlane</w:t>
            </w:r>
          </w:p>
        </w:tc>
        <w:tc>
          <w:tcPr>
            <w:tcW w:w="2426" w:type="pct"/>
          </w:tcPr>
          <w:p w14:paraId="5D5AE359"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Liczba obiektów budowlanych (w tym o przeznaczeniu mieszkaniowym) w złym stanie technicznym</w:t>
            </w:r>
          </w:p>
        </w:tc>
        <w:tc>
          <w:tcPr>
            <w:tcW w:w="937" w:type="pct"/>
          </w:tcPr>
          <w:p w14:paraId="02D0BF14" w14:textId="5A06FB8C"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r w:rsidR="00631121" w:rsidRPr="00631121" w14:paraId="3742BB10" w14:textId="77777777" w:rsidTr="00B47E67">
        <w:trPr>
          <w:trHeight w:val="1267"/>
        </w:trPr>
        <w:tc>
          <w:tcPr>
            <w:tcW w:w="312" w:type="pct"/>
          </w:tcPr>
          <w:p w14:paraId="16A53D8C" w14:textId="0D44C3FA" w:rsidR="00631121" w:rsidRPr="00631121" w:rsidRDefault="00631121" w:rsidP="0052227C">
            <w:pPr>
              <w:jc w:val="center"/>
              <w:rPr>
                <w:rFonts w:ascii="Calibri" w:eastAsia="Times New Roman" w:hAnsi="Calibri" w:cs="Arial"/>
                <w:sz w:val="18"/>
                <w:szCs w:val="18"/>
              </w:rPr>
            </w:pPr>
            <w:r w:rsidRPr="00631121">
              <w:rPr>
                <w:rFonts w:ascii="Calibri" w:eastAsia="Times New Roman" w:hAnsi="Calibri" w:cs="Arial"/>
                <w:sz w:val="18"/>
                <w:szCs w:val="18"/>
              </w:rPr>
              <w:t>1</w:t>
            </w:r>
            <w:r w:rsidR="0052227C">
              <w:rPr>
                <w:rFonts w:ascii="Calibri" w:eastAsia="Times New Roman" w:hAnsi="Calibri" w:cs="Arial"/>
                <w:sz w:val="18"/>
                <w:szCs w:val="18"/>
              </w:rPr>
              <w:t>8</w:t>
            </w:r>
            <w:r w:rsidRPr="00631121">
              <w:rPr>
                <w:rFonts w:ascii="Calibri" w:eastAsia="Times New Roman" w:hAnsi="Calibri" w:cs="Arial"/>
                <w:sz w:val="18"/>
                <w:szCs w:val="18"/>
              </w:rPr>
              <w:t xml:space="preserve">. </w:t>
            </w:r>
          </w:p>
        </w:tc>
        <w:tc>
          <w:tcPr>
            <w:tcW w:w="1325" w:type="pct"/>
          </w:tcPr>
          <w:p w14:paraId="5C36E725" w14:textId="77777777" w:rsidR="00631121" w:rsidRPr="00631121" w:rsidRDefault="00631121" w:rsidP="006E282B">
            <w:pPr>
              <w:spacing w:before="60" w:after="60"/>
              <w:jc w:val="center"/>
              <w:rPr>
                <w:rFonts w:ascii="Calibri" w:eastAsia="Times New Roman" w:hAnsi="Calibri" w:cs="Arial"/>
                <w:sz w:val="18"/>
                <w:szCs w:val="18"/>
              </w:rPr>
            </w:pPr>
            <w:r w:rsidRPr="006E282B">
              <w:rPr>
                <w:rFonts w:ascii="Calibri" w:eastAsia="Calibri" w:hAnsi="Calibri" w:cs="Arial"/>
                <w:sz w:val="18"/>
                <w:szCs w:val="18"/>
              </w:rPr>
              <w:t>Zdegradowane technicznie budowle</w:t>
            </w:r>
          </w:p>
        </w:tc>
        <w:tc>
          <w:tcPr>
            <w:tcW w:w="2426" w:type="pct"/>
          </w:tcPr>
          <w:p w14:paraId="414E54A0" w14:textId="77777777"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Długość dróg publicznych wymagających kapitalnego remontu lub przebudowy</w:t>
            </w:r>
          </w:p>
        </w:tc>
        <w:tc>
          <w:tcPr>
            <w:tcW w:w="937" w:type="pct"/>
          </w:tcPr>
          <w:p w14:paraId="75116453" w14:textId="127F8060" w:rsidR="00631121" w:rsidRPr="00631121" w:rsidRDefault="00631121" w:rsidP="006E282B">
            <w:pPr>
              <w:spacing w:before="60" w:after="60"/>
              <w:jc w:val="center"/>
              <w:rPr>
                <w:rFonts w:ascii="Calibri" w:eastAsia="Times New Roman" w:hAnsi="Calibri" w:cs="Arial"/>
                <w:sz w:val="18"/>
                <w:szCs w:val="18"/>
              </w:rPr>
            </w:pPr>
            <w:r w:rsidRPr="00631121">
              <w:rPr>
                <w:rFonts w:ascii="Calibri" w:eastAsia="Times New Roman" w:hAnsi="Calibri" w:cs="Arial"/>
                <w:sz w:val="18"/>
                <w:szCs w:val="18"/>
              </w:rPr>
              <w:t xml:space="preserve">Urząd Gminy </w:t>
            </w:r>
            <w:r w:rsidRPr="00631121">
              <w:rPr>
                <w:rFonts w:ascii="Calibri" w:eastAsia="Times New Roman" w:hAnsi="Calibri" w:cs="Arial"/>
                <w:sz w:val="18"/>
                <w:szCs w:val="18"/>
              </w:rPr>
              <w:br/>
              <w:t xml:space="preserve">w </w:t>
            </w:r>
            <w:r w:rsidR="006C5F22">
              <w:rPr>
                <w:rFonts w:ascii="Calibri" w:eastAsia="Times New Roman" w:hAnsi="Calibri" w:cs="Arial"/>
                <w:sz w:val="18"/>
                <w:szCs w:val="18"/>
              </w:rPr>
              <w:t>Blizanowie</w:t>
            </w:r>
          </w:p>
        </w:tc>
      </w:tr>
    </w:tbl>
    <w:p w14:paraId="35BE913A" w14:textId="7A08D43F"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6AD63775" w14:textId="77777777" w:rsidR="00250322" w:rsidRDefault="00250322" w:rsidP="00507839">
      <w:pPr>
        <w:spacing w:before="120" w:after="240"/>
        <w:jc w:val="both"/>
        <w:rPr>
          <w:rFonts w:eastAsiaTheme="minorEastAsia" w:cs="Arial"/>
        </w:rPr>
      </w:pPr>
      <w:r w:rsidRPr="008E43A9">
        <w:rPr>
          <w:rFonts w:eastAsiaTheme="minorEastAsia" w:cs="Arial"/>
        </w:rPr>
        <w:t>W dalszej kolejności</w:t>
      </w:r>
      <w:r>
        <w:rPr>
          <w:rFonts w:eastAsiaTheme="minorEastAsia" w:cs="Arial"/>
        </w:rPr>
        <w:t>,</w:t>
      </w:r>
      <w:r w:rsidRPr="008E43A9">
        <w:rPr>
          <w:rFonts w:eastAsiaTheme="minorEastAsia" w:cs="Arial"/>
        </w:rPr>
        <w:t xml:space="preserve"> wraz z prezentacją wyników analizy dla poszczególnych jednostek analitycznych, przedstawiono istotę każdego wskaźnika oraz interpretację otrzymanych wartości.</w:t>
      </w:r>
    </w:p>
    <w:p w14:paraId="371A7818" w14:textId="786D3053" w:rsidR="00250322" w:rsidRPr="00A93A8E" w:rsidRDefault="00250322" w:rsidP="00A93A8E">
      <w:pPr>
        <w:pStyle w:val="Nagwek2"/>
        <w:numPr>
          <w:ilvl w:val="1"/>
          <w:numId w:val="40"/>
        </w:numPr>
        <w:spacing w:after="120"/>
        <w:ind w:left="1077"/>
        <w:rPr>
          <w:b/>
        </w:rPr>
      </w:pPr>
      <w:bookmarkStart w:id="81" w:name="_Toc136440630"/>
      <w:bookmarkStart w:id="82" w:name="_Toc171678032"/>
      <w:r w:rsidRPr="00A93A8E">
        <w:rPr>
          <w:b/>
        </w:rPr>
        <w:t>Analiza pozyskanych danych</w:t>
      </w:r>
      <w:bookmarkEnd w:id="81"/>
      <w:bookmarkEnd w:id="82"/>
    </w:p>
    <w:p w14:paraId="0D7DFC7A" w14:textId="08E2E2FD" w:rsidR="00250322" w:rsidRPr="00EA145F" w:rsidRDefault="00250322" w:rsidP="007B274A">
      <w:pPr>
        <w:spacing w:before="120" w:after="120"/>
        <w:jc w:val="both"/>
        <w:rPr>
          <w:rFonts w:eastAsiaTheme="minorEastAsia" w:cs="Arial"/>
        </w:rPr>
      </w:pPr>
      <w:r w:rsidRPr="00EA145F">
        <w:rPr>
          <w:rFonts w:eastAsiaTheme="minorEastAsia" w:cs="Arial"/>
          <w:b/>
        </w:rPr>
        <w:t xml:space="preserve">Skalę negatywnych zjawisk </w:t>
      </w:r>
      <w:r w:rsidRPr="00EA145F">
        <w:rPr>
          <w:rFonts w:eastAsiaTheme="minorEastAsia" w:cs="Arial"/>
          <w:bCs/>
        </w:rPr>
        <w:t xml:space="preserve">określają </w:t>
      </w:r>
      <w:r>
        <w:rPr>
          <w:rFonts w:eastAsiaTheme="minorEastAsia" w:cs="Arial"/>
          <w:bCs/>
        </w:rPr>
        <w:t xml:space="preserve">wartości </w:t>
      </w:r>
      <w:r w:rsidRPr="00EA145F">
        <w:rPr>
          <w:rFonts w:eastAsiaTheme="minorEastAsia" w:cs="Arial"/>
          <w:bCs/>
        </w:rPr>
        <w:t>wybran</w:t>
      </w:r>
      <w:r>
        <w:rPr>
          <w:rFonts w:eastAsiaTheme="minorEastAsia" w:cs="Arial"/>
          <w:bCs/>
        </w:rPr>
        <w:t>ych</w:t>
      </w:r>
      <w:r w:rsidRPr="00EA145F">
        <w:rPr>
          <w:rFonts w:eastAsiaTheme="minorEastAsia" w:cs="Arial"/>
          <w:bCs/>
        </w:rPr>
        <w:t xml:space="preserve"> do analizy wskaźnik</w:t>
      </w:r>
      <w:r>
        <w:rPr>
          <w:rFonts w:eastAsiaTheme="minorEastAsia" w:cs="Arial"/>
          <w:bCs/>
        </w:rPr>
        <w:t>ów</w:t>
      </w:r>
      <w:r w:rsidRPr="00EA145F">
        <w:rPr>
          <w:rFonts w:eastAsiaTheme="minorEastAsia" w:cs="Arial"/>
          <w:bCs/>
        </w:rPr>
        <w:t>,</w:t>
      </w:r>
      <w:r w:rsidRPr="00EA145F">
        <w:rPr>
          <w:rFonts w:eastAsiaTheme="minorEastAsia" w:cs="Arial"/>
        </w:rPr>
        <w:t xml:space="preserve"> opisujące powyższe sfery, </w:t>
      </w:r>
      <w:r w:rsidRPr="00EA145F">
        <w:rPr>
          <w:rFonts w:eastAsiaTheme="minorEastAsia" w:cs="Arial"/>
          <w:bCs/>
        </w:rPr>
        <w:t>które</w:t>
      </w:r>
      <w:r w:rsidRPr="00A40BFC">
        <w:rPr>
          <w:rFonts w:eastAsiaTheme="minorEastAsia" w:cs="Arial"/>
        </w:rPr>
        <w:t xml:space="preserve"> </w:t>
      </w:r>
      <w:r w:rsidRPr="00EA145F">
        <w:rPr>
          <w:rFonts w:eastAsiaTheme="minorEastAsia" w:cs="Arial"/>
          <w:bCs/>
        </w:rPr>
        <w:t xml:space="preserve">wskazują </w:t>
      </w:r>
      <w:r w:rsidRPr="00EA145F">
        <w:rPr>
          <w:rFonts w:eastAsiaTheme="minorEastAsia" w:cs="Arial"/>
          <w:b/>
        </w:rPr>
        <w:t xml:space="preserve">na niski poziom rozwoju </w:t>
      </w:r>
      <w:r w:rsidRPr="00EA145F">
        <w:rPr>
          <w:rFonts w:eastAsiaTheme="minorEastAsia" w:cs="Arial"/>
          <w:bCs/>
        </w:rPr>
        <w:t>wybranego</w:t>
      </w:r>
      <w:r w:rsidRPr="00EA145F">
        <w:rPr>
          <w:rFonts w:eastAsiaTheme="minorEastAsia" w:cs="Arial"/>
          <w:b/>
        </w:rPr>
        <w:t xml:space="preserve"> </w:t>
      </w:r>
      <w:r w:rsidRPr="00EA145F">
        <w:rPr>
          <w:rFonts w:eastAsiaTheme="minorEastAsia" w:cs="Arial"/>
          <w:bCs/>
        </w:rPr>
        <w:t>do analizy obszaru</w:t>
      </w:r>
      <w:r w:rsidRPr="00EA145F">
        <w:rPr>
          <w:rFonts w:eastAsiaTheme="minorEastAsia" w:cs="Arial"/>
        </w:rPr>
        <w:t xml:space="preserve"> lub </w:t>
      </w:r>
      <w:r w:rsidRPr="00EA145F">
        <w:rPr>
          <w:rFonts w:eastAsiaTheme="minorEastAsia" w:cs="Arial"/>
          <w:bCs/>
        </w:rPr>
        <w:t xml:space="preserve">oznaczają </w:t>
      </w:r>
      <w:r w:rsidRPr="00EA145F">
        <w:rPr>
          <w:rFonts w:eastAsiaTheme="minorEastAsia" w:cs="Arial"/>
          <w:b/>
        </w:rPr>
        <w:t xml:space="preserve">silną dynamikę spadku poziomu rozwoju </w:t>
      </w:r>
      <w:r w:rsidRPr="00EA145F">
        <w:rPr>
          <w:rFonts w:eastAsiaTheme="minorEastAsia" w:cs="Arial"/>
          <w:bCs/>
        </w:rPr>
        <w:t>obszaru</w:t>
      </w:r>
      <w:r w:rsidRPr="00EA145F">
        <w:rPr>
          <w:rFonts w:eastAsiaTheme="minorEastAsia" w:cs="Arial"/>
        </w:rPr>
        <w:t xml:space="preserve"> </w:t>
      </w:r>
      <w:r w:rsidRPr="00EA145F">
        <w:rPr>
          <w:rFonts w:eastAsiaTheme="minorEastAsia" w:cs="Arial"/>
          <w:b/>
        </w:rPr>
        <w:t>w odniesieniu do wartości odpowiednich wskaźników dla poziomu całej gminy (wartości referencyjne)</w:t>
      </w:r>
      <w:r w:rsidRPr="00EA145F">
        <w:rPr>
          <w:rFonts w:eastAsiaTheme="minorEastAsia" w:cs="Arial"/>
        </w:rPr>
        <w:t xml:space="preserve">. W oparciu o powyższą zasadę dokonana została analiza pozyskanych danych na potrzeby wyznaczenia </w:t>
      </w:r>
      <w:r>
        <w:rPr>
          <w:rFonts w:eastAsiaTheme="minorEastAsia" w:cs="Arial"/>
        </w:rPr>
        <w:t xml:space="preserve">OZ i OR. </w:t>
      </w:r>
      <w:r w:rsidRPr="00EA145F">
        <w:rPr>
          <w:rFonts w:eastAsiaTheme="minorEastAsia" w:cs="Arial"/>
        </w:rPr>
        <w:t>Poniżej przedstawiono szczegółowy opis przeprowadzonej analizy w poszczególnych sferach oraz jej wyniki.</w:t>
      </w:r>
    </w:p>
    <w:p w14:paraId="354B79EF" w14:textId="77777777" w:rsidR="00250322" w:rsidRPr="008E43A9" w:rsidRDefault="00250322" w:rsidP="007B274A">
      <w:pPr>
        <w:spacing w:before="120" w:after="120"/>
        <w:rPr>
          <w:rFonts w:eastAsiaTheme="minorEastAsia" w:cs="Arial"/>
          <w:u w:val="single"/>
        </w:rPr>
      </w:pPr>
      <w:r w:rsidRPr="008E43A9">
        <w:rPr>
          <w:rFonts w:eastAsiaTheme="minorEastAsia" w:cs="Arial"/>
          <w:u w:val="single"/>
        </w:rPr>
        <w:t xml:space="preserve">Sfera społeczna </w:t>
      </w:r>
    </w:p>
    <w:p w14:paraId="3BF3EE30" w14:textId="6E424C3F" w:rsidR="00C63833" w:rsidRDefault="00250322" w:rsidP="007B274A">
      <w:pPr>
        <w:spacing w:before="120" w:after="120"/>
        <w:jc w:val="both"/>
        <w:rPr>
          <w:rFonts w:eastAsiaTheme="minorEastAsia" w:cs="Arial"/>
        </w:rPr>
      </w:pPr>
      <w:r w:rsidRPr="008E43A9">
        <w:rPr>
          <w:rFonts w:eastAsiaTheme="minorEastAsia" w:cs="Arial"/>
        </w:rPr>
        <w:t>Wartości wskaźników przedstawiających:</w:t>
      </w:r>
      <w:r w:rsidR="00EF4822">
        <w:rPr>
          <w:rFonts w:eastAsiaTheme="minorEastAsia" w:cs="Arial"/>
        </w:rPr>
        <w:t xml:space="preserve"> liczbę osób bezrobotnych korzystających z systemu pomocy społecznej, </w:t>
      </w:r>
      <w:r w:rsidRPr="008E43A9">
        <w:rPr>
          <w:rFonts w:eastAsiaTheme="minorEastAsia" w:cs="Arial"/>
        </w:rPr>
        <w:t xml:space="preserve">liczbę osób pobierających zasiłki w formie pomocy finansowej i rzeczowej, </w:t>
      </w:r>
      <w:r>
        <w:rPr>
          <w:rFonts w:eastAsiaTheme="minorEastAsia" w:cs="Arial"/>
        </w:rPr>
        <w:t>l</w:t>
      </w:r>
      <w:r w:rsidRPr="00EF3F28">
        <w:rPr>
          <w:rFonts w:eastAsiaTheme="minorEastAsia" w:cs="Arial"/>
        </w:rPr>
        <w:t>iczb</w:t>
      </w:r>
      <w:r>
        <w:rPr>
          <w:rFonts w:eastAsiaTheme="minorEastAsia" w:cs="Arial"/>
        </w:rPr>
        <w:t>ę</w:t>
      </w:r>
      <w:r w:rsidRPr="00EF3F28">
        <w:rPr>
          <w:rFonts w:eastAsiaTheme="minorEastAsia" w:cs="Arial"/>
        </w:rPr>
        <w:t xml:space="preserve"> rodzin objętych wsparciem asystenta rodziny</w:t>
      </w:r>
      <w:r w:rsidRPr="008E43A9">
        <w:rPr>
          <w:rFonts w:eastAsiaTheme="minorEastAsia" w:cs="Arial"/>
        </w:rPr>
        <w:t xml:space="preserve">, liczbę </w:t>
      </w:r>
      <w:r w:rsidR="00EF4822">
        <w:rPr>
          <w:rFonts w:eastAsiaTheme="minorEastAsia" w:cs="Arial"/>
        </w:rPr>
        <w:t>osób pobierających zasiłek pielęgnacyjny</w:t>
      </w:r>
      <w:r w:rsidRPr="008E43A9">
        <w:rPr>
          <w:rFonts w:eastAsiaTheme="minorEastAsia" w:cs="Arial"/>
        </w:rPr>
        <w:t>,</w:t>
      </w:r>
      <w:r>
        <w:rPr>
          <w:rFonts w:eastAsiaTheme="minorEastAsia" w:cs="Arial"/>
        </w:rPr>
        <w:t xml:space="preserve"> </w:t>
      </w:r>
      <w:r w:rsidRPr="008E43A9">
        <w:rPr>
          <w:rFonts w:eastAsiaTheme="minorEastAsia" w:cs="Arial"/>
        </w:rPr>
        <w:t xml:space="preserve">liczbę </w:t>
      </w:r>
      <w:r w:rsidRPr="006F17BE">
        <w:rPr>
          <w:rFonts w:eastAsiaTheme="minorEastAsia" w:cs="Arial"/>
        </w:rPr>
        <w:t xml:space="preserve">stwierdzonych </w:t>
      </w:r>
      <w:r w:rsidRPr="008E43A9">
        <w:rPr>
          <w:rFonts w:eastAsiaTheme="minorEastAsia" w:cs="Arial"/>
        </w:rPr>
        <w:t>przestępstw,</w:t>
      </w:r>
      <w:r w:rsidR="00EF4822">
        <w:rPr>
          <w:rFonts w:eastAsiaTheme="minorEastAsia" w:cs="Arial"/>
        </w:rPr>
        <w:t xml:space="preserve"> liczbę osób korzystających ze wsparcia w formie pracy socjalnej, </w:t>
      </w:r>
      <w:r w:rsidRPr="008E43A9">
        <w:rPr>
          <w:rFonts w:eastAsiaTheme="minorEastAsia" w:cs="Arial"/>
        </w:rPr>
        <w:t xml:space="preserve">przemoc </w:t>
      </w:r>
      <w:r>
        <w:rPr>
          <w:rFonts w:eastAsiaTheme="minorEastAsia" w:cs="Arial"/>
        </w:rPr>
        <w:t>w rodzinie w liczbie wydanych „N</w:t>
      </w:r>
      <w:r w:rsidRPr="008E43A9">
        <w:rPr>
          <w:rFonts w:eastAsiaTheme="minorEastAsia" w:cs="Arial"/>
        </w:rPr>
        <w:t>iebieskich kart</w:t>
      </w:r>
      <w:r w:rsidR="00EF4822">
        <w:rPr>
          <w:rFonts w:eastAsiaTheme="minorEastAsia" w:cs="Arial"/>
        </w:rPr>
        <w:t>”, liczbę czytelników bibliotek oraz</w:t>
      </w:r>
      <w:r w:rsidRPr="008E43A9">
        <w:rPr>
          <w:rFonts w:eastAsiaTheme="minorEastAsia" w:cs="Arial"/>
        </w:rPr>
        <w:t xml:space="preserve"> liczbę osób w wieku poprodukcyjny</w:t>
      </w:r>
      <w:r w:rsidR="00EF4822">
        <w:rPr>
          <w:rFonts w:eastAsiaTheme="minorEastAsia" w:cs="Arial"/>
        </w:rPr>
        <w:t xml:space="preserve">m </w:t>
      </w:r>
      <w:r w:rsidRPr="008E43A9">
        <w:rPr>
          <w:rFonts w:eastAsiaTheme="minorEastAsia" w:cs="Arial"/>
        </w:rPr>
        <w:t xml:space="preserve">dotyczą stanu </w:t>
      </w:r>
      <w:r w:rsidRPr="00D16433">
        <w:rPr>
          <w:rFonts w:eastAsiaTheme="minorEastAsia" w:cs="Arial"/>
          <w:b/>
          <w:bCs/>
        </w:rPr>
        <w:t>na dzień 31 grudnia 202</w:t>
      </w:r>
      <w:r w:rsidR="00525374">
        <w:rPr>
          <w:rFonts w:eastAsiaTheme="minorEastAsia" w:cs="Arial"/>
          <w:b/>
          <w:bCs/>
        </w:rPr>
        <w:t>3</w:t>
      </w:r>
      <w:r w:rsidRPr="00D16433">
        <w:rPr>
          <w:rFonts w:eastAsiaTheme="minorEastAsia" w:cs="Arial"/>
          <w:b/>
          <w:bCs/>
        </w:rPr>
        <w:t xml:space="preserve"> roku</w:t>
      </w:r>
      <w:r w:rsidRPr="00D16433">
        <w:rPr>
          <w:rFonts w:eastAsiaTheme="minorEastAsia" w:cs="Arial"/>
        </w:rPr>
        <w:t>.</w:t>
      </w:r>
      <w:r w:rsidR="00F252EB">
        <w:rPr>
          <w:rFonts w:eastAsiaTheme="minorEastAsia" w:cs="Arial"/>
        </w:rPr>
        <w:t xml:space="preserve"> </w:t>
      </w:r>
      <w:r w:rsidRPr="008E43A9">
        <w:rPr>
          <w:rFonts w:eastAsiaTheme="minorEastAsia" w:cs="Arial"/>
          <w:color w:val="000000" w:themeColor="text1"/>
        </w:rPr>
        <w:t xml:space="preserve">Na podstawie pozyskanych danych ilościowych obliczono skalę występowania danego zjawiska kryzysowego w poszczególnych jednostkach analitycznych (wartość wskaźnika dla jednostki) oraz skalę występowania danego zjawiska kryzysowego dla obszaru całej gminy (wartość wskaźnika dla gminy), stanowiącą wartość referencyjną. Jeżeli skala zjawiska kryzysowego (wartość wskaźnika) w danej jednostce analitycznej przekraczała lub była niższa (tylko </w:t>
      </w:r>
      <w:r>
        <w:rPr>
          <w:rFonts w:eastAsiaTheme="minorEastAsia" w:cs="Arial"/>
          <w:color w:val="000000" w:themeColor="text1"/>
        </w:rPr>
        <w:t xml:space="preserve">w przypadku </w:t>
      </w:r>
      <w:r w:rsidRPr="008E43A9">
        <w:rPr>
          <w:rFonts w:eastAsiaTheme="minorEastAsia" w:cs="Arial"/>
          <w:color w:val="000000" w:themeColor="text1"/>
        </w:rPr>
        <w:t>liczby czytelników bibliotek) od wartości referencyjnej</w:t>
      </w:r>
      <w:r w:rsidR="00C54D7A">
        <w:rPr>
          <w:rFonts w:eastAsiaTheme="minorEastAsia" w:cs="Arial"/>
          <w:color w:val="000000" w:themeColor="text1"/>
        </w:rPr>
        <w:t>,</w:t>
      </w:r>
      <w:r w:rsidRPr="008E43A9">
        <w:rPr>
          <w:rFonts w:eastAsiaTheme="minorEastAsia" w:cs="Arial"/>
          <w:color w:val="000000" w:themeColor="text1"/>
        </w:rPr>
        <w:t xml:space="preserve"> uznawano, że wskaźnik ma „wartość kryzysową”. </w:t>
      </w:r>
      <w:r w:rsidR="00F7624F">
        <w:rPr>
          <w:rFonts w:eastAsiaTheme="minorEastAsia" w:cs="Arial"/>
          <w:color w:val="000000" w:themeColor="text1"/>
        </w:rPr>
        <w:t xml:space="preserve">Ponadto w </w:t>
      </w:r>
      <w:r w:rsidR="00EF3B33">
        <w:rPr>
          <w:rFonts w:eastAsiaTheme="minorEastAsia" w:cs="Arial"/>
          <w:color w:val="000000" w:themeColor="text1"/>
        </w:rPr>
        <w:t>przypadku liczby</w:t>
      </w:r>
      <w:r w:rsidR="00D16433">
        <w:rPr>
          <w:rFonts w:eastAsiaTheme="minorEastAsia" w:cs="Arial"/>
          <w:color w:val="000000" w:themeColor="text1"/>
        </w:rPr>
        <w:t xml:space="preserve"> rodzin objętych wsparciem asystenta rodziny</w:t>
      </w:r>
      <w:r w:rsidR="00F7624F">
        <w:rPr>
          <w:rFonts w:eastAsiaTheme="minorEastAsia" w:cs="Arial"/>
          <w:color w:val="000000" w:themeColor="text1"/>
        </w:rPr>
        <w:t xml:space="preserve"> oraz </w:t>
      </w:r>
      <w:r w:rsidR="00D16433">
        <w:rPr>
          <w:rFonts w:eastAsiaTheme="minorEastAsia" w:cs="Arial"/>
          <w:color w:val="000000" w:themeColor="text1"/>
        </w:rPr>
        <w:t>liczb</w:t>
      </w:r>
      <w:r w:rsidR="00F7624F">
        <w:rPr>
          <w:rFonts w:eastAsiaTheme="minorEastAsia" w:cs="Arial"/>
          <w:color w:val="000000" w:themeColor="text1"/>
        </w:rPr>
        <w:t>y</w:t>
      </w:r>
      <w:r w:rsidR="00D16433">
        <w:rPr>
          <w:rFonts w:eastAsiaTheme="minorEastAsia" w:cs="Arial"/>
          <w:color w:val="000000" w:themeColor="text1"/>
        </w:rPr>
        <w:t xml:space="preserve"> wydanych „Niebieskich </w:t>
      </w:r>
      <w:r w:rsidR="00D16433" w:rsidRPr="00C63833">
        <w:rPr>
          <w:rFonts w:eastAsiaTheme="minorEastAsia" w:cs="Arial"/>
        </w:rPr>
        <w:t>kart” za wartości „kryzysowe”</w:t>
      </w:r>
      <w:r w:rsidR="00F7624F" w:rsidRPr="00C63833">
        <w:rPr>
          <w:rFonts w:eastAsiaTheme="minorEastAsia" w:cs="Arial"/>
        </w:rPr>
        <w:t xml:space="preserve"> przyjęto</w:t>
      </w:r>
      <w:r w:rsidR="00D16433" w:rsidRPr="00C63833">
        <w:rPr>
          <w:rFonts w:eastAsiaTheme="minorEastAsia" w:cs="Arial"/>
        </w:rPr>
        <w:t xml:space="preserve"> występowanie</w:t>
      </w:r>
      <w:r w:rsidR="0014171A" w:rsidRPr="00C63833">
        <w:rPr>
          <w:rFonts w:eastAsiaTheme="minorEastAsia" w:cs="Arial"/>
        </w:rPr>
        <w:t xml:space="preserve"> tego</w:t>
      </w:r>
      <w:r w:rsidR="00F7624F" w:rsidRPr="00C63833">
        <w:rPr>
          <w:rFonts w:eastAsiaTheme="minorEastAsia" w:cs="Arial"/>
        </w:rPr>
        <w:t xml:space="preserve"> zjawisk</w:t>
      </w:r>
      <w:r w:rsidR="0014171A" w:rsidRPr="00C63833">
        <w:rPr>
          <w:rFonts w:eastAsiaTheme="minorEastAsia" w:cs="Arial"/>
        </w:rPr>
        <w:t>a</w:t>
      </w:r>
      <w:r w:rsidR="00D16433" w:rsidRPr="00C63833">
        <w:rPr>
          <w:rFonts w:eastAsiaTheme="minorEastAsia" w:cs="Arial"/>
        </w:rPr>
        <w:t xml:space="preserve"> w danej JA</w:t>
      </w:r>
      <w:r w:rsidR="00F7624F" w:rsidRPr="00C63833">
        <w:rPr>
          <w:rFonts w:eastAsiaTheme="minorEastAsia" w:cs="Arial"/>
        </w:rPr>
        <w:t xml:space="preserve"> (wartoś</w:t>
      </w:r>
      <w:r w:rsidR="00B30D19" w:rsidRPr="00C63833">
        <w:rPr>
          <w:rFonts w:eastAsiaTheme="minorEastAsia" w:cs="Arial"/>
        </w:rPr>
        <w:t>ci</w:t>
      </w:r>
      <w:r w:rsidR="00F7624F" w:rsidRPr="00C63833">
        <w:rPr>
          <w:rFonts w:eastAsiaTheme="minorEastAsia" w:cs="Arial"/>
        </w:rPr>
        <w:t xml:space="preserve"> większ</w:t>
      </w:r>
      <w:r w:rsidR="00B30D19" w:rsidRPr="00C63833">
        <w:rPr>
          <w:rFonts w:eastAsiaTheme="minorEastAsia" w:cs="Arial"/>
        </w:rPr>
        <w:t>e</w:t>
      </w:r>
      <w:r w:rsidR="00F7624F" w:rsidRPr="00C63833">
        <w:rPr>
          <w:rFonts w:eastAsiaTheme="minorEastAsia" w:cs="Arial"/>
        </w:rPr>
        <w:t xml:space="preserve"> </w:t>
      </w:r>
      <w:r w:rsidR="00B30D19" w:rsidRPr="00C63833">
        <w:rPr>
          <w:rFonts w:eastAsiaTheme="minorEastAsia" w:cs="Arial"/>
        </w:rPr>
        <w:t>od</w:t>
      </w:r>
      <w:r w:rsidR="00F7624F" w:rsidRPr="00C63833">
        <w:rPr>
          <w:rFonts w:eastAsiaTheme="minorEastAsia" w:cs="Arial"/>
        </w:rPr>
        <w:t xml:space="preserve"> 0).</w:t>
      </w:r>
      <w:r w:rsidRPr="00C63833">
        <w:rPr>
          <w:rFonts w:eastAsiaTheme="minorEastAsia" w:cs="Arial"/>
        </w:rPr>
        <w:t xml:space="preserve"> </w:t>
      </w:r>
    </w:p>
    <w:p w14:paraId="2B91A6B5" w14:textId="50A51F03" w:rsidR="00250322" w:rsidRPr="00184E54" w:rsidRDefault="00250322" w:rsidP="007B274A">
      <w:pPr>
        <w:spacing w:before="120" w:after="120"/>
        <w:jc w:val="both"/>
        <w:rPr>
          <w:rFonts w:eastAsiaTheme="minorEastAsia" w:cs="Arial"/>
          <w:bCs/>
        </w:rPr>
      </w:pPr>
      <w:r w:rsidRPr="00C63833">
        <w:rPr>
          <w:rFonts w:eastAsiaTheme="minorEastAsia" w:cs="Arial"/>
        </w:rPr>
        <w:t xml:space="preserve">Ostatecznie, </w:t>
      </w:r>
      <w:r w:rsidRPr="00C63833">
        <w:rPr>
          <w:rFonts w:eastAsiaTheme="minorEastAsia" w:cs="Arial"/>
          <w:b/>
        </w:rPr>
        <w:t xml:space="preserve">ze względu na szczególne </w:t>
      </w:r>
      <w:r w:rsidRPr="00C63833">
        <w:rPr>
          <w:rFonts w:eastAsiaTheme="minorEastAsia" w:cs="Arial"/>
          <w:bCs/>
        </w:rPr>
        <w:t>i</w:t>
      </w:r>
      <w:r w:rsidRPr="00C63833">
        <w:rPr>
          <w:rFonts w:eastAsiaTheme="minorEastAsia" w:cs="Arial"/>
          <w:b/>
        </w:rPr>
        <w:t xml:space="preserve"> wyjątkowe znaczenie kwestii społecznych w procesie rewitalizacji</w:t>
      </w:r>
      <w:r w:rsidRPr="00C63833">
        <w:rPr>
          <w:rFonts w:eastAsiaTheme="minorEastAsia" w:cs="Arial"/>
        </w:rPr>
        <w:t xml:space="preserve">, </w:t>
      </w:r>
      <w:r w:rsidRPr="00C63833">
        <w:rPr>
          <w:rFonts w:eastAsiaTheme="minorEastAsia" w:cs="Arial"/>
          <w:b/>
        </w:rPr>
        <w:t>za obszary kryzysowe w sferze społecznej</w:t>
      </w:r>
      <w:r w:rsidRPr="00C63833">
        <w:rPr>
          <w:rFonts w:eastAsiaTheme="minorEastAsia" w:cs="Arial"/>
        </w:rPr>
        <w:t xml:space="preserve"> uznane zostały te jednostki analityczne, które </w:t>
      </w:r>
      <w:r w:rsidRPr="00C63833">
        <w:rPr>
          <w:rFonts w:eastAsiaTheme="minorEastAsia" w:cs="Arial"/>
          <w:b/>
        </w:rPr>
        <w:t xml:space="preserve">charakteryzowały się </w:t>
      </w:r>
      <w:r w:rsidRPr="00C63833">
        <w:rPr>
          <w:rFonts w:eastAsiaTheme="minorEastAsia" w:cs="Arial"/>
          <w:b/>
          <w:u w:val="single"/>
        </w:rPr>
        <w:t>przynajmniej czterema</w:t>
      </w:r>
      <w:r w:rsidRPr="00C63833">
        <w:rPr>
          <w:rFonts w:eastAsiaTheme="minorEastAsia" w:cs="Arial"/>
          <w:b/>
        </w:rPr>
        <w:t xml:space="preserve"> wskaźnikami o „wartościach kryzysowych” spośród </w:t>
      </w:r>
      <w:r w:rsidRPr="00C63833">
        <w:rPr>
          <w:rFonts w:eastAsiaTheme="minorEastAsia" w:cs="Arial"/>
          <w:b/>
        </w:rPr>
        <w:lastRenderedPageBreak/>
        <w:t xml:space="preserve">dziewięciu </w:t>
      </w:r>
      <w:r w:rsidRPr="00C63833">
        <w:rPr>
          <w:rFonts w:eastAsiaTheme="minorEastAsia" w:cs="Arial"/>
          <w:bCs/>
        </w:rPr>
        <w:t>wybranych do analizy.</w:t>
      </w:r>
      <w:r w:rsidRPr="00C63833">
        <w:rPr>
          <w:rFonts w:eastAsiaTheme="minorEastAsia" w:cs="Arial"/>
        </w:rPr>
        <w:t xml:space="preserve"> </w:t>
      </w:r>
      <w:r w:rsidRPr="00C63833">
        <w:rPr>
          <w:rFonts w:eastAsiaTheme="minorEastAsia" w:cs="Arial"/>
          <w:b/>
        </w:rPr>
        <w:t>Wskazuje to na swoistą i uzasadnioną „wrażliwość</w:t>
      </w:r>
      <w:r w:rsidRPr="00184E54">
        <w:rPr>
          <w:rFonts w:eastAsiaTheme="minorEastAsia" w:cs="Arial"/>
          <w:bCs/>
        </w:rPr>
        <w:t xml:space="preserve">”, jaką kierowano się podczas diagnozowania zjawisk kryzysowych w tej sferze. </w:t>
      </w:r>
    </w:p>
    <w:p w14:paraId="0DB54247" w14:textId="15657778" w:rsidR="00250322" w:rsidRPr="00986521" w:rsidRDefault="00250322" w:rsidP="00CF4B99">
      <w:pPr>
        <w:spacing w:before="120" w:after="240"/>
        <w:jc w:val="both"/>
        <w:rPr>
          <w:rFonts w:eastAsiaTheme="minorEastAsia" w:cs="Arial"/>
        </w:rPr>
      </w:pPr>
      <w:r w:rsidRPr="00986521">
        <w:rPr>
          <w:rFonts w:eastAsiaTheme="minorEastAsia" w:cs="Arial"/>
        </w:rPr>
        <w:t xml:space="preserve">Jednostki analityczne </w:t>
      </w:r>
      <w:r w:rsidRPr="00986521">
        <w:rPr>
          <w:rFonts w:eastAsiaTheme="minorEastAsia" w:cs="Arial"/>
          <w:b/>
        </w:rPr>
        <w:t xml:space="preserve">oznaczone jako kryzysowe w sferze społecznej </w:t>
      </w:r>
      <w:r w:rsidRPr="00986521">
        <w:rPr>
          <w:rFonts w:eastAsiaTheme="minorEastAsia" w:cs="Arial"/>
        </w:rPr>
        <w:t>to:</w:t>
      </w:r>
      <w:r w:rsidR="00986521" w:rsidRPr="00986521">
        <w:rPr>
          <w:rFonts w:eastAsiaTheme="minorEastAsia" w:cs="Arial"/>
          <w:b/>
        </w:rPr>
        <w:t xml:space="preserve"> </w:t>
      </w:r>
      <w:r w:rsidR="00986521" w:rsidRPr="001F548C">
        <w:rPr>
          <w:rFonts w:eastAsiaTheme="minorEastAsia" w:cs="Arial"/>
          <w:b/>
        </w:rPr>
        <w:t>JA1–ZOW, JA</w:t>
      </w:r>
      <w:r w:rsidR="001F548C" w:rsidRPr="001F548C">
        <w:rPr>
          <w:rFonts w:eastAsiaTheme="minorEastAsia" w:cs="Arial"/>
          <w:b/>
        </w:rPr>
        <w:t>4</w:t>
      </w:r>
      <w:r w:rsidR="00986521" w:rsidRPr="001F548C">
        <w:rPr>
          <w:rFonts w:eastAsiaTheme="minorEastAsia" w:cs="Arial"/>
          <w:b/>
        </w:rPr>
        <w:t xml:space="preserve">–ZOW, </w:t>
      </w:r>
      <w:r w:rsidR="00986521" w:rsidRPr="001F548C">
        <w:rPr>
          <w:rFonts w:eastAsiaTheme="minorEastAsia" w:cs="Arial"/>
          <w:b/>
        </w:rPr>
        <w:br/>
        <w:t>JA</w:t>
      </w:r>
      <w:r w:rsidR="001F548C" w:rsidRPr="001F548C">
        <w:rPr>
          <w:rFonts w:eastAsiaTheme="minorEastAsia" w:cs="Arial"/>
          <w:b/>
        </w:rPr>
        <w:t>6</w:t>
      </w:r>
      <w:r w:rsidR="00986521" w:rsidRPr="001F548C">
        <w:rPr>
          <w:rFonts w:eastAsiaTheme="minorEastAsia" w:cs="Arial"/>
          <w:b/>
        </w:rPr>
        <w:t>–ZOW, JA</w:t>
      </w:r>
      <w:r w:rsidR="001F548C" w:rsidRPr="001F548C">
        <w:rPr>
          <w:rFonts w:eastAsiaTheme="minorEastAsia" w:cs="Arial"/>
          <w:b/>
        </w:rPr>
        <w:t>7</w:t>
      </w:r>
      <w:r w:rsidR="00986521" w:rsidRPr="001F548C">
        <w:rPr>
          <w:rFonts w:eastAsiaTheme="minorEastAsia" w:cs="Arial"/>
          <w:b/>
        </w:rPr>
        <w:t>–ZOW</w:t>
      </w:r>
      <w:r w:rsidRPr="001F548C">
        <w:rPr>
          <w:rFonts w:eastAsiaTheme="minorEastAsia" w:cs="Arial"/>
          <w:b/>
        </w:rPr>
        <w:t xml:space="preserve">, </w:t>
      </w:r>
      <w:bookmarkStart w:id="83" w:name="_Hlk131787643"/>
      <w:r w:rsidR="00986521" w:rsidRPr="001F548C">
        <w:rPr>
          <w:rFonts w:eastAsiaTheme="minorEastAsia" w:cs="Arial"/>
          <w:b/>
        </w:rPr>
        <w:t>JA</w:t>
      </w:r>
      <w:r w:rsidR="001F548C" w:rsidRPr="001F548C">
        <w:rPr>
          <w:rFonts w:eastAsiaTheme="minorEastAsia" w:cs="Arial"/>
          <w:b/>
        </w:rPr>
        <w:t>12</w:t>
      </w:r>
      <w:r w:rsidR="00986521" w:rsidRPr="001F548C">
        <w:rPr>
          <w:rFonts w:eastAsiaTheme="minorEastAsia" w:cs="Arial"/>
          <w:b/>
        </w:rPr>
        <w:t>–ZOW, JA</w:t>
      </w:r>
      <w:r w:rsidR="001F548C" w:rsidRPr="001F548C">
        <w:rPr>
          <w:rFonts w:eastAsiaTheme="minorEastAsia" w:cs="Arial"/>
          <w:b/>
        </w:rPr>
        <w:t>14</w:t>
      </w:r>
      <w:r w:rsidRPr="001F548C">
        <w:rPr>
          <w:rFonts w:eastAsiaTheme="minorEastAsia" w:cs="Arial"/>
          <w:b/>
        </w:rPr>
        <w:t>–ZOW</w:t>
      </w:r>
      <w:bookmarkEnd w:id="83"/>
      <w:r w:rsidR="00986521" w:rsidRPr="001F548C">
        <w:rPr>
          <w:rFonts w:eastAsiaTheme="minorEastAsia" w:cs="Arial"/>
          <w:b/>
        </w:rPr>
        <w:t xml:space="preserve"> </w:t>
      </w:r>
      <w:r w:rsidR="00986521" w:rsidRPr="001F548C">
        <w:rPr>
          <w:rFonts w:eastAsiaTheme="minorEastAsia" w:cs="Arial"/>
        </w:rPr>
        <w:t>oraz</w:t>
      </w:r>
      <w:r w:rsidR="00986521" w:rsidRPr="001F548C">
        <w:rPr>
          <w:rFonts w:eastAsiaTheme="minorEastAsia" w:cs="Arial"/>
          <w:b/>
        </w:rPr>
        <w:t xml:space="preserve"> JA</w:t>
      </w:r>
      <w:r w:rsidR="006A0FBB" w:rsidRPr="001F548C">
        <w:rPr>
          <w:rFonts w:eastAsiaTheme="minorEastAsia" w:cs="Arial"/>
          <w:b/>
        </w:rPr>
        <w:t>1</w:t>
      </w:r>
      <w:r w:rsidR="001F548C" w:rsidRPr="001F548C">
        <w:rPr>
          <w:rFonts w:eastAsiaTheme="minorEastAsia" w:cs="Arial"/>
          <w:b/>
        </w:rPr>
        <w:t>5</w:t>
      </w:r>
      <w:r w:rsidR="00986521" w:rsidRPr="001F548C">
        <w:rPr>
          <w:rFonts w:eastAsiaTheme="minorEastAsia" w:cs="Arial"/>
          <w:b/>
        </w:rPr>
        <w:t>–ZOW</w:t>
      </w:r>
      <w:r w:rsidRPr="0027433E">
        <w:rPr>
          <w:rFonts w:eastAsiaTheme="minorEastAsia" w:cs="Arial"/>
          <w:b/>
          <w:color w:val="FF0000"/>
        </w:rPr>
        <w:t>.</w:t>
      </w:r>
      <w:r w:rsidRPr="00986521">
        <w:rPr>
          <w:rFonts w:eastAsiaTheme="minorEastAsia" w:cs="Arial"/>
          <w:b/>
        </w:rPr>
        <w:t xml:space="preserve"> </w:t>
      </w:r>
      <w:r w:rsidRPr="00986521">
        <w:t xml:space="preserve">Szczegółowe dane, dotyczące wartości referencyjnych oraz „wartości kryzysowych” wskaźników wybranych do analizy przedstawia Tabela 5. </w:t>
      </w:r>
    </w:p>
    <w:p w14:paraId="7DBC4D12" w14:textId="11E312CD"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84" w:name="_Toc492901817"/>
      <w:bookmarkStart w:id="85" w:name="_Toc136511431"/>
      <w:bookmarkStart w:id="86" w:name="_Toc172806026"/>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5</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Dane dotyczące wartości referencyjnych oraz „wartości kryzysowych” wskaźników wybranych do analizy</w:t>
      </w:r>
      <w:bookmarkEnd w:id="84"/>
      <w:bookmarkEnd w:id="85"/>
      <w:bookmarkEnd w:id="86"/>
    </w:p>
    <w:tbl>
      <w:tblPr>
        <w:tblStyle w:val="Tabela-Siatka1"/>
        <w:tblW w:w="5000" w:type="pct"/>
        <w:tblLook w:val="04A0" w:firstRow="1" w:lastRow="0" w:firstColumn="1" w:lastColumn="0" w:noHBand="0" w:noVBand="1"/>
      </w:tblPr>
      <w:tblGrid>
        <w:gridCol w:w="566"/>
        <w:gridCol w:w="2337"/>
        <w:gridCol w:w="2762"/>
        <w:gridCol w:w="1133"/>
        <w:gridCol w:w="2264"/>
      </w:tblGrid>
      <w:tr w:rsidR="00250322" w:rsidRPr="0096413F" w14:paraId="02879B46" w14:textId="77777777" w:rsidTr="00CD2828">
        <w:trPr>
          <w:trHeight w:val="573"/>
        </w:trPr>
        <w:tc>
          <w:tcPr>
            <w:tcW w:w="312" w:type="pct"/>
            <w:shd w:val="clear" w:color="auto" w:fill="7F7F7F" w:themeFill="text1" w:themeFillTint="80"/>
          </w:tcPr>
          <w:p w14:paraId="3BE59CFB" w14:textId="77777777" w:rsidR="00250322" w:rsidRPr="004C5FDB" w:rsidRDefault="00250322" w:rsidP="003B225E">
            <w:pPr>
              <w:spacing w:before="60" w:after="60"/>
              <w:jc w:val="center"/>
              <w:rPr>
                <w:rFonts w:eastAsiaTheme="minorEastAsia" w:cs="Arial"/>
                <w:color w:val="FFFFFF" w:themeColor="background1"/>
                <w:sz w:val="18"/>
                <w:szCs w:val="18"/>
              </w:rPr>
            </w:pPr>
            <w:r w:rsidRPr="004C5FDB">
              <w:rPr>
                <w:rFonts w:eastAsiaTheme="minorEastAsia" w:cs="Arial"/>
                <w:color w:val="FFFFFF" w:themeColor="background1"/>
                <w:sz w:val="18"/>
                <w:szCs w:val="18"/>
              </w:rPr>
              <w:t>L.p.</w:t>
            </w:r>
          </w:p>
        </w:tc>
        <w:tc>
          <w:tcPr>
            <w:tcW w:w="1289" w:type="pct"/>
            <w:shd w:val="clear" w:color="auto" w:fill="7F7F7F" w:themeFill="text1" w:themeFillTint="80"/>
          </w:tcPr>
          <w:p w14:paraId="72C42352" w14:textId="77777777" w:rsidR="00250322" w:rsidRPr="004C5FDB" w:rsidRDefault="00250322" w:rsidP="003B225E">
            <w:pPr>
              <w:spacing w:before="60" w:after="60"/>
              <w:jc w:val="center"/>
              <w:rPr>
                <w:rFonts w:eastAsiaTheme="minorEastAsia" w:cs="Arial"/>
                <w:color w:val="FFFFFF" w:themeColor="background1"/>
                <w:sz w:val="18"/>
                <w:szCs w:val="18"/>
              </w:rPr>
            </w:pPr>
            <w:r w:rsidRPr="004C5FDB">
              <w:rPr>
                <w:rFonts w:eastAsiaTheme="minorEastAsia" w:cs="Arial"/>
                <w:color w:val="FFFFFF" w:themeColor="background1"/>
                <w:sz w:val="18"/>
                <w:szCs w:val="18"/>
              </w:rPr>
              <w:t>Opis wskaźnika do analizy</w:t>
            </w:r>
          </w:p>
        </w:tc>
        <w:tc>
          <w:tcPr>
            <w:tcW w:w="1524" w:type="pct"/>
            <w:shd w:val="clear" w:color="auto" w:fill="7F7F7F" w:themeFill="text1" w:themeFillTint="80"/>
          </w:tcPr>
          <w:p w14:paraId="698BEE55" w14:textId="77777777" w:rsidR="00250322" w:rsidRPr="004C5FDB" w:rsidRDefault="00250322" w:rsidP="003B225E">
            <w:pPr>
              <w:spacing w:before="60" w:after="60"/>
              <w:jc w:val="center"/>
              <w:rPr>
                <w:rFonts w:eastAsiaTheme="minorEastAsia" w:cs="Arial"/>
                <w:color w:val="FFFFFF" w:themeColor="background1"/>
                <w:sz w:val="18"/>
                <w:szCs w:val="18"/>
              </w:rPr>
            </w:pPr>
            <w:r w:rsidRPr="004C5FDB">
              <w:rPr>
                <w:rFonts w:eastAsiaTheme="minorEastAsia" w:cs="Arial"/>
                <w:color w:val="FFFFFF" w:themeColor="background1"/>
                <w:sz w:val="18"/>
                <w:szCs w:val="18"/>
              </w:rPr>
              <w:t>Wartość referencyjna wskaźnika do analizy</w:t>
            </w:r>
          </w:p>
        </w:tc>
        <w:tc>
          <w:tcPr>
            <w:tcW w:w="1874" w:type="pct"/>
            <w:gridSpan w:val="2"/>
            <w:shd w:val="clear" w:color="auto" w:fill="7F7F7F" w:themeFill="text1" w:themeFillTint="80"/>
          </w:tcPr>
          <w:p w14:paraId="3843224C" w14:textId="77777777" w:rsidR="00250322" w:rsidRPr="004C5FDB" w:rsidRDefault="00250322" w:rsidP="003B225E">
            <w:pPr>
              <w:spacing w:before="60" w:after="60"/>
              <w:jc w:val="center"/>
              <w:rPr>
                <w:rFonts w:eastAsiaTheme="minorEastAsia" w:cs="Arial"/>
                <w:color w:val="FFFFFF" w:themeColor="background1"/>
                <w:sz w:val="18"/>
                <w:szCs w:val="18"/>
              </w:rPr>
            </w:pPr>
            <w:r w:rsidRPr="004C5FDB">
              <w:rPr>
                <w:rFonts w:eastAsiaTheme="minorEastAsia" w:cs="Arial"/>
                <w:color w:val="FFFFFF" w:themeColor="background1"/>
                <w:sz w:val="18"/>
                <w:szCs w:val="18"/>
              </w:rPr>
              <w:t>„Wartość kryzysowa" wskaźnika do analizy</w:t>
            </w:r>
          </w:p>
        </w:tc>
      </w:tr>
      <w:tr w:rsidR="004E035A" w:rsidRPr="0096413F" w14:paraId="6283B89A" w14:textId="77777777" w:rsidTr="00CD2828">
        <w:trPr>
          <w:trHeight w:val="745"/>
        </w:trPr>
        <w:tc>
          <w:tcPr>
            <w:tcW w:w="312" w:type="pct"/>
            <w:vMerge w:val="restart"/>
          </w:tcPr>
          <w:p w14:paraId="275C81DB" w14:textId="77777777" w:rsidR="004E035A" w:rsidRPr="0096413F" w:rsidRDefault="004E035A" w:rsidP="00195DCD">
            <w:pPr>
              <w:jc w:val="center"/>
              <w:rPr>
                <w:rFonts w:eastAsiaTheme="minorEastAsia" w:cs="Arial"/>
                <w:sz w:val="18"/>
                <w:szCs w:val="18"/>
              </w:rPr>
            </w:pPr>
            <w:r>
              <w:rPr>
                <w:rFonts w:eastAsiaTheme="minorEastAsia" w:cs="Arial"/>
                <w:sz w:val="18"/>
                <w:szCs w:val="18"/>
              </w:rPr>
              <w:t>1</w:t>
            </w:r>
            <w:r w:rsidRPr="0096413F">
              <w:rPr>
                <w:rFonts w:eastAsiaTheme="minorEastAsia" w:cs="Arial"/>
                <w:sz w:val="18"/>
                <w:szCs w:val="18"/>
              </w:rPr>
              <w:t>.</w:t>
            </w:r>
          </w:p>
        </w:tc>
        <w:tc>
          <w:tcPr>
            <w:tcW w:w="1289" w:type="pct"/>
            <w:vMerge w:val="restart"/>
            <w:shd w:val="clear" w:color="auto" w:fill="D5DCE4" w:themeFill="text2" w:themeFillTint="33"/>
          </w:tcPr>
          <w:p w14:paraId="22EE7598" w14:textId="6831E064" w:rsidR="004E035A" w:rsidRPr="003B225E" w:rsidRDefault="004E035A" w:rsidP="003B225E">
            <w:pPr>
              <w:spacing w:before="60" w:after="60"/>
              <w:jc w:val="center"/>
              <w:rPr>
                <w:rFonts w:eastAsiaTheme="minorEastAsia" w:cs="Arial"/>
                <w:color w:val="000000" w:themeColor="text1"/>
                <w:sz w:val="18"/>
                <w:szCs w:val="18"/>
              </w:rPr>
            </w:pPr>
            <w:r>
              <w:rPr>
                <w:rFonts w:eastAsiaTheme="minorEastAsia" w:cs="Arial"/>
                <w:color w:val="000000" w:themeColor="text1"/>
                <w:sz w:val="18"/>
                <w:szCs w:val="18"/>
              </w:rPr>
              <w:t>Odsetek</w:t>
            </w:r>
            <w:r w:rsidRPr="003B225E">
              <w:rPr>
                <w:rFonts w:eastAsiaTheme="minorEastAsia" w:cs="Arial"/>
                <w:color w:val="000000" w:themeColor="text1"/>
                <w:sz w:val="18"/>
                <w:szCs w:val="18"/>
              </w:rPr>
              <w:t xml:space="preserve"> osób bezrobotnych korzystających z systemu pomocy społecznej w 202</w:t>
            </w:r>
            <w:r>
              <w:rPr>
                <w:rFonts w:eastAsiaTheme="minorEastAsia" w:cs="Arial"/>
                <w:color w:val="000000" w:themeColor="text1"/>
                <w:sz w:val="18"/>
                <w:szCs w:val="18"/>
              </w:rPr>
              <w:t>3</w:t>
            </w:r>
            <w:r w:rsidRPr="003B225E">
              <w:rPr>
                <w:rFonts w:eastAsiaTheme="minorEastAsia" w:cs="Arial"/>
                <w:color w:val="000000" w:themeColor="text1"/>
                <w:sz w:val="18"/>
                <w:szCs w:val="18"/>
              </w:rPr>
              <w:t>r. w danej jednostce analitycznej</w:t>
            </w:r>
            <w:r>
              <w:rPr>
                <w:rFonts w:eastAsiaTheme="minorEastAsia" w:cs="Arial"/>
                <w:color w:val="000000" w:themeColor="text1"/>
                <w:sz w:val="18"/>
                <w:szCs w:val="18"/>
              </w:rPr>
              <w:t xml:space="preserve"> w stosunku do liczby mieszkańców</w:t>
            </w:r>
            <w:r w:rsidR="00750E32">
              <w:rPr>
                <w:rFonts w:eastAsiaTheme="minorEastAsia" w:cs="Arial"/>
                <w:color w:val="000000" w:themeColor="text1"/>
                <w:sz w:val="18"/>
                <w:szCs w:val="18"/>
              </w:rPr>
              <w:t xml:space="preserve"> danej jednostki analitycznej</w:t>
            </w:r>
          </w:p>
        </w:tc>
        <w:tc>
          <w:tcPr>
            <w:tcW w:w="1524" w:type="pct"/>
          </w:tcPr>
          <w:p w14:paraId="31221A31" w14:textId="457B917B" w:rsidR="004E035A" w:rsidRPr="0096413F" w:rsidRDefault="004E035A" w:rsidP="003B225E">
            <w:pPr>
              <w:spacing w:before="60" w:after="60"/>
              <w:jc w:val="center"/>
              <w:rPr>
                <w:rFonts w:eastAsiaTheme="minorEastAsia" w:cs="Arial"/>
                <w:sz w:val="18"/>
                <w:szCs w:val="18"/>
              </w:rPr>
            </w:pPr>
            <w:r w:rsidRPr="00417D97">
              <w:rPr>
                <w:rFonts w:eastAsiaTheme="minorEastAsia" w:cs="Arial"/>
                <w:sz w:val="18"/>
                <w:szCs w:val="18"/>
              </w:rPr>
              <w:t>Liczba osób bezrobotnych korzystających z systemu pomocy społecznej w 202</w:t>
            </w:r>
            <w:r w:rsidR="00750E32">
              <w:rPr>
                <w:rFonts w:eastAsiaTheme="minorEastAsia" w:cs="Arial"/>
                <w:sz w:val="18"/>
                <w:szCs w:val="18"/>
              </w:rPr>
              <w:t>3</w:t>
            </w:r>
            <w:r>
              <w:rPr>
                <w:rFonts w:eastAsiaTheme="minorEastAsia" w:cs="Arial"/>
                <w:sz w:val="18"/>
                <w:szCs w:val="18"/>
              </w:rPr>
              <w:t xml:space="preserve"> </w:t>
            </w:r>
            <w:r w:rsidRPr="00417D97">
              <w:rPr>
                <w:rFonts w:eastAsiaTheme="minorEastAsia" w:cs="Arial"/>
                <w:sz w:val="18"/>
                <w:szCs w:val="18"/>
              </w:rPr>
              <w:t>r</w:t>
            </w:r>
            <w:r w:rsidRPr="0096413F">
              <w:rPr>
                <w:rFonts w:eastAsiaTheme="minorEastAsia" w:cs="Arial"/>
                <w:sz w:val="18"/>
                <w:szCs w:val="18"/>
              </w:rPr>
              <w:t>.</w:t>
            </w:r>
          </w:p>
        </w:tc>
        <w:tc>
          <w:tcPr>
            <w:tcW w:w="625" w:type="pct"/>
          </w:tcPr>
          <w:p w14:paraId="045398B4" w14:textId="33AAF01C" w:rsidR="004E035A" w:rsidRPr="0096413F" w:rsidRDefault="004E035A" w:rsidP="00C63833">
            <w:pPr>
              <w:jc w:val="center"/>
              <w:rPr>
                <w:rFonts w:eastAsiaTheme="minorEastAsia" w:cs="Arial"/>
                <w:bCs/>
                <w:sz w:val="18"/>
                <w:szCs w:val="18"/>
              </w:rPr>
            </w:pPr>
            <w:r>
              <w:rPr>
                <w:rFonts w:eastAsiaTheme="minorEastAsia" w:cs="Arial"/>
                <w:bCs/>
                <w:sz w:val="18"/>
                <w:szCs w:val="18"/>
              </w:rPr>
              <w:t>23</w:t>
            </w:r>
          </w:p>
        </w:tc>
        <w:tc>
          <w:tcPr>
            <w:tcW w:w="1249" w:type="pct"/>
            <w:vMerge w:val="restart"/>
          </w:tcPr>
          <w:p w14:paraId="1615EF22" w14:textId="6AFEDE6C" w:rsidR="004E035A" w:rsidRPr="0096413F" w:rsidRDefault="004E035A" w:rsidP="00195DCD">
            <w:pPr>
              <w:jc w:val="center"/>
              <w:rPr>
                <w:rFonts w:eastAsiaTheme="minorEastAsia" w:cs="Arial"/>
                <w:sz w:val="18"/>
                <w:szCs w:val="18"/>
              </w:rPr>
            </w:pPr>
            <w:r w:rsidRPr="0096413F">
              <w:rPr>
                <w:rFonts w:eastAsiaTheme="minorEastAsia" w:cs="Arial"/>
                <w:bCs/>
                <w:sz w:val="18"/>
                <w:szCs w:val="18"/>
              </w:rPr>
              <w:t xml:space="preserve">Wartość </w:t>
            </w:r>
            <w:r w:rsidRPr="004E035A">
              <w:rPr>
                <w:rFonts w:eastAsiaTheme="minorEastAsia" w:cs="Arial"/>
                <w:b/>
                <w:sz w:val="18"/>
                <w:szCs w:val="18"/>
              </w:rPr>
              <w:t>powyżej 0,23%</w:t>
            </w:r>
          </w:p>
        </w:tc>
      </w:tr>
      <w:tr w:rsidR="004E035A" w:rsidRPr="0096413F" w14:paraId="0266CE2D" w14:textId="77777777" w:rsidTr="00CD2828">
        <w:trPr>
          <w:trHeight w:val="745"/>
        </w:trPr>
        <w:tc>
          <w:tcPr>
            <w:tcW w:w="312" w:type="pct"/>
            <w:vMerge/>
          </w:tcPr>
          <w:p w14:paraId="519086B4" w14:textId="77777777" w:rsidR="004E035A" w:rsidRDefault="004E035A" w:rsidP="00195DCD">
            <w:pPr>
              <w:jc w:val="center"/>
              <w:rPr>
                <w:rFonts w:eastAsiaTheme="minorEastAsia" w:cs="Arial"/>
                <w:sz w:val="18"/>
                <w:szCs w:val="18"/>
              </w:rPr>
            </w:pPr>
          </w:p>
        </w:tc>
        <w:tc>
          <w:tcPr>
            <w:tcW w:w="1289" w:type="pct"/>
            <w:vMerge/>
            <w:shd w:val="clear" w:color="auto" w:fill="D5DCE4" w:themeFill="text2" w:themeFillTint="33"/>
          </w:tcPr>
          <w:p w14:paraId="308C86C7" w14:textId="77777777" w:rsidR="004E035A" w:rsidRDefault="004E035A" w:rsidP="003B225E">
            <w:pPr>
              <w:spacing w:before="60" w:after="60"/>
              <w:jc w:val="center"/>
              <w:rPr>
                <w:rFonts w:eastAsiaTheme="minorEastAsia" w:cs="Arial"/>
                <w:color w:val="000000" w:themeColor="text1"/>
                <w:sz w:val="18"/>
                <w:szCs w:val="18"/>
              </w:rPr>
            </w:pPr>
          </w:p>
        </w:tc>
        <w:tc>
          <w:tcPr>
            <w:tcW w:w="1524" w:type="pct"/>
          </w:tcPr>
          <w:p w14:paraId="1A1B3C8A" w14:textId="1773D2FB" w:rsidR="004E035A" w:rsidRPr="00417D97" w:rsidRDefault="004E035A" w:rsidP="003B225E">
            <w:pPr>
              <w:spacing w:before="60" w:after="60"/>
              <w:jc w:val="center"/>
              <w:rPr>
                <w:rFonts w:eastAsiaTheme="minorEastAsia" w:cs="Arial"/>
                <w:sz w:val="18"/>
                <w:szCs w:val="18"/>
              </w:rPr>
            </w:pPr>
            <w:r>
              <w:rPr>
                <w:rFonts w:eastAsiaTheme="minorEastAsia" w:cs="Arial"/>
                <w:sz w:val="18"/>
                <w:szCs w:val="18"/>
              </w:rPr>
              <w:t xml:space="preserve">Odsetek </w:t>
            </w:r>
            <w:r w:rsidR="009B4532">
              <w:rPr>
                <w:rFonts w:eastAsiaTheme="minorEastAsia" w:cs="Arial"/>
                <w:sz w:val="18"/>
                <w:szCs w:val="18"/>
              </w:rPr>
              <w:t>bezrobotnych mieszkańców</w:t>
            </w:r>
            <w:r>
              <w:rPr>
                <w:rFonts w:eastAsiaTheme="minorEastAsia" w:cs="Arial"/>
                <w:sz w:val="18"/>
                <w:szCs w:val="18"/>
              </w:rPr>
              <w:t xml:space="preserve"> gminy korzystających z systemu pomocy społecznej w odniesieniu do mieszkańców gminy w 2023 r.</w:t>
            </w:r>
          </w:p>
        </w:tc>
        <w:tc>
          <w:tcPr>
            <w:tcW w:w="625" w:type="pct"/>
          </w:tcPr>
          <w:p w14:paraId="21EE2F1C" w14:textId="69B63108" w:rsidR="004E035A" w:rsidRPr="00417D97" w:rsidRDefault="004E035A" w:rsidP="00C63833">
            <w:pPr>
              <w:jc w:val="center"/>
              <w:rPr>
                <w:rFonts w:eastAsiaTheme="minorEastAsia" w:cs="Arial"/>
                <w:b/>
                <w:bCs/>
                <w:sz w:val="18"/>
                <w:szCs w:val="18"/>
              </w:rPr>
            </w:pPr>
            <w:r>
              <w:rPr>
                <w:rFonts w:eastAsiaTheme="minorEastAsia" w:cs="Arial"/>
                <w:b/>
                <w:bCs/>
                <w:sz w:val="18"/>
                <w:szCs w:val="18"/>
              </w:rPr>
              <w:t>0,23%</w:t>
            </w:r>
          </w:p>
        </w:tc>
        <w:tc>
          <w:tcPr>
            <w:tcW w:w="1249" w:type="pct"/>
            <w:vMerge/>
          </w:tcPr>
          <w:p w14:paraId="499208C2" w14:textId="77777777" w:rsidR="004E035A" w:rsidRPr="0096413F" w:rsidRDefault="004E035A" w:rsidP="00195DCD">
            <w:pPr>
              <w:jc w:val="center"/>
              <w:rPr>
                <w:rFonts w:eastAsiaTheme="minorEastAsia" w:cs="Arial"/>
                <w:bCs/>
                <w:sz w:val="18"/>
                <w:szCs w:val="18"/>
              </w:rPr>
            </w:pPr>
          </w:p>
        </w:tc>
      </w:tr>
      <w:tr w:rsidR="00F872DC" w:rsidRPr="0096413F" w14:paraId="12EE99E0" w14:textId="77777777" w:rsidTr="00CD2828">
        <w:trPr>
          <w:trHeight w:val="821"/>
        </w:trPr>
        <w:tc>
          <w:tcPr>
            <w:tcW w:w="312" w:type="pct"/>
            <w:vMerge w:val="restart"/>
          </w:tcPr>
          <w:p w14:paraId="57A4297E" w14:textId="534982D3" w:rsidR="00F872DC" w:rsidRPr="0096413F" w:rsidRDefault="00F872DC" w:rsidP="00195DCD">
            <w:pPr>
              <w:jc w:val="center"/>
              <w:rPr>
                <w:rFonts w:eastAsiaTheme="minorEastAsia" w:cs="Arial"/>
                <w:sz w:val="18"/>
                <w:szCs w:val="18"/>
              </w:rPr>
            </w:pPr>
            <w:r>
              <w:rPr>
                <w:rFonts w:eastAsiaTheme="minorEastAsia" w:cs="Arial"/>
                <w:sz w:val="18"/>
                <w:szCs w:val="18"/>
              </w:rPr>
              <w:t>2.</w:t>
            </w:r>
          </w:p>
        </w:tc>
        <w:tc>
          <w:tcPr>
            <w:tcW w:w="1289" w:type="pct"/>
            <w:vMerge w:val="restart"/>
            <w:shd w:val="clear" w:color="auto" w:fill="D5DCE4" w:themeFill="text2" w:themeFillTint="33"/>
          </w:tcPr>
          <w:p w14:paraId="2E812331" w14:textId="15191971" w:rsidR="009C6760" w:rsidRPr="003B225E" w:rsidRDefault="009C6760"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Odsetek osób pobierających zasiłki (pomoc finansowa i rzeczowa) w 202</w:t>
            </w:r>
            <w:r w:rsidR="004E035A">
              <w:rPr>
                <w:rFonts w:eastAsiaTheme="minorEastAsia" w:cs="Arial"/>
                <w:color w:val="000000" w:themeColor="text1"/>
                <w:sz w:val="18"/>
                <w:szCs w:val="18"/>
              </w:rPr>
              <w:t>3</w:t>
            </w:r>
            <w:r w:rsidRPr="003B225E">
              <w:rPr>
                <w:rFonts w:eastAsiaTheme="minorEastAsia" w:cs="Arial"/>
                <w:color w:val="000000" w:themeColor="text1"/>
                <w:sz w:val="18"/>
                <w:szCs w:val="18"/>
              </w:rPr>
              <w:t xml:space="preserve"> r.</w:t>
            </w:r>
          </w:p>
          <w:p w14:paraId="2B2FD7B5" w14:textId="34CDFBB2" w:rsidR="009C6760" w:rsidRPr="003B225E" w:rsidRDefault="009C6760"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w danej jednostce analitycznej</w:t>
            </w:r>
          </w:p>
          <w:p w14:paraId="4FD8A09D" w14:textId="65730A7A" w:rsidR="00F872DC" w:rsidRPr="003B225E" w:rsidRDefault="009C6760"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w stosunku do liczby mieszkańców danej jednostki analitycznej</w:t>
            </w:r>
          </w:p>
        </w:tc>
        <w:tc>
          <w:tcPr>
            <w:tcW w:w="1524" w:type="pct"/>
          </w:tcPr>
          <w:p w14:paraId="449678B5" w14:textId="5A17C34A" w:rsidR="00F872DC" w:rsidRDefault="009C6760" w:rsidP="003B225E">
            <w:pPr>
              <w:spacing w:before="60" w:after="60"/>
              <w:jc w:val="center"/>
              <w:rPr>
                <w:rFonts w:eastAsiaTheme="minorEastAsia" w:cs="Arial"/>
                <w:sz w:val="18"/>
                <w:szCs w:val="18"/>
              </w:rPr>
            </w:pPr>
            <w:r w:rsidRPr="009C6760">
              <w:rPr>
                <w:rFonts w:eastAsiaTheme="minorEastAsia" w:cs="Arial"/>
                <w:sz w:val="18"/>
                <w:szCs w:val="18"/>
              </w:rPr>
              <w:t>Liczba osó</w:t>
            </w:r>
            <w:r>
              <w:rPr>
                <w:rFonts w:eastAsiaTheme="minorEastAsia" w:cs="Arial"/>
                <w:sz w:val="18"/>
                <w:szCs w:val="18"/>
              </w:rPr>
              <w:t>b pobierających zasiłki (pomoc finansowa i rzeczowa)</w:t>
            </w:r>
            <w:r w:rsidRPr="009C6760">
              <w:rPr>
                <w:rFonts w:eastAsiaTheme="minorEastAsia" w:cs="Arial"/>
                <w:sz w:val="18"/>
                <w:szCs w:val="18"/>
              </w:rPr>
              <w:t xml:space="preserve"> w 202</w:t>
            </w:r>
            <w:r w:rsidR="00750E32">
              <w:rPr>
                <w:rFonts w:eastAsiaTheme="minorEastAsia" w:cs="Arial"/>
                <w:sz w:val="18"/>
                <w:szCs w:val="18"/>
              </w:rPr>
              <w:t>3</w:t>
            </w:r>
            <w:r w:rsidRPr="009C6760">
              <w:rPr>
                <w:rFonts w:eastAsiaTheme="minorEastAsia" w:cs="Arial"/>
                <w:sz w:val="18"/>
                <w:szCs w:val="18"/>
              </w:rPr>
              <w:t xml:space="preserve"> r.</w:t>
            </w:r>
          </w:p>
        </w:tc>
        <w:tc>
          <w:tcPr>
            <w:tcW w:w="625" w:type="pct"/>
          </w:tcPr>
          <w:p w14:paraId="5BA19124" w14:textId="56536E99" w:rsidR="00F872DC" w:rsidRDefault="00750E32" w:rsidP="00195DCD">
            <w:pPr>
              <w:jc w:val="center"/>
              <w:rPr>
                <w:rFonts w:eastAsiaTheme="minorEastAsia" w:cs="Arial"/>
                <w:b/>
                <w:bCs/>
                <w:sz w:val="18"/>
                <w:szCs w:val="18"/>
              </w:rPr>
            </w:pPr>
            <w:r>
              <w:rPr>
                <w:rFonts w:eastAsiaTheme="minorEastAsia" w:cs="Arial"/>
                <w:b/>
                <w:bCs/>
                <w:sz w:val="18"/>
                <w:szCs w:val="18"/>
              </w:rPr>
              <w:t>147</w:t>
            </w:r>
          </w:p>
        </w:tc>
        <w:tc>
          <w:tcPr>
            <w:tcW w:w="1249" w:type="pct"/>
            <w:vMerge w:val="restart"/>
          </w:tcPr>
          <w:p w14:paraId="604A06AA" w14:textId="61824C16" w:rsidR="00F872DC" w:rsidRPr="0096413F" w:rsidRDefault="009C6760" w:rsidP="00195DCD">
            <w:pPr>
              <w:jc w:val="center"/>
              <w:rPr>
                <w:rFonts w:eastAsiaTheme="minorEastAsia" w:cs="Arial"/>
                <w:sz w:val="18"/>
                <w:szCs w:val="18"/>
              </w:rPr>
            </w:pPr>
            <w:r>
              <w:rPr>
                <w:rFonts w:eastAsiaTheme="minorEastAsia" w:cs="Arial"/>
                <w:sz w:val="18"/>
                <w:szCs w:val="18"/>
              </w:rPr>
              <w:t xml:space="preserve">Wartość </w:t>
            </w:r>
            <w:r w:rsidRPr="009C6760">
              <w:rPr>
                <w:rFonts w:eastAsiaTheme="minorEastAsia" w:cs="Arial"/>
                <w:b/>
                <w:sz w:val="18"/>
                <w:szCs w:val="18"/>
              </w:rPr>
              <w:t xml:space="preserve">powyżej </w:t>
            </w:r>
            <w:r w:rsidR="00750E32">
              <w:rPr>
                <w:rFonts w:eastAsiaTheme="minorEastAsia" w:cs="Arial"/>
                <w:b/>
                <w:sz w:val="18"/>
                <w:szCs w:val="18"/>
              </w:rPr>
              <w:t>1,48</w:t>
            </w:r>
            <w:r w:rsidRPr="009C6760">
              <w:rPr>
                <w:rFonts w:eastAsiaTheme="minorEastAsia" w:cs="Arial"/>
                <w:b/>
                <w:sz w:val="18"/>
                <w:szCs w:val="18"/>
              </w:rPr>
              <w:t>%</w:t>
            </w:r>
          </w:p>
        </w:tc>
      </w:tr>
      <w:tr w:rsidR="00F872DC" w:rsidRPr="0096413F" w14:paraId="21BEC66D" w14:textId="77777777" w:rsidTr="00CD2828">
        <w:trPr>
          <w:trHeight w:val="1298"/>
        </w:trPr>
        <w:tc>
          <w:tcPr>
            <w:tcW w:w="312" w:type="pct"/>
            <w:vMerge/>
          </w:tcPr>
          <w:p w14:paraId="0D247EB1" w14:textId="77777777" w:rsidR="00F872DC" w:rsidRPr="0096413F" w:rsidRDefault="00F872DC" w:rsidP="00195DCD">
            <w:pPr>
              <w:jc w:val="center"/>
              <w:rPr>
                <w:rFonts w:eastAsiaTheme="minorEastAsia" w:cs="Arial"/>
                <w:sz w:val="18"/>
                <w:szCs w:val="18"/>
              </w:rPr>
            </w:pPr>
          </w:p>
        </w:tc>
        <w:tc>
          <w:tcPr>
            <w:tcW w:w="1289" w:type="pct"/>
            <w:vMerge/>
            <w:shd w:val="clear" w:color="auto" w:fill="D5DCE4" w:themeFill="text2" w:themeFillTint="33"/>
          </w:tcPr>
          <w:p w14:paraId="4C1CF357" w14:textId="77777777" w:rsidR="00F872DC" w:rsidRPr="003B225E" w:rsidRDefault="00F872DC" w:rsidP="00C63833">
            <w:pPr>
              <w:jc w:val="center"/>
              <w:rPr>
                <w:rFonts w:eastAsiaTheme="minorEastAsia" w:cs="Arial"/>
                <w:color w:val="000000" w:themeColor="text1"/>
                <w:sz w:val="18"/>
                <w:szCs w:val="18"/>
              </w:rPr>
            </w:pPr>
          </w:p>
        </w:tc>
        <w:tc>
          <w:tcPr>
            <w:tcW w:w="1524" w:type="pct"/>
          </w:tcPr>
          <w:p w14:paraId="0DB0336E" w14:textId="132E511C" w:rsidR="00F872DC" w:rsidRDefault="009C6760" w:rsidP="003B225E">
            <w:pPr>
              <w:spacing w:before="60" w:after="60"/>
              <w:jc w:val="center"/>
              <w:rPr>
                <w:rFonts w:eastAsiaTheme="minorEastAsia" w:cs="Arial"/>
                <w:sz w:val="18"/>
                <w:szCs w:val="18"/>
              </w:rPr>
            </w:pPr>
            <w:r w:rsidRPr="009C6760">
              <w:rPr>
                <w:rFonts w:eastAsiaTheme="minorEastAsia" w:cs="Arial"/>
                <w:sz w:val="18"/>
                <w:szCs w:val="18"/>
              </w:rPr>
              <w:t>Odsetek mieszka</w:t>
            </w:r>
            <w:r>
              <w:rPr>
                <w:rFonts w:eastAsiaTheme="minorEastAsia" w:cs="Arial"/>
                <w:sz w:val="18"/>
                <w:szCs w:val="18"/>
              </w:rPr>
              <w:t xml:space="preserve">ńców gminy pobierających </w:t>
            </w:r>
            <w:r w:rsidR="00645EA7">
              <w:rPr>
                <w:rFonts w:eastAsiaTheme="minorEastAsia" w:cs="Arial"/>
                <w:sz w:val="18"/>
                <w:szCs w:val="18"/>
              </w:rPr>
              <w:t>zasiłki (</w:t>
            </w:r>
            <w:r>
              <w:rPr>
                <w:rFonts w:eastAsiaTheme="minorEastAsia" w:cs="Arial"/>
                <w:sz w:val="18"/>
                <w:szCs w:val="18"/>
              </w:rPr>
              <w:t>pomoc finansowa i rzeczowa)</w:t>
            </w:r>
            <w:r w:rsidR="00EE4FC4">
              <w:rPr>
                <w:rFonts w:eastAsiaTheme="minorEastAsia" w:cs="Arial"/>
                <w:sz w:val="18"/>
                <w:szCs w:val="18"/>
              </w:rPr>
              <w:t xml:space="preserve"> w odniesieniu do mieszkańców gminy </w:t>
            </w:r>
            <w:r w:rsidRPr="009C6760">
              <w:rPr>
                <w:rFonts w:eastAsiaTheme="minorEastAsia" w:cs="Arial"/>
                <w:sz w:val="18"/>
                <w:szCs w:val="18"/>
              </w:rPr>
              <w:t>w 202</w:t>
            </w:r>
            <w:r w:rsidR="00750E32">
              <w:rPr>
                <w:rFonts w:eastAsiaTheme="minorEastAsia" w:cs="Arial"/>
                <w:sz w:val="18"/>
                <w:szCs w:val="18"/>
              </w:rPr>
              <w:t>3</w:t>
            </w:r>
            <w:r w:rsidRPr="009C6760">
              <w:rPr>
                <w:rFonts w:eastAsiaTheme="minorEastAsia" w:cs="Arial"/>
                <w:sz w:val="18"/>
                <w:szCs w:val="18"/>
              </w:rPr>
              <w:t xml:space="preserve"> r.</w:t>
            </w:r>
          </w:p>
        </w:tc>
        <w:tc>
          <w:tcPr>
            <w:tcW w:w="625" w:type="pct"/>
          </w:tcPr>
          <w:p w14:paraId="3BB1BD8E" w14:textId="01E610CE" w:rsidR="00F872DC" w:rsidRDefault="00750E32" w:rsidP="00195DCD">
            <w:pPr>
              <w:jc w:val="center"/>
              <w:rPr>
                <w:rFonts w:eastAsiaTheme="minorEastAsia" w:cs="Arial"/>
                <w:b/>
                <w:bCs/>
                <w:sz w:val="18"/>
                <w:szCs w:val="18"/>
              </w:rPr>
            </w:pPr>
            <w:r>
              <w:rPr>
                <w:rFonts w:eastAsiaTheme="minorEastAsia" w:cs="Arial"/>
                <w:b/>
                <w:bCs/>
                <w:sz w:val="18"/>
                <w:szCs w:val="18"/>
              </w:rPr>
              <w:t>1,48</w:t>
            </w:r>
            <w:r w:rsidR="009C6760">
              <w:rPr>
                <w:rFonts w:eastAsiaTheme="minorEastAsia" w:cs="Arial"/>
                <w:b/>
                <w:bCs/>
                <w:sz w:val="18"/>
                <w:szCs w:val="18"/>
              </w:rPr>
              <w:t>%</w:t>
            </w:r>
          </w:p>
        </w:tc>
        <w:tc>
          <w:tcPr>
            <w:tcW w:w="1249" w:type="pct"/>
            <w:vMerge/>
          </w:tcPr>
          <w:p w14:paraId="2CC1CC13" w14:textId="77777777" w:rsidR="00F872DC" w:rsidRPr="0096413F" w:rsidRDefault="00F872DC" w:rsidP="00195DCD">
            <w:pPr>
              <w:jc w:val="center"/>
              <w:rPr>
                <w:rFonts w:eastAsiaTheme="minorEastAsia" w:cs="Arial"/>
                <w:sz w:val="18"/>
                <w:szCs w:val="18"/>
              </w:rPr>
            </w:pPr>
          </w:p>
        </w:tc>
      </w:tr>
      <w:tr w:rsidR="00250322" w:rsidRPr="0096413F" w14:paraId="19F577FB" w14:textId="77777777" w:rsidTr="00CD2828">
        <w:trPr>
          <w:trHeight w:val="1093"/>
        </w:trPr>
        <w:tc>
          <w:tcPr>
            <w:tcW w:w="312" w:type="pct"/>
          </w:tcPr>
          <w:p w14:paraId="4E70D5B6" w14:textId="29480BC8" w:rsidR="00250322" w:rsidRPr="0096413F" w:rsidRDefault="009C6760" w:rsidP="00195DCD">
            <w:pPr>
              <w:jc w:val="center"/>
              <w:rPr>
                <w:rFonts w:eastAsiaTheme="minorEastAsia" w:cs="Arial"/>
                <w:sz w:val="18"/>
                <w:szCs w:val="18"/>
              </w:rPr>
            </w:pPr>
            <w:r>
              <w:rPr>
                <w:rFonts w:eastAsiaTheme="minorEastAsia" w:cs="Arial"/>
                <w:sz w:val="18"/>
                <w:szCs w:val="18"/>
              </w:rPr>
              <w:t>3</w:t>
            </w:r>
            <w:r w:rsidR="00250322" w:rsidRPr="0096413F">
              <w:rPr>
                <w:rFonts w:eastAsiaTheme="minorEastAsia" w:cs="Arial"/>
                <w:sz w:val="18"/>
                <w:szCs w:val="18"/>
              </w:rPr>
              <w:t>.</w:t>
            </w:r>
          </w:p>
        </w:tc>
        <w:tc>
          <w:tcPr>
            <w:tcW w:w="1289" w:type="pct"/>
            <w:shd w:val="clear" w:color="auto" w:fill="D5DCE4" w:themeFill="text2" w:themeFillTint="33"/>
          </w:tcPr>
          <w:p w14:paraId="59C3951C" w14:textId="01C1E858" w:rsidR="00250322" w:rsidRPr="003B225E" w:rsidRDefault="00250322"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Liczba rodzin objętych wsparciem asystenta rodziny w 202</w:t>
            </w:r>
            <w:r w:rsidR="00750E32">
              <w:rPr>
                <w:rFonts w:eastAsiaTheme="minorEastAsia" w:cs="Arial"/>
                <w:color w:val="000000" w:themeColor="text1"/>
                <w:sz w:val="18"/>
                <w:szCs w:val="18"/>
              </w:rPr>
              <w:t>3</w:t>
            </w:r>
            <w:r w:rsidRPr="003B225E">
              <w:rPr>
                <w:rFonts w:eastAsiaTheme="minorEastAsia" w:cs="Arial"/>
                <w:color w:val="000000" w:themeColor="text1"/>
                <w:sz w:val="18"/>
                <w:szCs w:val="18"/>
              </w:rPr>
              <w:t xml:space="preserve"> roku w danej jednostce analitycznej</w:t>
            </w:r>
          </w:p>
        </w:tc>
        <w:tc>
          <w:tcPr>
            <w:tcW w:w="1524" w:type="pct"/>
          </w:tcPr>
          <w:p w14:paraId="3F3C45E3" w14:textId="6B9F1305" w:rsidR="00250322" w:rsidRPr="0096413F" w:rsidRDefault="00250322" w:rsidP="003B225E">
            <w:pPr>
              <w:spacing w:before="60" w:after="60"/>
              <w:jc w:val="center"/>
              <w:rPr>
                <w:rFonts w:eastAsiaTheme="minorEastAsia" w:cs="Arial"/>
                <w:sz w:val="18"/>
                <w:szCs w:val="18"/>
              </w:rPr>
            </w:pPr>
            <w:r w:rsidRPr="00EF3F28">
              <w:rPr>
                <w:rFonts w:eastAsiaTheme="minorEastAsia" w:cs="Arial"/>
                <w:sz w:val="18"/>
                <w:szCs w:val="18"/>
              </w:rPr>
              <w:t>Liczba rodzin objętych wsparciem asystenta rodziny w 202</w:t>
            </w:r>
            <w:r w:rsidR="00750E32">
              <w:rPr>
                <w:rFonts w:eastAsiaTheme="minorEastAsia" w:cs="Arial"/>
                <w:sz w:val="18"/>
                <w:szCs w:val="18"/>
              </w:rPr>
              <w:t>3</w:t>
            </w:r>
            <w:r w:rsidRPr="00EF3F28">
              <w:rPr>
                <w:rFonts w:eastAsiaTheme="minorEastAsia" w:cs="Arial"/>
                <w:sz w:val="18"/>
                <w:szCs w:val="18"/>
              </w:rPr>
              <w:t xml:space="preserve"> roku</w:t>
            </w:r>
            <w:r>
              <w:rPr>
                <w:rFonts w:eastAsiaTheme="minorEastAsia" w:cs="Arial"/>
                <w:sz w:val="18"/>
                <w:szCs w:val="18"/>
              </w:rPr>
              <w:t xml:space="preserve"> w gminie</w:t>
            </w:r>
          </w:p>
        </w:tc>
        <w:tc>
          <w:tcPr>
            <w:tcW w:w="625" w:type="pct"/>
          </w:tcPr>
          <w:p w14:paraId="0651F2D4" w14:textId="0397C631" w:rsidR="00250322" w:rsidRPr="00417D97" w:rsidRDefault="00750E32" w:rsidP="00195DCD">
            <w:pPr>
              <w:jc w:val="center"/>
              <w:rPr>
                <w:rFonts w:eastAsiaTheme="minorEastAsia" w:cs="Arial"/>
                <w:b/>
                <w:bCs/>
                <w:sz w:val="18"/>
                <w:szCs w:val="18"/>
              </w:rPr>
            </w:pPr>
            <w:r>
              <w:rPr>
                <w:rFonts w:eastAsiaTheme="minorEastAsia" w:cs="Arial"/>
                <w:b/>
                <w:bCs/>
                <w:sz w:val="18"/>
                <w:szCs w:val="18"/>
              </w:rPr>
              <w:t>10</w:t>
            </w:r>
          </w:p>
        </w:tc>
        <w:tc>
          <w:tcPr>
            <w:tcW w:w="1249" w:type="pct"/>
          </w:tcPr>
          <w:p w14:paraId="10DD6EEF" w14:textId="5048941A" w:rsidR="00250322" w:rsidRPr="00417D97" w:rsidRDefault="00250322" w:rsidP="00195DCD">
            <w:pPr>
              <w:jc w:val="center"/>
              <w:rPr>
                <w:rFonts w:eastAsiaTheme="minorEastAsia" w:cs="Arial"/>
                <w:b/>
                <w:sz w:val="18"/>
                <w:szCs w:val="18"/>
              </w:rPr>
            </w:pPr>
            <w:r w:rsidRPr="00417D97">
              <w:rPr>
                <w:rFonts w:eastAsiaTheme="minorEastAsia" w:cs="Arial"/>
                <w:bCs/>
                <w:sz w:val="18"/>
                <w:szCs w:val="18"/>
              </w:rPr>
              <w:t xml:space="preserve">Wartość </w:t>
            </w:r>
            <w:r w:rsidRPr="00417D97">
              <w:rPr>
                <w:rFonts w:eastAsiaTheme="minorEastAsia" w:cs="Arial"/>
                <w:b/>
                <w:sz w:val="18"/>
                <w:szCs w:val="18"/>
              </w:rPr>
              <w:t xml:space="preserve">większa </w:t>
            </w:r>
            <w:r w:rsidR="00645EA7">
              <w:rPr>
                <w:rFonts w:eastAsiaTheme="minorEastAsia" w:cs="Arial"/>
                <w:b/>
                <w:sz w:val="18"/>
                <w:szCs w:val="18"/>
              </w:rPr>
              <w:t>od</w:t>
            </w:r>
            <w:r w:rsidRPr="00417D97">
              <w:rPr>
                <w:rFonts w:eastAsiaTheme="minorEastAsia" w:cs="Arial"/>
                <w:b/>
                <w:sz w:val="18"/>
                <w:szCs w:val="18"/>
              </w:rPr>
              <w:t xml:space="preserve"> 0</w:t>
            </w:r>
          </w:p>
        </w:tc>
      </w:tr>
      <w:tr w:rsidR="00250322" w:rsidRPr="0096413F" w14:paraId="4438A2B1" w14:textId="77777777" w:rsidTr="00CD2828">
        <w:trPr>
          <w:trHeight w:val="672"/>
        </w:trPr>
        <w:tc>
          <w:tcPr>
            <w:tcW w:w="312" w:type="pct"/>
            <w:vMerge w:val="restart"/>
          </w:tcPr>
          <w:p w14:paraId="790891A7" w14:textId="44BAB5F1" w:rsidR="00250322" w:rsidRPr="0096413F" w:rsidRDefault="009C6760" w:rsidP="00195DCD">
            <w:pPr>
              <w:jc w:val="center"/>
              <w:rPr>
                <w:rFonts w:eastAsiaTheme="minorEastAsia" w:cs="Arial"/>
                <w:sz w:val="18"/>
                <w:szCs w:val="18"/>
              </w:rPr>
            </w:pPr>
            <w:r>
              <w:rPr>
                <w:rFonts w:eastAsiaTheme="minorEastAsia" w:cs="Arial"/>
                <w:sz w:val="18"/>
                <w:szCs w:val="18"/>
              </w:rPr>
              <w:t>4</w:t>
            </w:r>
            <w:r w:rsidR="00250322" w:rsidRPr="0096413F">
              <w:rPr>
                <w:rFonts w:eastAsiaTheme="minorEastAsia" w:cs="Arial"/>
                <w:sz w:val="18"/>
                <w:szCs w:val="18"/>
              </w:rPr>
              <w:t>.</w:t>
            </w:r>
          </w:p>
        </w:tc>
        <w:tc>
          <w:tcPr>
            <w:tcW w:w="1289" w:type="pct"/>
            <w:vMerge w:val="restart"/>
            <w:shd w:val="clear" w:color="auto" w:fill="D5DCE4" w:themeFill="text2" w:themeFillTint="33"/>
          </w:tcPr>
          <w:p w14:paraId="22BE10F8" w14:textId="139EECFD" w:rsidR="00250322" w:rsidRPr="003B225E" w:rsidRDefault="00250322"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Odsetek osó</w:t>
            </w:r>
            <w:r w:rsidR="009C6760" w:rsidRPr="003B225E">
              <w:rPr>
                <w:rFonts w:eastAsiaTheme="minorEastAsia" w:cs="Arial"/>
                <w:color w:val="000000" w:themeColor="text1"/>
                <w:sz w:val="18"/>
                <w:szCs w:val="18"/>
              </w:rPr>
              <w:t>b pobierających zasiłek pielęgnacyjny</w:t>
            </w:r>
            <w:r w:rsidR="00BA1DDE" w:rsidRPr="003B225E">
              <w:rPr>
                <w:rFonts w:eastAsiaTheme="minorEastAsia" w:cs="Arial"/>
                <w:color w:val="000000" w:themeColor="text1"/>
                <w:sz w:val="18"/>
                <w:szCs w:val="18"/>
              </w:rPr>
              <w:t xml:space="preserve"> w 202</w:t>
            </w:r>
            <w:r w:rsidR="00750E32">
              <w:rPr>
                <w:rFonts w:eastAsiaTheme="minorEastAsia" w:cs="Arial"/>
                <w:color w:val="000000" w:themeColor="text1"/>
                <w:sz w:val="18"/>
                <w:szCs w:val="18"/>
              </w:rPr>
              <w:t>3</w:t>
            </w:r>
            <w:r w:rsidR="00BA1DDE" w:rsidRPr="003B225E">
              <w:rPr>
                <w:rFonts w:eastAsiaTheme="minorEastAsia" w:cs="Arial"/>
                <w:color w:val="000000" w:themeColor="text1"/>
                <w:sz w:val="18"/>
                <w:szCs w:val="18"/>
              </w:rPr>
              <w:t xml:space="preserve"> roku</w:t>
            </w:r>
            <w:r w:rsidRPr="003B225E">
              <w:rPr>
                <w:rFonts w:eastAsiaTheme="minorEastAsia" w:cs="Arial"/>
                <w:color w:val="000000" w:themeColor="text1"/>
                <w:sz w:val="18"/>
                <w:szCs w:val="18"/>
              </w:rPr>
              <w:t xml:space="preserve"> w danej jednostce analitycznej</w:t>
            </w:r>
          </w:p>
          <w:p w14:paraId="709DCDDC" w14:textId="77777777" w:rsidR="00250322" w:rsidRPr="003B225E" w:rsidRDefault="00250322"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w stosunku do liczby mieszkańców danej jednostki analitycznej</w:t>
            </w:r>
          </w:p>
        </w:tc>
        <w:tc>
          <w:tcPr>
            <w:tcW w:w="1524" w:type="pct"/>
          </w:tcPr>
          <w:p w14:paraId="70EF73F8" w14:textId="50A1D332"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Liczba osó</w:t>
            </w:r>
            <w:r w:rsidR="009C6760">
              <w:rPr>
                <w:rFonts w:eastAsiaTheme="minorEastAsia" w:cs="Arial"/>
                <w:sz w:val="18"/>
                <w:szCs w:val="18"/>
              </w:rPr>
              <w:t>b pobierających zasiłek pielęgnacyjny</w:t>
            </w:r>
            <w:r w:rsidRPr="0096413F">
              <w:rPr>
                <w:rFonts w:eastAsiaTheme="minorEastAsia" w:cs="Arial"/>
                <w:sz w:val="18"/>
                <w:szCs w:val="18"/>
              </w:rPr>
              <w:t xml:space="preserve"> 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2D40E575" w14:textId="2D7D9A00" w:rsidR="00250322" w:rsidRPr="0096413F" w:rsidRDefault="00750E32" w:rsidP="00195DCD">
            <w:pPr>
              <w:jc w:val="center"/>
              <w:rPr>
                <w:rFonts w:eastAsiaTheme="minorEastAsia" w:cs="Arial"/>
                <w:sz w:val="18"/>
                <w:szCs w:val="18"/>
              </w:rPr>
            </w:pPr>
            <w:r>
              <w:rPr>
                <w:rFonts w:eastAsiaTheme="minorEastAsia" w:cs="Arial"/>
                <w:sz w:val="18"/>
                <w:szCs w:val="18"/>
              </w:rPr>
              <w:t>229</w:t>
            </w:r>
          </w:p>
        </w:tc>
        <w:tc>
          <w:tcPr>
            <w:tcW w:w="1249" w:type="pct"/>
            <w:vMerge w:val="restart"/>
          </w:tcPr>
          <w:p w14:paraId="2DAF96CB" w14:textId="3F4B00F2" w:rsidR="00250322" w:rsidRPr="0096413F" w:rsidRDefault="00250322" w:rsidP="00195DCD">
            <w:pPr>
              <w:jc w:val="center"/>
              <w:rPr>
                <w:rFonts w:eastAsiaTheme="minorEastAsia" w:cs="Arial"/>
                <w:b/>
                <w:sz w:val="18"/>
                <w:szCs w:val="18"/>
              </w:rPr>
            </w:pPr>
            <w:r w:rsidRPr="0096413F">
              <w:rPr>
                <w:rFonts w:eastAsiaTheme="minorEastAsia" w:cs="Arial"/>
                <w:bCs/>
                <w:sz w:val="18"/>
                <w:szCs w:val="18"/>
              </w:rPr>
              <w:t xml:space="preserve">Wartość </w:t>
            </w:r>
            <w:r w:rsidRPr="0096413F">
              <w:rPr>
                <w:rFonts w:eastAsiaTheme="minorEastAsia" w:cs="Arial"/>
                <w:b/>
                <w:sz w:val="18"/>
                <w:szCs w:val="18"/>
              </w:rPr>
              <w:t xml:space="preserve">powyżej </w:t>
            </w:r>
            <w:r w:rsidR="00750E32">
              <w:rPr>
                <w:rFonts w:eastAsiaTheme="minorEastAsia" w:cs="Arial"/>
                <w:b/>
                <w:sz w:val="18"/>
                <w:szCs w:val="18"/>
              </w:rPr>
              <w:t>2,31</w:t>
            </w:r>
            <w:r w:rsidRPr="0096413F">
              <w:rPr>
                <w:rFonts w:eastAsiaTheme="minorEastAsia" w:cs="Arial"/>
                <w:b/>
                <w:sz w:val="18"/>
                <w:szCs w:val="18"/>
              </w:rPr>
              <w:t>%</w:t>
            </w:r>
          </w:p>
        </w:tc>
      </w:tr>
      <w:tr w:rsidR="00250322" w:rsidRPr="0096413F" w14:paraId="1011F979" w14:textId="77777777" w:rsidTr="00CD2828">
        <w:trPr>
          <w:trHeight w:val="837"/>
        </w:trPr>
        <w:tc>
          <w:tcPr>
            <w:tcW w:w="312" w:type="pct"/>
            <w:vMerge/>
          </w:tcPr>
          <w:p w14:paraId="4BC63BF0" w14:textId="77777777" w:rsidR="00250322" w:rsidRPr="0096413F" w:rsidRDefault="00250322" w:rsidP="00195DCD">
            <w:pPr>
              <w:jc w:val="center"/>
              <w:rPr>
                <w:rFonts w:eastAsiaTheme="minorEastAsia" w:cs="Arial"/>
                <w:sz w:val="18"/>
                <w:szCs w:val="18"/>
              </w:rPr>
            </w:pPr>
          </w:p>
        </w:tc>
        <w:tc>
          <w:tcPr>
            <w:tcW w:w="1289" w:type="pct"/>
            <w:vMerge/>
            <w:shd w:val="clear" w:color="auto" w:fill="D5DCE4" w:themeFill="text2" w:themeFillTint="33"/>
          </w:tcPr>
          <w:p w14:paraId="0EF645A6" w14:textId="77777777" w:rsidR="00250322" w:rsidRPr="003B225E" w:rsidRDefault="00250322" w:rsidP="003B225E">
            <w:pPr>
              <w:spacing w:before="60" w:after="60"/>
              <w:jc w:val="center"/>
              <w:rPr>
                <w:rFonts w:eastAsiaTheme="minorEastAsia" w:cs="Arial"/>
                <w:color w:val="000000" w:themeColor="text1"/>
                <w:sz w:val="18"/>
                <w:szCs w:val="18"/>
              </w:rPr>
            </w:pPr>
          </w:p>
        </w:tc>
        <w:tc>
          <w:tcPr>
            <w:tcW w:w="1524" w:type="pct"/>
          </w:tcPr>
          <w:p w14:paraId="194C032C" w14:textId="2C2E3156"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Odsetek mieszkańców gmin</w:t>
            </w:r>
            <w:r w:rsidR="009C6760">
              <w:rPr>
                <w:rFonts w:eastAsiaTheme="minorEastAsia" w:cs="Arial"/>
                <w:sz w:val="18"/>
                <w:szCs w:val="18"/>
              </w:rPr>
              <w:t>y pobierających zasiłek pielęgnacyjny</w:t>
            </w:r>
            <w:r w:rsidR="00EE4FC4">
              <w:rPr>
                <w:rFonts w:eastAsiaTheme="minorEastAsia" w:cs="Arial"/>
                <w:sz w:val="18"/>
                <w:szCs w:val="18"/>
              </w:rPr>
              <w:t xml:space="preserve"> w odniesieniu do liczby mieszkańców </w:t>
            </w:r>
            <w:r w:rsidR="00645EA7">
              <w:rPr>
                <w:rFonts w:eastAsiaTheme="minorEastAsia" w:cs="Arial"/>
                <w:sz w:val="18"/>
                <w:szCs w:val="18"/>
              </w:rPr>
              <w:t>gminy w</w:t>
            </w:r>
            <w:r w:rsidRPr="0096413F">
              <w:rPr>
                <w:rFonts w:eastAsiaTheme="minorEastAsia" w:cs="Arial"/>
                <w:sz w:val="18"/>
                <w:szCs w:val="18"/>
              </w:rPr>
              <w:t xml:space="preserve">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142272F3" w14:textId="32184B07" w:rsidR="00250322" w:rsidRPr="0096413F" w:rsidRDefault="00750E32" w:rsidP="00195DCD">
            <w:pPr>
              <w:jc w:val="center"/>
              <w:rPr>
                <w:rFonts w:eastAsiaTheme="minorEastAsia" w:cs="Arial"/>
                <w:b/>
                <w:sz w:val="18"/>
                <w:szCs w:val="18"/>
              </w:rPr>
            </w:pPr>
            <w:r>
              <w:rPr>
                <w:rFonts w:eastAsiaTheme="minorEastAsia" w:cs="Arial"/>
                <w:b/>
                <w:sz w:val="18"/>
                <w:szCs w:val="18"/>
              </w:rPr>
              <w:t>2,31</w:t>
            </w:r>
            <w:r w:rsidR="00250322" w:rsidRPr="0096413F">
              <w:rPr>
                <w:rFonts w:eastAsiaTheme="minorEastAsia" w:cs="Arial"/>
                <w:b/>
                <w:sz w:val="18"/>
                <w:szCs w:val="18"/>
              </w:rPr>
              <w:t>%</w:t>
            </w:r>
          </w:p>
        </w:tc>
        <w:tc>
          <w:tcPr>
            <w:tcW w:w="1249" w:type="pct"/>
            <w:vMerge/>
          </w:tcPr>
          <w:p w14:paraId="08A07E17" w14:textId="77777777" w:rsidR="00250322" w:rsidRPr="0096413F" w:rsidRDefault="00250322" w:rsidP="00195DCD">
            <w:pPr>
              <w:jc w:val="center"/>
              <w:rPr>
                <w:rFonts w:eastAsiaTheme="minorEastAsia" w:cs="Arial"/>
                <w:sz w:val="18"/>
                <w:szCs w:val="18"/>
              </w:rPr>
            </w:pPr>
          </w:p>
        </w:tc>
      </w:tr>
      <w:tr w:rsidR="00250322" w:rsidRPr="0096413F" w14:paraId="0F99BC29" w14:textId="77777777" w:rsidTr="00CD2828">
        <w:trPr>
          <w:trHeight w:val="859"/>
        </w:trPr>
        <w:tc>
          <w:tcPr>
            <w:tcW w:w="312" w:type="pct"/>
            <w:vMerge w:val="restart"/>
          </w:tcPr>
          <w:p w14:paraId="1C9C4484" w14:textId="59B0A130" w:rsidR="00250322" w:rsidRPr="0096413F" w:rsidRDefault="00361828" w:rsidP="00195DCD">
            <w:pPr>
              <w:jc w:val="center"/>
              <w:rPr>
                <w:rFonts w:eastAsiaTheme="minorEastAsia" w:cs="Arial"/>
                <w:sz w:val="18"/>
                <w:szCs w:val="18"/>
              </w:rPr>
            </w:pPr>
            <w:r>
              <w:rPr>
                <w:rFonts w:eastAsiaTheme="minorEastAsia" w:cs="Arial"/>
                <w:sz w:val="18"/>
                <w:szCs w:val="18"/>
              </w:rPr>
              <w:t>5</w:t>
            </w:r>
            <w:r w:rsidR="00250322" w:rsidRPr="0096413F">
              <w:rPr>
                <w:rFonts w:eastAsiaTheme="minorEastAsia" w:cs="Arial"/>
                <w:sz w:val="18"/>
                <w:szCs w:val="18"/>
              </w:rPr>
              <w:t>.</w:t>
            </w:r>
          </w:p>
        </w:tc>
        <w:tc>
          <w:tcPr>
            <w:tcW w:w="1289" w:type="pct"/>
            <w:vMerge w:val="restart"/>
            <w:shd w:val="clear" w:color="auto" w:fill="D5DCE4" w:themeFill="text2" w:themeFillTint="33"/>
          </w:tcPr>
          <w:p w14:paraId="31FD4037" w14:textId="2C304D61" w:rsidR="00250322" w:rsidRPr="003B225E" w:rsidRDefault="00250322" w:rsidP="003B225E">
            <w:pPr>
              <w:spacing w:before="60" w:after="60"/>
              <w:jc w:val="center"/>
              <w:rPr>
                <w:rFonts w:eastAsiaTheme="minorEastAsia" w:cs="Arial"/>
                <w:color w:val="000000" w:themeColor="text1"/>
                <w:sz w:val="18"/>
                <w:szCs w:val="18"/>
              </w:rPr>
            </w:pPr>
            <w:r w:rsidRPr="00BD4CDA">
              <w:rPr>
                <w:rFonts w:eastAsiaTheme="minorEastAsia" w:cs="Arial"/>
                <w:sz w:val="18"/>
                <w:szCs w:val="18"/>
              </w:rPr>
              <w:t>Odsetek przestępstw stwierdzonych</w:t>
            </w:r>
            <w:r w:rsidRPr="00BD4CDA">
              <w:rPr>
                <w:rFonts w:eastAsiaTheme="minorEastAsia" w:cs="Arial"/>
                <w:sz w:val="18"/>
                <w:szCs w:val="18"/>
              </w:rPr>
              <w:br/>
              <w:t>w 202</w:t>
            </w:r>
            <w:r w:rsidR="00750E32" w:rsidRPr="00BD4CDA">
              <w:rPr>
                <w:rFonts w:eastAsiaTheme="minorEastAsia" w:cs="Arial"/>
                <w:sz w:val="18"/>
                <w:szCs w:val="18"/>
              </w:rPr>
              <w:t>3</w:t>
            </w:r>
            <w:r w:rsidRPr="00BD4CDA">
              <w:rPr>
                <w:rFonts w:eastAsiaTheme="minorEastAsia" w:cs="Arial"/>
                <w:sz w:val="18"/>
                <w:szCs w:val="18"/>
              </w:rPr>
              <w:t xml:space="preserve"> r. w danej jednostce analitycznej </w:t>
            </w:r>
            <w:r w:rsidRPr="00BD4CDA">
              <w:rPr>
                <w:rFonts w:eastAsiaTheme="minorEastAsia" w:cs="Arial"/>
                <w:sz w:val="18"/>
                <w:szCs w:val="18"/>
              </w:rPr>
              <w:br/>
              <w:t>w stosunku do liczby mieszkańców danej jednostki analitycznej</w:t>
            </w:r>
          </w:p>
        </w:tc>
        <w:tc>
          <w:tcPr>
            <w:tcW w:w="1524" w:type="pct"/>
          </w:tcPr>
          <w:p w14:paraId="5B9543AA" w14:textId="4EF6856A"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Liczba przestępstw stwierdzonych na terenie gminy 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0851A7C1" w14:textId="24EAE70C" w:rsidR="00250322" w:rsidRPr="00750E32" w:rsidRDefault="00BD4CDA" w:rsidP="00195DCD">
            <w:pPr>
              <w:jc w:val="center"/>
              <w:rPr>
                <w:rFonts w:eastAsiaTheme="minorEastAsia" w:cs="Arial"/>
                <w:color w:val="FF0000"/>
                <w:sz w:val="18"/>
                <w:szCs w:val="18"/>
              </w:rPr>
            </w:pPr>
            <w:r w:rsidRPr="00BD4CDA">
              <w:rPr>
                <w:rFonts w:eastAsiaTheme="minorEastAsia" w:cs="Arial"/>
                <w:sz w:val="18"/>
                <w:szCs w:val="18"/>
              </w:rPr>
              <w:t>49</w:t>
            </w:r>
          </w:p>
        </w:tc>
        <w:tc>
          <w:tcPr>
            <w:tcW w:w="1249" w:type="pct"/>
            <w:vMerge w:val="restart"/>
          </w:tcPr>
          <w:p w14:paraId="3F9D462B" w14:textId="39EE982E" w:rsidR="00250322" w:rsidRPr="00750E32" w:rsidRDefault="00250322" w:rsidP="00195DCD">
            <w:pPr>
              <w:jc w:val="center"/>
              <w:rPr>
                <w:rFonts w:eastAsiaTheme="minorEastAsia" w:cs="Arial"/>
                <w:color w:val="FF0000"/>
                <w:sz w:val="18"/>
                <w:szCs w:val="18"/>
              </w:rPr>
            </w:pPr>
            <w:r w:rsidRPr="00BD4CDA">
              <w:rPr>
                <w:rFonts w:eastAsiaTheme="minorEastAsia" w:cs="Arial"/>
                <w:bCs/>
                <w:sz w:val="18"/>
                <w:szCs w:val="18"/>
              </w:rPr>
              <w:t xml:space="preserve">Wartość </w:t>
            </w:r>
            <w:r w:rsidRPr="00BD4CDA">
              <w:rPr>
                <w:rFonts w:eastAsiaTheme="minorEastAsia" w:cs="Arial"/>
                <w:b/>
                <w:sz w:val="18"/>
                <w:szCs w:val="18"/>
              </w:rPr>
              <w:t xml:space="preserve">powyżej </w:t>
            </w:r>
            <w:r w:rsidR="00BD4CDA" w:rsidRPr="00BD4CDA">
              <w:rPr>
                <w:rFonts w:eastAsiaTheme="minorEastAsia" w:cs="Arial"/>
                <w:b/>
                <w:sz w:val="18"/>
                <w:szCs w:val="18"/>
              </w:rPr>
              <w:t>0,49</w:t>
            </w:r>
            <w:r w:rsidRPr="00BD4CDA">
              <w:rPr>
                <w:rFonts w:eastAsiaTheme="minorEastAsia" w:cs="Arial"/>
                <w:b/>
                <w:sz w:val="18"/>
                <w:szCs w:val="18"/>
              </w:rPr>
              <w:t>%</w:t>
            </w:r>
          </w:p>
        </w:tc>
      </w:tr>
      <w:tr w:rsidR="00250322" w:rsidRPr="0096413F" w14:paraId="49BF0A54" w14:textId="77777777" w:rsidTr="00CD2828">
        <w:trPr>
          <w:trHeight w:val="985"/>
        </w:trPr>
        <w:tc>
          <w:tcPr>
            <w:tcW w:w="312" w:type="pct"/>
            <w:vMerge/>
          </w:tcPr>
          <w:p w14:paraId="17D430E3" w14:textId="77777777" w:rsidR="00250322" w:rsidRPr="0096413F" w:rsidRDefault="00250322" w:rsidP="00195DCD">
            <w:pPr>
              <w:jc w:val="center"/>
              <w:rPr>
                <w:rFonts w:eastAsiaTheme="minorEastAsia" w:cs="Arial"/>
                <w:sz w:val="18"/>
                <w:szCs w:val="18"/>
              </w:rPr>
            </w:pPr>
          </w:p>
        </w:tc>
        <w:tc>
          <w:tcPr>
            <w:tcW w:w="1289" w:type="pct"/>
            <w:vMerge/>
            <w:shd w:val="clear" w:color="auto" w:fill="D5DCE4" w:themeFill="text2" w:themeFillTint="33"/>
          </w:tcPr>
          <w:p w14:paraId="42642C96" w14:textId="77777777" w:rsidR="00250322" w:rsidRPr="003B225E" w:rsidRDefault="00250322" w:rsidP="003B225E">
            <w:pPr>
              <w:spacing w:before="60" w:after="60"/>
              <w:jc w:val="center"/>
              <w:rPr>
                <w:rFonts w:eastAsiaTheme="minorEastAsia" w:cs="Arial"/>
                <w:color w:val="000000" w:themeColor="text1"/>
                <w:sz w:val="18"/>
                <w:szCs w:val="18"/>
              </w:rPr>
            </w:pPr>
          </w:p>
        </w:tc>
        <w:tc>
          <w:tcPr>
            <w:tcW w:w="1524" w:type="pct"/>
          </w:tcPr>
          <w:p w14:paraId="180F5235" w14:textId="76B59886"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Odsetek przestępstw stwierdzonych w odniesieniu do liczby mieszkańców gminy 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1ED17B52" w14:textId="55B87F7C" w:rsidR="00250322" w:rsidRPr="0096413F" w:rsidRDefault="00BD4CDA" w:rsidP="00195DCD">
            <w:pPr>
              <w:jc w:val="center"/>
              <w:rPr>
                <w:rFonts w:eastAsiaTheme="minorEastAsia" w:cs="Arial"/>
                <w:b/>
                <w:sz w:val="18"/>
                <w:szCs w:val="18"/>
              </w:rPr>
            </w:pPr>
            <w:r>
              <w:rPr>
                <w:rFonts w:eastAsiaTheme="minorEastAsia" w:cs="Arial"/>
                <w:b/>
                <w:sz w:val="18"/>
                <w:szCs w:val="18"/>
              </w:rPr>
              <w:t>0,49</w:t>
            </w:r>
            <w:r w:rsidR="00250322" w:rsidRPr="0096413F">
              <w:rPr>
                <w:rFonts w:eastAsiaTheme="minorEastAsia" w:cs="Arial"/>
                <w:b/>
                <w:sz w:val="18"/>
                <w:szCs w:val="18"/>
              </w:rPr>
              <w:t>%</w:t>
            </w:r>
          </w:p>
        </w:tc>
        <w:tc>
          <w:tcPr>
            <w:tcW w:w="1249" w:type="pct"/>
            <w:vMerge/>
          </w:tcPr>
          <w:p w14:paraId="6574B7E0" w14:textId="77777777" w:rsidR="00250322" w:rsidRPr="0096413F" w:rsidRDefault="00250322" w:rsidP="00195DCD">
            <w:pPr>
              <w:jc w:val="center"/>
              <w:rPr>
                <w:rFonts w:eastAsiaTheme="minorEastAsia" w:cs="Arial"/>
                <w:sz w:val="18"/>
                <w:szCs w:val="18"/>
              </w:rPr>
            </w:pPr>
          </w:p>
        </w:tc>
      </w:tr>
      <w:tr w:rsidR="00361828" w:rsidRPr="0096413F" w14:paraId="261AD62F" w14:textId="77777777" w:rsidTr="00CD2828">
        <w:trPr>
          <w:trHeight w:val="506"/>
        </w:trPr>
        <w:tc>
          <w:tcPr>
            <w:tcW w:w="312" w:type="pct"/>
            <w:vMerge w:val="restart"/>
          </w:tcPr>
          <w:p w14:paraId="30471153" w14:textId="68B84CE5" w:rsidR="00361828" w:rsidRPr="0096413F" w:rsidRDefault="00361828" w:rsidP="00195DCD">
            <w:pPr>
              <w:jc w:val="center"/>
              <w:rPr>
                <w:rFonts w:eastAsiaTheme="minorEastAsia" w:cs="Arial"/>
                <w:sz w:val="18"/>
                <w:szCs w:val="18"/>
              </w:rPr>
            </w:pPr>
            <w:r>
              <w:rPr>
                <w:rFonts w:eastAsiaTheme="minorEastAsia" w:cs="Arial"/>
                <w:sz w:val="18"/>
                <w:szCs w:val="18"/>
              </w:rPr>
              <w:t>6.</w:t>
            </w:r>
          </w:p>
        </w:tc>
        <w:tc>
          <w:tcPr>
            <w:tcW w:w="1289" w:type="pct"/>
            <w:vMerge w:val="restart"/>
            <w:shd w:val="clear" w:color="auto" w:fill="D5DCE4" w:themeFill="text2" w:themeFillTint="33"/>
          </w:tcPr>
          <w:p w14:paraId="31706AA1" w14:textId="095115F5" w:rsidR="00361828" w:rsidRPr="003B225E" w:rsidRDefault="00361828"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Odsetek osób korzystających ze wsparcia w formie pracy socjalnej w 202</w:t>
            </w:r>
            <w:r w:rsidR="00750E32">
              <w:rPr>
                <w:rFonts w:eastAsiaTheme="minorEastAsia" w:cs="Arial"/>
                <w:color w:val="000000" w:themeColor="text1"/>
                <w:sz w:val="18"/>
                <w:szCs w:val="18"/>
              </w:rPr>
              <w:t>3</w:t>
            </w:r>
            <w:r w:rsidRPr="003B225E">
              <w:rPr>
                <w:rFonts w:eastAsiaTheme="minorEastAsia" w:cs="Arial"/>
                <w:color w:val="000000" w:themeColor="text1"/>
                <w:sz w:val="18"/>
                <w:szCs w:val="18"/>
              </w:rPr>
              <w:t xml:space="preserve">r. w danej jednostce analitycznej w stosunku do liczby </w:t>
            </w:r>
            <w:r w:rsidRPr="003B225E">
              <w:rPr>
                <w:rFonts w:eastAsiaTheme="minorEastAsia" w:cs="Arial"/>
                <w:color w:val="000000" w:themeColor="text1"/>
                <w:sz w:val="18"/>
                <w:szCs w:val="18"/>
              </w:rPr>
              <w:lastRenderedPageBreak/>
              <w:t>mieszkańców danej jednostki analitycznej</w:t>
            </w:r>
          </w:p>
        </w:tc>
        <w:tc>
          <w:tcPr>
            <w:tcW w:w="1524" w:type="pct"/>
          </w:tcPr>
          <w:p w14:paraId="40B77549" w14:textId="2B7D4DE6" w:rsidR="00361828" w:rsidRPr="0096413F" w:rsidRDefault="00361828" w:rsidP="003B225E">
            <w:pPr>
              <w:spacing w:before="60" w:after="60"/>
              <w:jc w:val="center"/>
              <w:rPr>
                <w:rFonts w:eastAsiaTheme="minorEastAsia" w:cs="Arial"/>
                <w:sz w:val="18"/>
                <w:szCs w:val="18"/>
              </w:rPr>
            </w:pPr>
            <w:r>
              <w:rPr>
                <w:rFonts w:eastAsiaTheme="minorEastAsia" w:cs="Arial"/>
                <w:sz w:val="18"/>
                <w:szCs w:val="18"/>
              </w:rPr>
              <w:lastRenderedPageBreak/>
              <w:t>Liczba osób korzystająca ze wsparcia w formie pracy socjalnej w 202</w:t>
            </w:r>
            <w:r w:rsidR="00750E32">
              <w:rPr>
                <w:rFonts w:eastAsiaTheme="minorEastAsia" w:cs="Arial"/>
                <w:sz w:val="18"/>
                <w:szCs w:val="18"/>
              </w:rPr>
              <w:t>3</w:t>
            </w:r>
            <w:r>
              <w:rPr>
                <w:rFonts w:eastAsiaTheme="minorEastAsia" w:cs="Arial"/>
                <w:sz w:val="18"/>
                <w:szCs w:val="18"/>
              </w:rPr>
              <w:t>r.</w:t>
            </w:r>
          </w:p>
        </w:tc>
        <w:tc>
          <w:tcPr>
            <w:tcW w:w="625" w:type="pct"/>
          </w:tcPr>
          <w:p w14:paraId="591B4058" w14:textId="462B3F8F" w:rsidR="00361828" w:rsidRDefault="00750E32" w:rsidP="00195DCD">
            <w:pPr>
              <w:jc w:val="center"/>
              <w:rPr>
                <w:rFonts w:eastAsiaTheme="minorEastAsia" w:cs="Arial"/>
                <w:b/>
                <w:sz w:val="18"/>
                <w:szCs w:val="18"/>
              </w:rPr>
            </w:pPr>
            <w:r>
              <w:rPr>
                <w:rFonts w:eastAsiaTheme="minorEastAsia" w:cs="Arial"/>
                <w:b/>
                <w:sz w:val="18"/>
                <w:szCs w:val="18"/>
              </w:rPr>
              <w:t>69</w:t>
            </w:r>
          </w:p>
        </w:tc>
        <w:tc>
          <w:tcPr>
            <w:tcW w:w="1249" w:type="pct"/>
            <w:vMerge w:val="restart"/>
          </w:tcPr>
          <w:p w14:paraId="05804D1C" w14:textId="1BB7D887" w:rsidR="00361828" w:rsidRPr="0096413F" w:rsidRDefault="00361828" w:rsidP="00195DCD">
            <w:pPr>
              <w:jc w:val="center"/>
              <w:rPr>
                <w:rFonts w:eastAsiaTheme="minorEastAsia" w:cs="Arial"/>
                <w:sz w:val="18"/>
                <w:szCs w:val="18"/>
              </w:rPr>
            </w:pPr>
            <w:r w:rsidRPr="00361828">
              <w:rPr>
                <w:rFonts w:eastAsiaTheme="minorEastAsia" w:cs="Arial"/>
                <w:sz w:val="18"/>
                <w:szCs w:val="18"/>
              </w:rPr>
              <w:t xml:space="preserve">Wartość </w:t>
            </w:r>
            <w:r>
              <w:rPr>
                <w:rFonts w:eastAsiaTheme="minorEastAsia" w:cs="Arial"/>
                <w:b/>
                <w:sz w:val="18"/>
                <w:szCs w:val="18"/>
              </w:rPr>
              <w:t xml:space="preserve">powyżej </w:t>
            </w:r>
            <w:r w:rsidR="00750E32">
              <w:rPr>
                <w:rFonts w:eastAsiaTheme="minorEastAsia" w:cs="Arial"/>
                <w:b/>
                <w:sz w:val="18"/>
                <w:szCs w:val="18"/>
              </w:rPr>
              <w:t>0,70</w:t>
            </w:r>
            <w:r w:rsidRPr="00361828">
              <w:rPr>
                <w:rFonts w:eastAsiaTheme="minorEastAsia" w:cs="Arial"/>
                <w:b/>
                <w:sz w:val="18"/>
                <w:szCs w:val="18"/>
              </w:rPr>
              <w:t>%</w:t>
            </w:r>
          </w:p>
        </w:tc>
      </w:tr>
      <w:tr w:rsidR="00361828" w:rsidRPr="0096413F" w14:paraId="576A6E28" w14:textId="77777777" w:rsidTr="00CD2828">
        <w:trPr>
          <w:trHeight w:val="505"/>
        </w:trPr>
        <w:tc>
          <w:tcPr>
            <w:tcW w:w="312" w:type="pct"/>
            <w:vMerge/>
          </w:tcPr>
          <w:p w14:paraId="36A52393" w14:textId="77777777" w:rsidR="00361828" w:rsidRDefault="00361828" w:rsidP="00195DCD">
            <w:pPr>
              <w:jc w:val="center"/>
              <w:rPr>
                <w:rFonts w:eastAsiaTheme="minorEastAsia" w:cs="Arial"/>
                <w:sz w:val="18"/>
                <w:szCs w:val="18"/>
              </w:rPr>
            </w:pPr>
          </w:p>
        </w:tc>
        <w:tc>
          <w:tcPr>
            <w:tcW w:w="1289" w:type="pct"/>
            <w:vMerge/>
            <w:shd w:val="clear" w:color="auto" w:fill="D5DCE4" w:themeFill="text2" w:themeFillTint="33"/>
          </w:tcPr>
          <w:p w14:paraId="78528A9A" w14:textId="77777777" w:rsidR="00361828" w:rsidRPr="003B225E" w:rsidRDefault="00361828" w:rsidP="003B225E">
            <w:pPr>
              <w:spacing w:before="60" w:after="60"/>
              <w:jc w:val="center"/>
              <w:rPr>
                <w:rFonts w:eastAsiaTheme="minorEastAsia" w:cs="Arial"/>
                <w:color w:val="000000" w:themeColor="text1"/>
                <w:sz w:val="18"/>
                <w:szCs w:val="18"/>
              </w:rPr>
            </w:pPr>
          </w:p>
        </w:tc>
        <w:tc>
          <w:tcPr>
            <w:tcW w:w="1524" w:type="pct"/>
          </w:tcPr>
          <w:p w14:paraId="119C2BBC" w14:textId="1898D861" w:rsidR="00361828" w:rsidRPr="0096413F" w:rsidRDefault="00361828" w:rsidP="003B225E">
            <w:pPr>
              <w:spacing w:before="60" w:after="60"/>
              <w:jc w:val="center"/>
              <w:rPr>
                <w:rFonts w:eastAsiaTheme="minorEastAsia" w:cs="Arial"/>
                <w:sz w:val="18"/>
                <w:szCs w:val="18"/>
              </w:rPr>
            </w:pPr>
            <w:r>
              <w:rPr>
                <w:rFonts w:eastAsiaTheme="minorEastAsia" w:cs="Arial"/>
                <w:sz w:val="18"/>
                <w:szCs w:val="18"/>
              </w:rPr>
              <w:t xml:space="preserve">Odsetek mieszkańców </w:t>
            </w:r>
            <w:r w:rsidR="00645EA7">
              <w:rPr>
                <w:rFonts w:eastAsiaTheme="minorEastAsia" w:cs="Arial"/>
                <w:sz w:val="18"/>
                <w:szCs w:val="18"/>
              </w:rPr>
              <w:t>gminy korzystających</w:t>
            </w:r>
            <w:r>
              <w:rPr>
                <w:rFonts w:eastAsiaTheme="minorEastAsia" w:cs="Arial"/>
                <w:sz w:val="18"/>
                <w:szCs w:val="18"/>
              </w:rPr>
              <w:t xml:space="preserve"> ze wsparcia w </w:t>
            </w:r>
            <w:r>
              <w:rPr>
                <w:rFonts w:eastAsiaTheme="minorEastAsia" w:cs="Arial"/>
                <w:sz w:val="18"/>
                <w:szCs w:val="18"/>
              </w:rPr>
              <w:lastRenderedPageBreak/>
              <w:t>formie pracy socjalnej</w:t>
            </w:r>
            <w:r w:rsidR="00EE4FC4">
              <w:rPr>
                <w:rFonts w:eastAsiaTheme="minorEastAsia" w:cs="Arial"/>
                <w:sz w:val="18"/>
                <w:szCs w:val="18"/>
              </w:rPr>
              <w:t xml:space="preserve"> w odniesieniu do liczby mieszkańców gminy</w:t>
            </w:r>
            <w:r>
              <w:rPr>
                <w:rFonts w:eastAsiaTheme="minorEastAsia" w:cs="Arial"/>
                <w:sz w:val="18"/>
                <w:szCs w:val="18"/>
              </w:rPr>
              <w:t xml:space="preserve"> w 202</w:t>
            </w:r>
            <w:r w:rsidR="00750E32">
              <w:rPr>
                <w:rFonts w:eastAsiaTheme="minorEastAsia" w:cs="Arial"/>
                <w:sz w:val="18"/>
                <w:szCs w:val="18"/>
              </w:rPr>
              <w:t>3</w:t>
            </w:r>
            <w:r>
              <w:rPr>
                <w:rFonts w:eastAsiaTheme="minorEastAsia" w:cs="Arial"/>
                <w:sz w:val="18"/>
                <w:szCs w:val="18"/>
              </w:rPr>
              <w:t xml:space="preserve">r. </w:t>
            </w:r>
          </w:p>
        </w:tc>
        <w:tc>
          <w:tcPr>
            <w:tcW w:w="625" w:type="pct"/>
          </w:tcPr>
          <w:p w14:paraId="2F469374" w14:textId="1900806F" w:rsidR="00361828" w:rsidRDefault="00750E32" w:rsidP="00195DCD">
            <w:pPr>
              <w:jc w:val="center"/>
              <w:rPr>
                <w:rFonts w:eastAsiaTheme="minorEastAsia" w:cs="Arial"/>
                <w:b/>
                <w:sz w:val="18"/>
                <w:szCs w:val="18"/>
              </w:rPr>
            </w:pPr>
            <w:r>
              <w:rPr>
                <w:rFonts w:eastAsiaTheme="minorEastAsia" w:cs="Arial"/>
                <w:b/>
                <w:sz w:val="18"/>
                <w:szCs w:val="18"/>
              </w:rPr>
              <w:lastRenderedPageBreak/>
              <w:t>0,70</w:t>
            </w:r>
            <w:r w:rsidR="00361828">
              <w:rPr>
                <w:rFonts w:eastAsiaTheme="minorEastAsia" w:cs="Arial"/>
                <w:b/>
                <w:sz w:val="18"/>
                <w:szCs w:val="18"/>
              </w:rPr>
              <w:t>%</w:t>
            </w:r>
          </w:p>
        </w:tc>
        <w:tc>
          <w:tcPr>
            <w:tcW w:w="1249" w:type="pct"/>
            <w:vMerge/>
          </w:tcPr>
          <w:p w14:paraId="41939FE8" w14:textId="77777777" w:rsidR="00361828" w:rsidRPr="0096413F" w:rsidRDefault="00361828" w:rsidP="00195DCD">
            <w:pPr>
              <w:jc w:val="center"/>
              <w:rPr>
                <w:rFonts w:eastAsiaTheme="minorEastAsia" w:cs="Arial"/>
                <w:sz w:val="18"/>
                <w:szCs w:val="18"/>
              </w:rPr>
            </w:pPr>
          </w:p>
        </w:tc>
      </w:tr>
      <w:tr w:rsidR="00417D97" w:rsidRPr="0096413F" w14:paraId="601A3A32" w14:textId="77777777" w:rsidTr="00CD2828">
        <w:trPr>
          <w:trHeight w:val="1361"/>
        </w:trPr>
        <w:tc>
          <w:tcPr>
            <w:tcW w:w="312" w:type="pct"/>
          </w:tcPr>
          <w:p w14:paraId="40FC1F51" w14:textId="2F83FA24" w:rsidR="00417D97" w:rsidRPr="0096413F" w:rsidRDefault="00417D97" w:rsidP="00195DCD">
            <w:pPr>
              <w:jc w:val="center"/>
              <w:rPr>
                <w:rFonts w:eastAsiaTheme="minorEastAsia" w:cs="Arial"/>
                <w:sz w:val="18"/>
                <w:szCs w:val="18"/>
              </w:rPr>
            </w:pPr>
            <w:r>
              <w:rPr>
                <w:rFonts w:eastAsiaTheme="minorEastAsia" w:cs="Arial"/>
                <w:sz w:val="18"/>
                <w:szCs w:val="18"/>
              </w:rPr>
              <w:t>7</w:t>
            </w:r>
            <w:r w:rsidRPr="0096413F">
              <w:rPr>
                <w:rFonts w:eastAsiaTheme="minorEastAsia" w:cs="Arial"/>
                <w:sz w:val="18"/>
                <w:szCs w:val="18"/>
              </w:rPr>
              <w:t>.</w:t>
            </w:r>
          </w:p>
        </w:tc>
        <w:tc>
          <w:tcPr>
            <w:tcW w:w="1289" w:type="pct"/>
            <w:shd w:val="clear" w:color="auto" w:fill="D5DCE4" w:themeFill="text2" w:themeFillTint="33"/>
          </w:tcPr>
          <w:p w14:paraId="234A485C" w14:textId="77777777" w:rsidR="00417D97" w:rsidRPr="003B225E" w:rsidRDefault="00417D97"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Liczba „Niebieskich</w:t>
            </w:r>
          </w:p>
          <w:p w14:paraId="73C6B468" w14:textId="1A2F5FA6" w:rsidR="00417D97" w:rsidRPr="003B225E" w:rsidRDefault="00417D97"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kart” w 202</w:t>
            </w:r>
            <w:r w:rsidR="00750E32">
              <w:rPr>
                <w:rFonts w:eastAsiaTheme="minorEastAsia" w:cs="Arial"/>
                <w:color w:val="000000" w:themeColor="text1"/>
                <w:sz w:val="18"/>
                <w:szCs w:val="18"/>
              </w:rPr>
              <w:t>3</w:t>
            </w:r>
            <w:r w:rsidRPr="003B225E">
              <w:rPr>
                <w:rFonts w:eastAsiaTheme="minorEastAsia" w:cs="Arial"/>
                <w:color w:val="000000" w:themeColor="text1"/>
                <w:sz w:val="18"/>
                <w:szCs w:val="18"/>
              </w:rPr>
              <w:t xml:space="preserve"> r. w</w:t>
            </w:r>
          </w:p>
          <w:p w14:paraId="2903E275" w14:textId="77777777" w:rsidR="00417D97" w:rsidRPr="003B225E" w:rsidRDefault="00417D97"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danej jednostce</w:t>
            </w:r>
          </w:p>
          <w:p w14:paraId="151372E8" w14:textId="77777777" w:rsidR="00417D97" w:rsidRPr="003B225E" w:rsidRDefault="00417D97"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analitycznej</w:t>
            </w:r>
          </w:p>
        </w:tc>
        <w:tc>
          <w:tcPr>
            <w:tcW w:w="1524" w:type="pct"/>
          </w:tcPr>
          <w:p w14:paraId="262BDDF0" w14:textId="79085982" w:rsidR="00417D97" w:rsidRPr="0096413F" w:rsidRDefault="00417D97" w:rsidP="003B225E">
            <w:pPr>
              <w:spacing w:before="60" w:after="60"/>
              <w:jc w:val="center"/>
              <w:rPr>
                <w:rFonts w:eastAsiaTheme="minorEastAsia" w:cs="Arial"/>
                <w:sz w:val="18"/>
                <w:szCs w:val="18"/>
              </w:rPr>
            </w:pPr>
            <w:r w:rsidRPr="0096413F">
              <w:rPr>
                <w:rFonts w:eastAsiaTheme="minorEastAsia" w:cs="Arial"/>
                <w:sz w:val="18"/>
                <w:szCs w:val="18"/>
              </w:rPr>
              <w:t xml:space="preserve">Liczba „Niebieskich kart” </w:t>
            </w:r>
            <w:r w:rsidRPr="0096413F">
              <w:rPr>
                <w:rFonts w:eastAsiaTheme="minorEastAsia" w:cs="Arial"/>
                <w:sz w:val="18"/>
                <w:szCs w:val="18"/>
              </w:rPr>
              <w:br/>
            </w:r>
            <w:r>
              <w:rPr>
                <w:rFonts w:eastAsiaTheme="minorEastAsia" w:cs="Arial"/>
                <w:sz w:val="18"/>
                <w:szCs w:val="18"/>
              </w:rPr>
              <w:t xml:space="preserve">wydanych w gminie </w:t>
            </w:r>
            <w:r w:rsidRPr="0096413F">
              <w:rPr>
                <w:rFonts w:eastAsiaTheme="minorEastAsia" w:cs="Arial"/>
                <w:sz w:val="18"/>
                <w:szCs w:val="18"/>
              </w:rPr>
              <w:t>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7BEE07BE" w14:textId="29FDFC4F" w:rsidR="00417D97" w:rsidRPr="0096413F" w:rsidRDefault="00750E32" w:rsidP="00C63833">
            <w:pPr>
              <w:jc w:val="center"/>
              <w:rPr>
                <w:rFonts w:eastAsiaTheme="minorEastAsia" w:cs="Arial"/>
                <w:sz w:val="18"/>
                <w:szCs w:val="18"/>
              </w:rPr>
            </w:pPr>
            <w:r>
              <w:rPr>
                <w:rFonts w:eastAsiaTheme="minorEastAsia" w:cs="Arial"/>
                <w:sz w:val="18"/>
                <w:szCs w:val="18"/>
              </w:rPr>
              <w:t>6</w:t>
            </w:r>
          </w:p>
        </w:tc>
        <w:tc>
          <w:tcPr>
            <w:tcW w:w="1249" w:type="pct"/>
          </w:tcPr>
          <w:p w14:paraId="75ABEFC4" w14:textId="78937519" w:rsidR="00417D97" w:rsidRPr="0096413F" w:rsidRDefault="00417D97" w:rsidP="00195DCD">
            <w:pPr>
              <w:jc w:val="center"/>
              <w:rPr>
                <w:rFonts w:eastAsiaTheme="minorEastAsia" w:cs="Arial"/>
                <w:sz w:val="18"/>
                <w:szCs w:val="18"/>
              </w:rPr>
            </w:pPr>
            <w:r w:rsidRPr="0096413F">
              <w:rPr>
                <w:rFonts w:eastAsiaTheme="minorEastAsia" w:cs="Arial"/>
                <w:bCs/>
                <w:sz w:val="18"/>
                <w:szCs w:val="18"/>
              </w:rPr>
              <w:t xml:space="preserve">Wartość </w:t>
            </w:r>
            <w:r>
              <w:rPr>
                <w:rFonts w:eastAsiaTheme="minorEastAsia" w:cs="Arial"/>
                <w:b/>
                <w:sz w:val="18"/>
                <w:szCs w:val="18"/>
              </w:rPr>
              <w:t>większa</w:t>
            </w:r>
            <w:r w:rsidR="00645EA7">
              <w:rPr>
                <w:rFonts w:eastAsiaTheme="minorEastAsia" w:cs="Arial"/>
                <w:b/>
                <w:sz w:val="18"/>
                <w:szCs w:val="18"/>
              </w:rPr>
              <w:t xml:space="preserve"> od</w:t>
            </w:r>
            <w:r>
              <w:rPr>
                <w:rFonts w:eastAsiaTheme="minorEastAsia" w:cs="Arial"/>
                <w:b/>
                <w:sz w:val="18"/>
                <w:szCs w:val="18"/>
              </w:rPr>
              <w:t xml:space="preserve"> 0</w:t>
            </w:r>
          </w:p>
        </w:tc>
      </w:tr>
      <w:tr w:rsidR="00250322" w:rsidRPr="0096413F" w14:paraId="32A472B9" w14:textId="77777777" w:rsidTr="00CD2828">
        <w:trPr>
          <w:trHeight w:val="711"/>
        </w:trPr>
        <w:tc>
          <w:tcPr>
            <w:tcW w:w="312" w:type="pct"/>
            <w:vMerge w:val="restart"/>
          </w:tcPr>
          <w:p w14:paraId="27176819" w14:textId="2C591234" w:rsidR="00250322" w:rsidRPr="0096413F" w:rsidRDefault="0022796C" w:rsidP="00195DCD">
            <w:pPr>
              <w:jc w:val="center"/>
              <w:rPr>
                <w:rFonts w:eastAsiaTheme="minorEastAsia" w:cs="Arial"/>
                <w:sz w:val="18"/>
                <w:szCs w:val="18"/>
              </w:rPr>
            </w:pPr>
            <w:r>
              <w:rPr>
                <w:rFonts w:eastAsiaTheme="minorEastAsia" w:cs="Arial"/>
                <w:sz w:val="18"/>
                <w:szCs w:val="18"/>
              </w:rPr>
              <w:t>8</w:t>
            </w:r>
            <w:r w:rsidR="00250322" w:rsidRPr="0096413F">
              <w:rPr>
                <w:rFonts w:eastAsiaTheme="minorEastAsia" w:cs="Arial"/>
                <w:sz w:val="18"/>
                <w:szCs w:val="18"/>
              </w:rPr>
              <w:t>.</w:t>
            </w:r>
          </w:p>
        </w:tc>
        <w:tc>
          <w:tcPr>
            <w:tcW w:w="1289" w:type="pct"/>
            <w:vMerge w:val="restart"/>
            <w:shd w:val="clear" w:color="auto" w:fill="D5DCE4" w:themeFill="text2" w:themeFillTint="33"/>
          </w:tcPr>
          <w:p w14:paraId="48013FBA" w14:textId="610456FB" w:rsidR="00250322" w:rsidRPr="003B225E" w:rsidRDefault="00250322"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Odsetek czytelników bibliotek w 202</w:t>
            </w:r>
            <w:r w:rsidR="00750E32">
              <w:rPr>
                <w:rFonts w:eastAsiaTheme="minorEastAsia" w:cs="Arial"/>
                <w:color w:val="000000" w:themeColor="text1"/>
                <w:sz w:val="18"/>
                <w:szCs w:val="18"/>
              </w:rPr>
              <w:t>3</w:t>
            </w:r>
            <w:r w:rsidRPr="003B225E">
              <w:rPr>
                <w:rFonts w:eastAsiaTheme="minorEastAsia" w:cs="Arial"/>
                <w:color w:val="000000" w:themeColor="text1"/>
                <w:sz w:val="18"/>
                <w:szCs w:val="18"/>
              </w:rPr>
              <w:t xml:space="preserve"> r. </w:t>
            </w:r>
            <w:r w:rsidRPr="003B225E">
              <w:rPr>
                <w:rFonts w:eastAsiaTheme="minorEastAsia" w:cs="Arial"/>
                <w:color w:val="000000" w:themeColor="text1"/>
                <w:sz w:val="18"/>
                <w:szCs w:val="18"/>
              </w:rPr>
              <w:br/>
              <w:t>w danej jednostce analitycznej w stosunku do liczby mieszkańców danej jednostki analitycznej</w:t>
            </w:r>
          </w:p>
        </w:tc>
        <w:tc>
          <w:tcPr>
            <w:tcW w:w="1524" w:type="pct"/>
          </w:tcPr>
          <w:p w14:paraId="72F6A8B2" w14:textId="074DF230"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Liczba czytelników bibliotek 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7BB2A49B" w14:textId="4960C7AD" w:rsidR="00250322" w:rsidRPr="0096413F" w:rsidRDefault="0022796C" w:rsidP="00195DCD">
            <w:pPr>
              <w:jc w:val="center"/>
              <w:rPr>
                <w:rFonts w:eastAsiaTheme="minorEastAsia" w:cs="Arial"/>
                <w:sz w:val="18"/>
                <w:szCs w:val="18"/>
              </w:rPr>
            </w:pPr>
            <w:r>
              <w:rPr>
                <w:rFonts w:eastAsiaTheme="minorEastAsia" w:cs="Arial"/>
                <w:sz w:val="18"/>
                <w:szCs w:val="18"/>
              </w:rPr>
              <w:t>1.</w:t>
            </w:r>
            <w:r w:rsidR="00750E32">
              <w:rPr>
                <w:rFonts w:eastAsiaTheme="minorEastAsia" w:cs="Arial"/>
                <w:sz w:val="18"/>
                <w:szCs w:val="18"/>
              </w:rPr>
              <w:t>054</w:t>
            </w:r>
          </w:p>
        </w:tc>
        <w:tc>
          <w:tcPr>
            <w:tcW w:w="1249" w:type="pct"/>
            <w:vMerge w:val="restart"/>
          </w:tcPr>
          <w:p w14:paraId="0F61B68A" w14:textId="5130CDCB" w:rsidR="00250322" w:rsidRPr="0096413F" w:rsidRDefault="00250322" w:rsidP="00195DCD">
            <w:pPr>
              <w:jc w:val="center"/>
              <w:rPr>
                <w:rFonts w:eastAsiaTheme="minorEastAsia" w:cs="Arial"/>
                <w:b/>
                <w:sz w:val="18"/>
                <w:szCs w:val="18"/>
              </w:rPr>
            </w:pPr>
            <w:r w:rsidRPr="0096413F">
              <w:rPr>
                <w:rFonts w:eastAsiaTheme="minorEastAsia" w:cs="Arial"/>
                <w:bCs/>
                <w:sz w:val="18"/>
                <w:szCs w:val="18"/>
              </w:rPr>
              <w:t>Wartość</w:t>
            </w:r>
            <w:r w:rsidRPr="0096413F">
              <w:rPr>
                <w:rFonts w:eastAsiaTheme="minorEastAsia" w:cs="Arial"/>
                <w:b/>
                <w:sz w:val="18"/>
                <w:szCs w:val="18"/>
              </w:rPr>
              <w:t xml:space="preserve"> poniżej </w:t>
            </w:r>
            <w:r w:rsidR="0022796C">
              <w:rPr>
                <w:rFonts w:eastAsiaTheme="minorEastAsia" w:cs="Arial"/>
                <w:b/>
                <w:sz w:val="18"/>
                <w:szCs w:val="18"/>
              </w:rPr>
              <w:t>1</w:t>
            </w:r>
            <w:r w:rsidR="00750E32">
              <w:rPr>
                <w:rFonts w:eastAsiaTheme="minorEastAsia" w:cs="Arial"/>
                <w:b/>
                <w:sz w:val="18"/>
                <w:szCs w:val="18"/>
              </w:rPr>
              <w:t>0,</w:t>
            </w:r>
            <w:r w:rsidR="00BD7999">
              <w:rPr>
                <w:rFonts w:eastAsiaTheme="minorEastAsia" w:cs="Arial"/>
                <w:b/>
                <w:sz w:val="18"/>
                <w:szCs w:val="18"/>
              </w:rPr>
              <w:t>63</w:t>
            </w:r>
            <w:r w:rsidRPr="0096413F">
              <w:rPr>
                <w:rFonts w:eastAsiaTheme="minorEastAsia" w:cs="Arial"/>
                <w:b/>
                <w:sz w:val="18"/>
                <w:szCs w:val="18"/>
              </w:rPr>
              <w:t>%</w:t>
            </w:r>
          </w:p>
        </w:tc>
      </w:tr>
      <w:tr w:rsidR="00250322" w:rsidRPr="0096413F" w14:paraId="20479A6E" w14:textId="77777777" w:rsidTr="00CD2828">
        <w:trPr>
          <w:trHeight w:val="1119"/>
        </w:trPr>
        <w:tc>
          <w:tcPr>
            <w:tcW w:w="312" w:type="pct"/>
            <w:vMerge/>
          </w:tcPr>
          <w:p w14:paraId="69D1EB96" w14:textId="77777777" w:rsidR="00250322" w:rsidRPr="0096413F" w:rsidRDefault="00250322" w:rsidP="00195DCD">
            <w:pPr>
              <w:jc w:val="center"/>
              <w:rPr>
                <w:rFonts w:eastAsiaTheme="minorEastAsia" w:cs="Arial"/>
                <w:sz w:val="18"/>
                <w:szCs w:val="18"/>
              </w:rPr>
            </w:pPr>
          </w:p>
        </w:tc>
        <w:tc>
          <w:tcPr>
            <w:tcW w:w="1289" w:type="pct"/>
            <w:vMerge/>
            <w:shd w:val="clear" w:color="auto" w:fill="D5DCE4" w:themeFill="text2" w:themeFillTint="33"/>
          </w:tcPr>
          <w:p w14:paraId="3547C52A" w14:textId="77777777" w:rsidR="00250322" w:rsidRPr="003B225E" w:rsidRDefault="00250322" w:rsidP="00C63833">
            <w:pPr>
              <w:jc w:val="center"/>
              <w:rPr>
                <w:rFonts w:eastAsiaTheme="minorEastAsia" w:cs="Arial"/>
                <w:color w:val="000000" w:themeColor="text1"/>
                <w:sz w:val="18"/>
                <w:szCs w:val="18"/>
              </w:rPr>
            </w:pPr>
          </w:p>
        </w:tc>
        <w:tc>
          <w:tcPr>
            <w:tcW w:w="1524" w:type="pct"/>
          </w:tcPr>
          <w:p w14:paraId="1D63B6C6" w14:textId="77777777"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Odsetek czytelników bibliotek w odniesieniu do liczby mieszkańców</w:t>
            </w:r>
          </w:p>
          <w:p w14:paraId="15678D98" w14:textId="3A610137"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gminy w 202</w:t>
            </w:r>
            <w:r w:rsidR="00750E32">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40AFB485" w14:textId="00CF9ED7" w:rsidR="00250322" w:rsidRPr="0096413F" w:rsidRDefault="0022796C" w:rsidP="00195DCD">
            <w:pPr>
              <w:jc w:val="center"/>
              <w:rPr>
                <w:rFonts w:eastAsiaTheme="minorEastAsia" w:cs="Arial"/>
                <w:b/>
                <w:sz w:val="18"/>
                <w:szCs w:val="18"/>
              </w:rPr>
            </w:pPr>
            <w:r>
              <w:rPr>
                <w:rFonts w:eastAsiaTheme="minorEastAsia" w:cs="Arial"/>
                <w:b/>
                <w:sz w:val="18"/>
                <w:szCs w:val="18"/>
              </w:rPr>
              <w:t>1</w:t>
            </w:r>
            <w:r w:rsidR="00750E32">
              <w:rPr>
                <w:rFonts w:eastAsiaTheme="minorEastAsia" w:cs="Arial"/>
                <w:b/>
                <w:sz w:val="18"/>
                <w:szCs w:val="18"/>
              </w:rPr>
              <w:t>0,</w:t>
            </w:r>
            <w:r w:rsidR="009B4532">
              <w:rPr>
                <w:rFonts w:eastAsiaTheme="minorEastAsia" w:cs="Arial"/>
                <w:b/>
                <w:sz w:val="18"/>
                <w:szCs w:val="18"/>
              </w:rPr>
              <w:t>63</w:t>
            </w:r>
            <w:r w:rsidR="00250322" w:rsidRPr="0096413F">
              <w:rPr>
                <w:rFonts w:eastAsiaTheme="minorEastAsia" w:cs="Arial"/>
                <w:b/>
                <w:sz w:val="18"/>
                <w:szCs w:val="18"/>
              </w:rPr>
              <w:t>%</w:t>
            </w:r>
          </w:p>
        </w:tc>
        <w:tc>
          <w:tcPr>
            <w:tcW w:w="1249" w:type="pct"/>
            <w:vMerge/>
          </w:tcPr>
          <w:p w14:paraId="2FAD23EA" w14:textId="77777777" w:rsidR="00250322" w:rsidRPr="0096413F" w:rsidRDefault="00250322" w:rsidP="00195DCD">
            <w:pPr>
              <w:jc w:val="center"/>
              <w:rPr>
                <w:rFonts w:eastAsiaTheme="minorEastAsia" w:cs="Arial"/>
                <w:b/>
                <w:sz w:val="18"/>
                <w:szCs w:val="18"/>
              </w:rPr>
            </w:pPr>
          </w:p>
        </w:tc>
      </w:tr>
      <w:tr w:rsidR="00250322" w:rsidRPr="0096413F" w14:paraId="152A3BDC" w14:textId="77777777" w:rsidTr="00CD2828">
        <w:trPr>
          <w:trHeight w:val="847"/>
        </w:trPr>
        <w:tc>
          <w:tcPr>
            <w:tcW w:w="312" w:type="pct"/>
            <w:vMerge w:val="restart"/>
          </w:tcPr>
          <w:p w14:paraId="38AC9BFC" w14:textId="77777777" w:rsidR="00250322" w:rsidRPr="0096413F" w:rsidRDefault="00250322" w:rsidP="00195DCD">
            <w:pPr>
              <w:jc w:val="center"/>
              <w:rPr>
                <w:rFonts w:eastAsiaTheme="minorEastAsia" w:cs="Arial"/>
                <w:sz w:val="18"/>
                <w:szCs w:val="18"/>
              </w:rPr>
            </w:pPr>
            <w:r>
              <w:rPr>
                <w:rFonts w:eastAsiaTheme="minorEastAsia" w:cs="Arial"/>
                <w:sz w:val="18"/>
                <w:szCs w:val="18"/>
              </w:rPr>
              <w:t>9</w:t>
            </w:r>
            <w:r w:rsidRPr="0096413F">
              <w:rPr>
                <w:rFonts w:eastAsiaTheme="minorEastAsia" w:cs="Arial"/>
                <w:sz w:val="18"/>
                <w:szCs w:val="18"/>
              </w:rPr>
              <w:t>.</w:t>
            </w:r>
          </w:p>
        </w:tc>
        <w:tc>
          <w:tcPr>
            <w:tcW w:w="1289" w:type="pct"/>
            <w:vMerge w:val="restart"/>
            <w:shd w:val="clear" w:color="auto" w:fill="D5DCE4" w:themeFill="text2" w:themeFillTint="33"/>
          </w:tcPr>
          <w:p w14:paraId="50E8D442" w14:textId="63C5F387" w:rsidR="00250322" w:rsidRPr="003B225E" w:rsidRDefault="00250322" w:rsidP="003B225E">
            <w:pPr>
              <w:spacing w:before="60" w:after="60"/>
              <w:jc w:val="center"/>
              <w:rPr>
                <w:rFonts w:eastAsiaTheme="minorEastAsia" w:cs="Arial"/>
                <w:color w:val="000000" w:themeColor="text1"/>
                <w:sz w:val="18"/>
                <w:szCs w:val="18"/>
              </w:rPr>
            </w:pPr>
            <w:r w:rsidRPr="003B225E">
              <w:rPr>
                <w:rFonts w:eastAsiaTheme="minorEastAsia" w:cs="Arial"/>
                <w:color w:val="000000" w:themeColor="text1"/>
                <w:sz w:val="18"/>
                <w:szCs w:val="18"/>
              </w:rPr>
              <w:t>Odsetek mieszkańców gminy w wieku poprodukcyjnym w 202</w:t>
            </w:r>
            <w:r w:rsidR="00F01A9B">
              <w:rPr>
                <w:rFonts w:eastAsiaTheme="minorEastAsia" w:cs="Arial"/>
                <w:color w:val="000000" w:themeColor="text1"/>
                <w:sz w:val="18"/>
                <w:szCs w:val="18"/>
              </w:rPr>
              <w:t>3</w:t>
            </w:r>
            <w:r w:rsidRPr="003B225E">
              <w:rPr>
                <w:rFonts w:eastAsiaTheme="minorEastAsia" w:cs="Arial"/>
                <w:color w:val="000000" w:themeColor="text1"/>
                <w:sz w:val="18"/>
                <w:szCs w:val="18"/>
              </w:rPr>
              <w:t xml:space="preserve"> r. w danej jednostce analitycznej w stosunku do liczby mieszkańców danej jednostki analitycznej</w:t>
            </w:r>
          </w:p>
        </w:tc>
        <w:tc>
          <w:tcPr>
            <w:tcW w:w="1524" w:type="pct"/>
          </w:tcPr>
          <w:p w14:paraId="0F23CD48" w14:textId="5F213081"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 xml:space="preserve">Liczba mieszkańców gminy </w:t>
            </w:r>
            <w:r w:rsidRPr="0096413F">
              <w:rPr>
                <w:rFonts w:eastAsiaTheme="minorEastAsia" w:cs="Arial"/>
                <w:sz w:val="18"/>
                <w:szCs w:val="18"/>
              </w:rPr>
              <w:br/>
              <w:t xml:space="preserve">w wieku poprodukcyjnym </w:t>
            </w:r>
            <w:r w:rsidRPr="0096413F">
              <w:rPr>
                <w:rFonts w:eastAsiaTheme="minorEastAsia" w:cs="Arial"/>
                <w:sz w:val="18"/>
                <w:szCs w:val="18"/>
              </w:rPr>
              <w:br/>
              <w:t>w 202</w:t>
            </w:r>
            <w:r w:rsidR="00F01A9B">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6B870CCF" w14:textId="204F3628" w:rsidR="00250322" w:rsidRPr="0096413F" w:rsidRDefault="0022796C" w:rsidP="00195DCD">
            <w:pPr>
              <w:jc w:val="center"/>
              <w:rPr>
                <w:rFonts w:eastAsiaTheme="minorEastAsia" w:cs="Arial"/>
                <w:sz w:val="18"/>
                <w:szCs w:val="18"/>
              </w:rPr>
            </w:pPr>
            <w:r>
              <w:rPr>
                <w:rFonts w:eastAsiaTheme="minorEastAsia" w:cs="Arial"/>
                <w:sz w:val="18"/>
                <w:szCs w:val="18"/>
              </w:rPr>
              <w:t>1.</w:t>
            </w:r>
            <w:r w:rsidR="00750E32">
              <w:rPr>
                <w:rFonts w:eastAsiaTheme="minorEastAsia" w:cs="Arial"/>
                <w:sz w:val="18"/>
                <w:szCs w:val="18"/>
              </w:rPr>
              <w:t>834</w:t>
            </w:r>
          </w:p>
        </w:tc>
        <w:tc>
          <w:tcPr>
            <w:tcW w:w="1249" w:type="pct"/>
            <w:vMerge w:val="restart"/>
          </w:tcPr>
          <w:p w14:paraId="3703503E" w14:textId="60074CF6" w:rsidR="00250322" w:rsidRPr="0096413F" w:rsidRDefault="00250322" w:rsidP="00195DCD">
            <w:pPr>
              <w:jc w:val="center"/>
              <w:rPr>
                <w:rFonts w:eastAsiaTheme="minorEastAsia" w:cs="Arial"/>
                <w:b/>
                <w:sz w:val="18"/>
                <w:szCs w:val="18"/>
              </w:rPr>
            </w:pPr>
            <w:r w:rsidRPr="0096413F">
              <w:rPr>
                <w:rFonts w:eastAsiaTheme="minorEastAsia" w:cs="Arial"/>
                <w:bCs/>
                <w:sz w:val="18"/>
                <w:szCs w:val="18"/>
              </w:rPr>
              <w:t>Wartość</w:t>
            </w:r>
            <w:r w:rsidRPr="0096413F">
              <w:rPr>
                <w:rFonts w:eastAsiaTheme="minorEastAsia" w:cs="Arial"/>
                <w:b/>
                <w:sz w:val="18"/>
                <w:szCs w:val="18"/>
              </w:rPr>
              <w:t xml:space="preserve"> powyżej </w:t>
            </w:r>
            <w:r w:rsidR="00FE4861">
              <w:rPr>
                <w:rFonts w:eastAsiaTheme="minorEastAsia" w:cs="Arial"/>
                <w:b/>
                <w:sz w:val="18"/>
                <w:szCs w:val="18"/>
              </w:rPr>
              <w:t>1</w:t>
            </w:r>
            <w:r w:rsidR="00F01A9B">
              <w:rPr>
                <w:rFonts w:eastAsiaTheme="minorEastAsia" w:cs="Arial"/>
                <w:b/>
                <w:sz w:val="18"/>
                <w:szCs w:val="18"/>
              </w:rPr>
              <w:t>8,49</w:t>
            </w:r>
            <w:r w:rsidRPr="0096413F">
              <w:rPr>
                <w:rFonts w:eastAsiaTheme="minorEastAsia" w:cs="Arial"/>
                <w:b/>
                <w:sz w:val="18"/>
                <w:szCs w:val="18"/>
              </w:rPr>
              <w:t>%</w:t>
            </w:r>
          </w:p>
        </w:tc>
      </w:tr>
      <w:tr w:rsidR="00250322" w:rsidRPr="0096413F" w14:paraId="0234782A" w14:textId="77777777" w:rsidTr="00CD2828">
        <w:trPr>
          <w:trHeight w:val="1257"/>
        </w:trPr>
        <w:tc>
          <w:tcPr>
            <w:tcW w:w="312" w:type="pct"/>
            <w:vMerge/>
          </w:tcPr>
          <w:p w14:paraId="10471887" w14:textId="77777777" w:rsidR="00250322" w:rsidRPr="0096413F" w:rsidRDefault="00250322" w:rsidP="00195DCD">
            <w:pPr>
              <w:jc w:val="center"/>
              <w:rPr>
                <w:rFonts w:eastAsiaTheme="minorEastAsia" w:cs="Arial"/>
                <w:sz w:val="18"/>
                <w:szCs w:val="18"/>
              </w:rPr>
            </w:pPr>
          </w:p>
        </w:tc>
        <w:tc>
          <w:tcPr>
            <w:tcW w:w="1289" w:type="pct"/>
            <w:vMerge/>
            <w:shd w:val="clear" w:color="auto" w:fill="D5DCE4" w:themeFill="text2" w:themeFillTint="33"/>
          </w:tcPr>
          <w:p w14:paraId="1284AFF6" w14:textId="77777777" w:rsidR="00250322" w:rsidRPr="0096413F" w:rsidRDefault="00250322" w:rsidP="00195DCD">
            <w:pPr>
              <w:jc w:val="center"/>
              <w:rPr>
                <w:rFonts w:eastAsiaTheme="minorEastAsia" w:cs="Arial"/>
                <w:sz w:val="18"/>
                <w:szCs w:val="18"/>
              </w:rPr>
            </w:pPr>
          </w:p>
        </w:tc>
        <w:tc>
          <w:tcPr>
            <w:tcW w:w="1524" w:type="pct"/>
          </w:tcPr>
          <w:p w14:paraId="075F3DB2" w14:textId="77777777"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Odsetek mieszkańców gminy w wieku poprodukcyjnym odniesieniu do liczby</w:t>
            </w:r>
            <w:r>
              <w:rPr>
                <w:rFonts w:eastAsiaTheme="minorEastAsia" w:cs="Arial"/>
                <w:sz w:val="18"/>
                <w:szCs w:val="18"/>
              </w:rPr>
              <w:t xml:space="preserve"> </w:t>
            </w:r>
            <w:r w:rsidRPr="0096413F">
              <w:rPr>
                <w:rFonts w:eastAsiaTheme="minorEastAsia" w:cs="Arial"/>
                <w:sz w:val="18"/>
                <w:szCs w:val="18"/>
              </w:rPr>
              <w:t>mieszkańców</w:t>
            </w:r>
          </w:p>
          <w:p w14:paraId="6BCE9A85" w14:textId="3FDA5DAA" w:rsidR="00250322" w:rsidRPr="0096413F" w:rsidRDefault="00250322" w:rsidP="003B225E">
            <w:pPr>
              <w:spacing w:before="60" w:after="60"/>
              <w:jc w:val="center"/>
              <w:rPr>
                <w:rFonts w:eastAsiaTheme="minorEastAsia" w:cs="Arial"/>
                <w:sz w:val="18"/>
                <w:szCs w:val="18"/>
              </w:rPr>
            </w:pPr>
            <w:r w:rsidRPr="0096413F">
              <w:rPr>
                <w:rFonts w:eastAsiaTheme="minorEastAsia" w:cs="Arial"/>
                <w:sz w:val="18"/>
                <w:szCs w:val="18"/>
              </w:rPr>
              <w:t>gminy w 202</w:t>
            </w:r>
            <w:r w:rsidR="00F01A9B">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625" w:type="pct"/>
          </w:tcPr>
          <w:p w14:paraId="700ADDBE" w14:textId="3EE3A154" w:rsidR="00250322" w:rsidRPr="0096413F" w:rsidRDefault="0022796C" w:rsidP="00195DCD">
            <w:pPr>
              <w:jc w:val="center"/>
              <w:rPr>
                <w:rFonts w:eastAsiaTheme="minorEastAsia" w:cs="Arial"/>
                <w:b/>
                <w:sz w:val="18"/>
                <w:szCs w:val="18"/>
              </w:rPr>
            </w:pPr>
            <w:r>
              <w:rPr>
                <w:rFonts w:eastAsiaTheme="minorEastAsia" w:cs="Arial"/>
                <w:b/>
                <w:sz w:val="18"/>
                <w:szCs w:val="18"/>
              </w:rPr>
              <w:t>1</w:t>
            </w:r>
            <w:r w:rsidR="00F01A9B">
              <w:rPr>
                <w:rFonts w:eastAsiaTheme="minorEastAsia" w:cs="Arial"/>
                <w:b/>
                <w:sz w:val="18"/>
                <w:szCs w:val="18"/>
              </w:rPr>
              <w:t>8,49</w:t>
            </w:r>
            <w:r w:rsidR="00250322" w:rsidRPr="0096413F">
              <w:rPr>
                <w:rFonts w:eastAsiaTheme="minorEastAsia" w:cs="Arial"/>
                <w:b/>
                <w:sz w:val="18"/>
                <w:szCs w:val="18"/>
              </w:rPr>
              <w:t>%</w:t>
            </w:r>
          </w:p>
        </w:tc>
        <w:tc>
          <w:tcPr>
            <w:tcW w:w="1249" w:type="pct"/>
            <w:vMerge/>
          </w:tcPr>
          <w:p w14:paraId="6BE9C4EC" w14:textId="77777777" w:rsidR="00250322" w:rsidRPr="0096413F" w:rsidRDefault="00250322" w:rsidP="00195DCD">
            <w:pPr>
              <w:jc w:val="center"/>
              <w:rPr>
                <w:rFonts w:eastAsiaTheme="minorEastAsia" w:cs="Arial"/>
                <w:b/>
                <w:sz w:val="18"/>
                <w:szCs w:val="18"/>
              </w:rPr>
            </w:pPr>
          </w:p>
        </w:tc>
      </w:tr>
    </w:tbl>
    <w:p w14:paraId="31F2A26C"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444DE7CC" w14:textId="77777777" w:rsidR="00250322" w:rsidRDefault="00250322" w:rsidP="00984191">
      <w:pPr>
        <w:spacing w:before="120" w:after="120"/>
        <w:jc w:val="both"/>
        <w:rPr>
          <w:rFonts w:eastAsiaTheme="minorEastAsia" w:cs="Arial"/>
        </w:rPr>
      </w:pPr>
      <w:r w:rsidRPr="008E43A9">
        <w:rPr>
          <w:rFonts w:eastAsiaTheme="minorEastAsia" w:cs="Arial"/>
        </w:rPr>
        <w:t xml:space="preserve">Tabela </w:t>
      </w:r>
      <w:r>
        <w:rPr>
          <w:rFonts w:eastAsiaTheme="minorEastAsia" w:cs="Arial"/>
        </w:rPr>
        <w:t>6.</w:t>
      </w:r>
      <w:r w:rsidRPr="008E43A9">
        <w:rPr>
          <w:rFonts w:eastAsiaTheme="minorEastAsia" w:cs="Arial"/>
        </w:rPr>
        <w:t xml:space="preserve"> prezentuje wartości wskaźników</w:t>
      </w:r>
      <w:r>
        <w:rPr>
          <w:rFonts w:eastAsiaTheme="minorEastAsia" w:cs="Arial"/>
        </w:rPr>
        <w:t>,</w:t>
      </w:r>
      <w:r w:rsidRPr="008E43A9">
        <w:rPr>
          <w:rFonts w:eastAsiaTheme="minorEastAsia" w:cs="Arial"/>
        </w:rPr>
        <w:t xml:space="preserve"> wybranych do analizy w sferze społecznej </w:t>
      </w:r>
      <w:r w:rsidRPr="008E43A9">
        <w:rPr>
          <w:rFonts w:eastAsiaTheme="minorEastAsia" w:cs="Arial"/>
        </w:rPr>
        <w:br/>
        <w:t xml:space="preserve">w poszczególnych jednostkach analitycznych. </w:t>
      </w:r>
      <w:r w:rsidRPr="008E43A9">
        <w:rPr>
          <w:rFonts w:eastAsiaTheme="minorEastAsia" w:cs="Arial"/>
          <w:b/>
          <w:bCs/>
        </w:rPr>
        <w:t>Kolorem czerwonym</w:t>
      </w:r>
      <w:r w:rsidRPr="008E43A9">
        <w:rPr>
          <w:rFonts w:eastAsiaTheme="minorEastAsia" w:cs="Arial"/>
        </w:rPr>
        <w:t xml:space="preserve"> zaznaczono te wartości </w:t>
      </w:r>
      <w:r w:rsidRPr="008E43A9">
        <w:rPr>
          <w:rFonts w:eastAsiaTheme="minorEastAsia" w:cs="Arial"/>
        </w:rPr>
        <w:br/>
        <w:t xml:space="preserve">w poszczególnych jednostkach analitycznych, które </w:t>
      </w:r>
      <w:r w:rsidRPr="008E43A9">
        <w:rPr>
          <w:rFonts w:eastAsiaTheme="minorEastAsia" w:cs="Arial"/>
          <w:b/>
          <w:bCs/>
        </w:rPr>
        <w:t>wykazują „wartość kryzysową</w:t>
      </w:r>
      <w:r w:rsidRPr="008E43A9">
        <w:rPr>
          <w:rFonts w:eastAsiaTheme="minorEastAsia" w:cs="Arial"/>
        </w:rPr>
        <w:t xml:space="preserve">”, czyli są gorsze niż średnia dla gminy (wartość referencyjna). </w:t>
      </w:r>
    </w:p>
    <w:p w14:paraId="7BC2506D" w14:textId="77777777" w:rsidR="00250322" w:rsidRDefault="00250322" w:rsidP="00250322">
      <w:pPr>
        <w:rPr>
          <w:rFonts w:eastAsiaTheme="minorEastAsia" w:cs="Arial"/>
        </w:rPr>
      </w:pPr>
    </w:p>
    <w:p w14:paraId="5026363B" w14:textId="77777777" w:rsidR="00C63833" w:rsidRPr="008E43A9" w:rsidRDefault="00C63833" w:rsidP="00250322">
      <w:pPr>
        <w:rPr>
          <w:rFonts w:eastAsiaTheme="minorEastAsia" w:cs="Arial"/>
        </w:rPr>
        <w:sectPr w:rsidR="00C63833" w:rsidRPr="008E43A9" w:rsidSect="007858F3">
          <w:pgSz w:w="11906" w:h="16838"/>
          <w:pgMar w:top="1417" w:right="1417" w:bottom="1417" w:left="1417" w:header="709" w:footer="709" w:gutter="0"/>
          <w:pgNumType w:start="24"/>
          <w:cols w:space="708"/>
          <w:docGrid w:linePitch="360"/>
        </w:sectPr>
      </w:pPr>
    </w:p>
    <w:p w14:paraId="2593D923" w14:textId="77777777" w:rsidR="00BA1DDE" w:rsidRPr="00BA1DDE" w:rsidRDefault="00BA1DDE" w:rsidP="00250322">
      <w:pPr>
        <w:pStyle w:val="Legenda"/>
        <w:rPr>
          <w:rFonts w:asciiTheme="minorHAnsi" w:hAnsiTheme="minorHAnsi" w:cstheme="minorHAnsi"/>
          <w:bCs w:val="0"/>
          <w:i/>
          <w:iCs/>
          <w:color w:val="auto"/>
          <w:sz w:val="10"/>
          <w:szCs w:val="20"/>
        </w:rPr>
      </w:pPr>
      <w:bookmarkStart w:id="87" w:name="_Toc492901818"/>
      <w:bookmarkStart w:id="88" w:name="_Toc136511432"/>
    </w:p>
    <w:p w14:paraId="68946533" w14:textId="7FE494C6"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89" w:name="_Toc172806027"/>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6</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Wartości wskaźników wybranych do analizy w sferze społecznej w poszczególnych jednostkach analitycznych</w:t>
      </w:r>
      <w:bookmarkEnd w:id="87"/>
      <w:bookmarkEnd w:id="88"/>
      <w:bookmarkEnd w:id="89"/>
    </w:p>
    <w:tbl>
      <w:tblPr>
        <w:tblpPr w:leftFromText="141" w:rightFromText="141" w:vertAnchor="text" w:tblpY="1"/>
        <w:tblOverlap w:val="never"/>
        <w:tblW w:w="15323" w:type="dxa"/>
        <w:tblLayout w:type="fixed"/>
        <w:tblCellMar>
          <w:left w:w="70" w:type="dxa"/>
          <w:right w:w="70" w:type="dxa"/>
        </w:tblCellMar>
        <w:tblLook w:val="04A0" w:firstRow="1" w:lastRow="0" w:firstColumn="1" w:lastColumn="0" w:noHBand="0" w:noVBand="1"/>
      </w:tblPr>
      <w:tblGrid>
        <w:gridCol w:w="393"/>
        <w:gridCol w:w="2437"/>
        <w:gridCol w:w="832"/>
        <w:gridCol w:w="833"/>
        <w:gridCol w:w="833"/>
        <w:gridCol w:w="833"/>
        <w:gridCol w:w="833"/>
        <w:gridCol w:w="833"/>
        <w:gridCol w:w="833"/>
        <w:gridCol w:w="832"/>
        <w:gridCol w:w="833"/>
        <w:gridCol w:w="833"/>
        <w:gridCol w:w="833"/>
        <w:gridCol w:w="833"/>
        <w:gridCol w:w="833"/>
        <w:gridCol w:w="833"/>
        <w:gridCol w:w="833"/>
      </w:tblGrid>
      <w:tr w:rsidR="00621CC4" w:rsidRPr="00BE4A82" w14:paraId="38FF69E3" w14:textId="13ADCEC8" w:rsidTr="00621CC4">
        <w:trPr>
          <w:trHeight w:val="552"/>
        </w:trPr>
        <w:tc>
          <w:tcPr>
            <w:tcW w:w="39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FB3C42" w14:textId="77777777" w:rsidR="000F38B2" w:rsidRPr="00621CC4" w:rsidRDefault="000F38B2" w:rsidP="00F7624F">
            <w:pPr>
              <w:spacing w:after="0" w:line="240" w:lineRule="auto"/>
              <w:jc w:val="center"/>
              <w:rPr>
                <w:rFonts w:ascii="Calibri" w:eastAsia="Times New Roman" w:hAnsi="Calibri" w:cs="Calibri"/>
                <w:sz w:val="20"/>
                <w:szCs w:val="20"/>
                <w:lang w:eastAsia="pl-PL"/>
              </w:rPr>
            </w:pPr>
            <w:r w:rsidRPr="00621CC4">
              <w:rPr>
                <w:rFonts w:ascii="Calibri" w:eastAsia="Times New Roman" w:hAnsi="Calibri" w:cs="Calibri"/>
                <w:sz w:val="20"/>
                <w:szCs w:val="20"/>
                <w:lang w:eastAsia="pl-PL"/>
              </w:rPr>
              <w:t> </w:t>
            </w:r>
          </w:p>
        </w:tc>
        <w:tc>
          <w:tcPr>
            <w:tcW w:w="2437" w:type="dxa"/>
            <w:tcBorders>
              <w:top w:val="single" w:sz="4" w:space="0" w:color="auto"/>
              <w:left w:val="single" w:sz="4" w:space="0" w:color="auto"/>
              <w:bottom w:val="single" w:sz="4" w:space="0" w:color="auto"/>
              <w:right w:val="single" w:sz="4" w:space="0" w:color="auto"/>
              <w:tl2br w:val="single" w:sz="4" w:space="0" w:color="auto"/>
            </w:tcBorders>
            <w:shd w:val="clear" w:color="auto" w:fill="D5DCE4" w:themeFill="text2" w:themeFillTint="33"/>
            <w:vAlign w:val="center"/>
            <w:hideMark/>
          </w:tcPr>
          <w:p w14:paraId="04436495" w14:textId="77777777" w:rsidR="000F38B2" w:rsidRPr="00621CC4" w:rsidRDefault="000F38B2" w:rsidP="003434C8">
            <w:pPr>
              <w:spacing w:before="60" w:after="60" w:line="240" w:lineRule="auto"/>
              <w:jc w:val="right"/>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 xml:space="preserve">Nazwa jednostki </w:t>
            </w:r>
          </w:p>
          <w:p w14:paraId="287648E0" w14:textId="77777777" w:rsidR="000F38B2" w:rsidRPr="00621CC4" w:rsidRDefault="000F38B2" w:rsidP="00A72CDF">
            <w:pPr>
              <w:spacing w:before="60" w:after="60" w:line="240" w:lineRule="auto"/>
              <w:jc w:val="right"/>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analitycznej (JA)</w:t>
            </w:r>
          </w:p>
          <w:p w14:paraId="5CD67B4F" w14:textId="77777777" w:rsidR="000F38B2" w:rsidRPr="00621CC4" w:rsidRDefault="000F38B2" w:rsidP="00A72CDF">
            <w:pPr>
              <w:spacing w:before="60" w:after="60" w:line="240" w:lineRule="auto"/>
              <w:jc w:val="right"/>
              <w:rPr>
                <w:rFonts w:ascii="Calibri" w:eastAsia="Times New Roman" w:hAnsi="Calibri" w:cs="Calibri"/>
                <w:sz w:val="18"/>
                <w:szCs w:val="18"/>
                <w:lang w:eastAsia="pl-PL"/>
              </w:rPr>
            </w:pPr>
          </w:p>
          <w:p w14:paraId="2B457FE9" w14:textId="55518B71" w:rsidR="000F38B2" w:rsidRPr="00621CC4" w:rsidRDefault="000F38B2" w:rsidP="00A72CDF">
            <w:pPr>
              <w:spacing w:before="60" w:after="60" w:line="240" w:lineRule="auto"/>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Wskaźnik</w:t>
            </w:r>
          </w:p>
        </w:tc>
        <w:tc>
          <w:tcPr>
            <w:tcW w:w="832"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2448CAF0" w14:textId="73AF8C10"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179E22FF" w14:textId="7D64E555"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JA2-ZOW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28B140E4" w14:textId="2929E18D"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JA3-ZOW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331343C5" w14:textId="3B844E31"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JA4-ZOW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051BA759" w14:textId="77777777"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JA5-ZOW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10EFBF73" w14:textId="77777777"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JA6-ZOW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58906881" w14:textId="77777777"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JA7-ZOW</w:t>
            </w:r>
          </w:p>
        </w:tc>
        <w:tc>
          <w:tcPr>
            <w:tcW w:w="832"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370612E0" w14:textId="77777777" w:rsidR="000F38B2" w:rsidRPr="00621CC4" w:rsidRDefault="000F38B2" w:rsidP="00F7624F">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JA8-ZOW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7F0EF86F" w14:textId="141E61A1" w:rsidR="000F38B2" w:rsidRPr="00621CC4" w:rsidRDefault="000F38B2" w:rsidP="006375D5">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JA9-ZOW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tcPr>
          <w:p w14:paraId="0042B76B" w14:textId="77777777" w:rsidR="000F38B2" w:rsidRPr="00621CC4" w:rsidRDefault="000F38B2" w:rsidP="000F38B2">
            <w:pPr>
              <w:spacing w:after="0" w:line="240" w:lineRule="auto"/>
              <w:jc w:val="center"/>
              <w:rPr>
                <w:rFonts w:ascii="Calibri" w:eastAsia="Times New Roman" w:hAnsi="Calibri" w:cs="Calibri"/>
                <w:sz w:val="18"/>
                <w:szCs w:val="18"/>
                <w:lang w:eastAsia="pl-PL"/>
              </w:rPr>
            </w:pPr>
          </w:p>
          <w:p w14:paraId="3D709233" w14:textId="0FC7D4FD" w:rsidR="000F38B2" w:rsidRPr="00621CC4" w:rsidRDefault="000F38B2" w:rsidP="000F38B2">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JA10-ZOW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tcPr>
          <w:p w14:paraId="374C939E" w14:textId="77777777" w:rsidR="000F38B2" w:rsidRPr="00621CC4" w:rsidRDefault="000F38B2" w:rsidP="00BA1DDE">
            <w:pPr>
              <w:spacing w:after="0" w:line="240" w:lineRule="auto"/>
              <w:jc w:val="center"/>
              <w:rPr>
                <w:rFonts w:ascii="Calibri" w:eastAsia="Times New Roman" w:hAnsi="Calibri" w:cs="Calibri"/>
                <w:sz w:val="18"/>
                <w:szCs w:val="18"/>
                <w:lang w:eastAsia="pl-PL"/>
              </w:rPr>
            </w:pPr>
          </w:p>
          <w:p w14:paraId="640FDA93" w14:textId="07EA019D" w:rsidR="000F38B2" w:rsidRPr="00621CC4" w:rsidRDefault="000F38B2" w:rsidP="00BA1DDE">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JA11-ZOW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vAlign w:val="center"/>
          </w:tcPr>
          <w:p w14:paraId="2CD94168" w14:textId="1FEA7212" w:rsidR="000F38B2" w:rsidRPr="00621CC4" w:rsidRDefault="000F38B2" w:rsidP="00BA1DDE">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JA12-ZOW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tcPr>
          <w:p w14:paraId="3805F676" w14:textId="77777777" w:rsidR="000F38B2" w:rsidRPr="00621CC4" w:rsidRDefault="000F38B2" w:rsidP="00BA1DDE">
            <w:pPr>
              <w:spacing w:after="0" w:line="240" w:lineRule="auto"/>
              <w:jc w:val="center"/>
              <w:rPr>
                <w:rFonts w:ascii="Calibri" w:eastAsia="Times New Roman" w:hAnsi="Calibri" w:cs="Calibri"/>
                <w:sz w:val="18"/>
                <w:szCs w:val="18"/>
                <w:lang w:eastAsia="pl-PL"/>
              </w:rPr>
            </w:pPr>
          </w:p>
          <w:p w14:paraId="794A1FEF" w14:textId="1A833E9E" w:rsidR="000F38B2" w:rsidRPr="00621CC4" w:rsidRDefault="000F38B2" w:rsidP="00BA1DDE">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JA13-ZOW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tcPr>
          <w:p w14:paraId="6A676B3A" w14:textId="77777777" w:rsidR="000F38B2" w:rsidRPr="00621CC4" w:rsidRDefault="000F38B2" w:rsidP="00BA1DDE">
            <w:pPr>
              <w:spacing w:after="0" w:line="240" w:lineRule="auto"/>
              <w:jc w:val="center"/>
              <w:rPr>
                <w:rFonts w:ascii="Calibri" w:eastAsia="Times New Roman" w:hAnsi="Calibri" w:cs="Calibri"/>
                <w:sz w:val="18"/>
                <w:szCs w:val="18"/>
                <w:lang w:eastAsia="pl-PL"/>
              </w:rPr>
            </w:pPr>
          </w:p>
          <w:p w14:paraId="2710C992" w14:textId="57CCE483" w:rsidR="000F38B2" w:rsidRPr="00621CC4" w:rsidRDefault="000F38B2" w:rsidP="00BA1DDE">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JA14-ZOW</w:t>
            </w:r>
          </w:p>
        </w:tc>
        <w:tc>
          <w:tcPr>
            <w:tcW w:w="833" w:type="dxa"/>
            <w:tcBorders>
              <w:top w:val="single" w:sz="4" w:space="0" w:color="auto"/>
              <w:left w:val="single" w:sz="4" w:space="0" w:color="auto"/>
              <w:bottom w:val="single" w:sz="4" w:space="0" w:color="auto"/>
              <w:right w:val="single" w:sz="4" w:space="0" w:color="auto"/>
            </w:tcBorders>
            <w:shd w:val="clear" w:color="auto" w:fill="D5DCE4" w:themeFill="text2" w:themeFillTint="33"/>
            <w:textDirection w:val="btLr"/>
          </w:tcPr>
          <w:p w14:paraId="5FB395AD" w14:textId="77777777" w:rsidR="000F38B2" w:rsidRPr="00621CC4" w:rsidRDefault="000F38B2" w:rsidP="00BA1DDE">
            <w:pPr>
              <w:spacing w:after="0" w:line="240" w:lineRule="auto"/>
              <w:jc w:val="center"/>
              <w:rPr>
                <w:rFonts w:ascii="Calibri" w:eastAsia="Times New Roman" w:hAnsi="Calibri" w:cs="Calibri"/>
                <w:sz w:val="18"/>
                <w:szCs w:val="18"/>
                <w:lang w:eastAsia="pl-PL"/>
              </w:rPr>
            </w:pPr>
          </w:p>
          <w:p w14:paraId="0DE28894" w14:textId="1C8970A8" w:rsidR="000F38B2" w:rsidRPr="00621CC4" w:rsidRDefault="000F38B2" w:rsidP="00BA1DDE">
            <w:pPr>
              <w:spacing w:after="0" w:line="240" w:lineRule="auto"/>
              <w:jc w:val="center"/>
              <w:rPr>
                <w:rFonts w:ascii="Calibri" w:eastAsia="Times New Roman" w:hAnsi="Calibri" w:cs="Calibri"/>
                <w:sz w:val="18"/>
                <w:szCs w:val="18"/>
                <w:lang w:eastAsia="pl-PL"/>
              </w:rPr>
            </w:pPr>
            <w:r w:rsidRPr="00621CC4">
              <w:rPr>
                <w:rFonts w:ascii="Calibri" w:eastAsia="Times New Roman" w:hAnsi="Calibri" w:cs="Calibri"/>
                <w:sz w:val="18"/>
                <w:szCs w:val="18"/>
                <w:lang w:eastAsia="pl-PL"/>
              </w:rPr>
              <w:t>JA15-ZOW</w:t>
            </w:r>
          </w:p>
        </w:tc>
      </w:tr>
      <w:tr w:rsidR="0072014E" w:rsidRPr="00BE4A82" w14:paraId="0787483B" w14:textId="469E58E7" w:rsidTr="00E772F3">
        <w:trPr>
          <w:trHeight w:val="497"/>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0062"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1.</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7B17E0E" w14:textId="7B46B8D1"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Odsetek</w:t>
            </w:r>
            <w:r w:rsidRPr="00A72CDF">
              <w:rPr>
                <w:rFonts w:ascii="Calibri" w:eastAsia="Times New Roman" w:hAnsi="Calibri" w:cs="Calibri"/>
                <w:color w:val="000000" w:themeColor="text1"/>
                <w:sz w:val="18"/>
                <w:szCs w:val="18"/>
                <w:lang w:eastAsia="pl-PL"/>
              </w:rPr>
              <w:t xml:space="preserve"> osób bezrobotnych korzystających z systemu pomocy społecznej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r. w danej jednostce analitycznej</w:t>
            </w:r>
            <w:r>
              <w:rPr>
                <w:rFonts w:ascii="Calibri" w:eastAsia="Times New Roman" w:hAnsi="Calibri" w:cs="Calibri"/>
                <w:color w:val="000000" w:themeColor="text1"/>
                <w:sz w:val="18"/>
                <w:szCs w:val="18"/>
                <w:lang w:eastAsia="pl-PL"/>
              </w:rPr>
              <w:t xml:space="preserve"> w stosunku do 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F3D9962" w14:textId="42B235F9" w:rsidR="000F38B2" w:rsidRPr="007B0B42" w:rsidRDefault="0072014E" w:rsidP="0072014E">
            <w:pPr>
              <w:spacing w:after="0" w:line="240" w:lineRule="auto"/>
              <w:rPr>
                <w:rFonts w:ascii="Calibri" w:eastAsia="Times New Roman" w:hAnsi="Calibri" w:cs="Calibri"/>
                <w:sz w:val="18"/>
                <w:szCs w:val="18"/>
                <w:lang w:eastAsia="pl-PL"/>
              </w:rPr>
            </w:pPr>
            <w:r w:rsidRPr="00E772F3">
              <w:rPr>
                <w:rFonts w:ascii="Calibri" w:eastAsia="Times New Roman" w:hAnsi="Calibri" w:cs="Calibri"/>
                <w:color w:val="FFFFFF" w:themeColor="background1"/>
                <w:sz w:val="18"/>
                <w:szCs w:val="18"/>
                <w:lang w:eastAsia="pl-PL"/>
              </w:rPr>
              <w:t>0,32%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320437" w14:textId="6A8CC982" w:rsidR="000F38B2" w:rsidRPr="007B0B4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D893FD" w14:textId="382C10C5" w:rsidR="000F38B2" w:rsidRPr="007B0B4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0.17%</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5B21ADD" w14:textId="18043521" w:rsidR="000F38B2" w:rsidRPr="00E772F3" w:rsidRDefault="0072014E" w:rsidP="0072014E">
            <w:pPr>
              <w:spacing w:after="0" w:line="240" w:lineRule="auto"/>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0</w:t>
            </w:r>
            <w:r w:rsidRPr="00E772F3">
              <w:rPr>
                <w:rFonts w:ascii="Calibri" w:eastAsia="Times New Roman" w:hAnsi="Calibri" w:cs="Calibri"/>
                <w:color w:val="FFFFFF" w:themeColor="background1"/>
                <w:sz w:val="18"/>
                <w:szCs w:val="18"/>
                <w:shd w:val="clear" w:color="auto" w:fill="7F7F7F" w:themeFill="text1" w:themeFillTint="80"/>
                <w:lang w:eastAsia="pl-PL"/>
              </w:rPr>
              <w:t>,50%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BD74D7" w14:textId="7476FDB0" w:rsidR="000F38B2" w:rsidRPr="007B0B4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0,17%</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B382CF5" w14:textId="13EF4CD0" w:rsidR="000F38B2" w:rsidRPr="00AC62EB" w:rsidRDefault="0072014E" w:rsidP="0072014E">
            <w:pPr>
              <w:spacing w:after="0" w:line="240" w:lineRule="auto"/>
              <w:rPr>
                <w:rFonts w:ascii="Calibri" w:eastAsia="Times New Roman" w:hAnsi="Calibri" w:cs="Calibri"/>
                <w:color w:val="FFFFFF" w:themeColor="background1"/>
                <w:sz w:val="18"/>
                <w:szCs w:val="18"/>
                <w:lang w:eastAsia="pl-PL"/>
              </w:rPr>
            </w:pPr>
            <w:r w:rsidRPr="00AC62EB">
              <w:rPr>
                <w:rFonts w:ascii="Calibri" w:eastAsia="Times New Roman" w:hAnsi="Calibri" w:cs="Calibri"/>
                <w:color w:val="FFFFFF" w:themeColor="background1"/>
                <w:sz w:val="18"/>
                <w:szCs w:val="18"/>
                <w:lang w:eastAsia="pl-PL"/>
              </w:rPr>
              <w:t>0,38%</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5521661B" w14:textId="5E629569" w:rsidR="000F38B2" w:rsidRPr="00AC62EB" w:rsidRDefault="0072014E" w:rsidP="0072014E">
            <w:pPr>
              <w:spacing w:after="0" w:line="240" w:lineRule="auto"/>
              <w:rPr>
                <w:rFonts w:ascii="Calibri" w:eastAsia="Times New Roman" w:hAnsi="Calibri" w:cs="Calibri"/>
                <w:color w:val="FFFFFF" w:themeColor="background1"/>
                <w:sz w:val="18"/>
                <w:szCs w:val="18"/>
                <w:lang w:eastAsia="pl-PL"/>
              </w:rPr>
            </w:pPr>
            <w:r w:rsidRPr="00AC62EB">
              <w:rPr>
                <w:rFonts w:ascii="Calibri" w:eastAsia="Times New Roman" w:hAnsi="Calibri" w:cs="Calibri"/>
                <w:color w:val="FFFFFF" w:themeColor="background1"/>
                <w:sz w:val="18"/>
                <w:szCs w:val="18"/>
                <w:lang w:eastAsia="pl-PL"/>
              </w:rPr>
              <w:t>0,79%</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56EF00" w14:textId="070AD2C9" w:rsidR="000F38B2" w:rsidRPr="007B0B4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0,15%</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1BC100" w14:textId="4545233D" w:rsidR="000F38B2" w:rsidRPr="007B0B4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0,13%</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8C57A1F" w14:textId="77777777" w:rsidR="0072014E" w:rsidRDefault="0072014E" w:rsidP="0072014E">
            <w:pPr>
              <w:spacing w:after="0" w:line="240" w:lineRule="auto"/>
              <w:rPr>
                <w:rFonts w:ascii="Calibri" w:eastAsia="Times New Roman" w:hAnsi="Calibri" w:cs="Calibri"/>
                <w:sz w:val="18"/>
                <w:szCs w:val="18"/>
                <w:lang w:eastAsia="pl-PL"/>
              </w:rPr>
            </w:pPr>
          </w:p>
          <w:p w14:paraId="6A8A84F7" w14:textId="77777777" w:rsidR="0072014E" w:rsidRDefault="0072014E" w:rsidP="0072014E">
            <w:pPr>
              <w:spacing w:after="0" w:line="240" w:lineRule="auto"/>
              <w:rPr>
                <w:rFonts w:ascii="Calibri" w:eastAsia="Times New Roman" w:hAnsi="Calibri" w:cs="Calibri"/>
                <w:sz w:val="18"/>
                <w:szCs w:val="18"/>
                <w:lang w:eastAsia="pl-PL"/>
              </w:rPr>
            </w:pPr>
          </w:p>
          <w:p w14:paraId="4AD60D9B" w14:textId="77777777" w:rsidR="0072014E" w:rsidRDefault="0072014E" w:rsidP="0072014E">
            <w:pPr>
              <w:spacing w:after="0" w:line="240" w:lineRule="auto"/>
              <w:rPr>
                <w:rFonts w:ascii="Calibri" w:eastAsia="Times New Roman" w:hAnsi="Calibri" w:cs="Calibri"/>
                <w:sz w:val="18"/>
                <w:szCs w:val="18"/>
                <w:lang w:eastAsia="pl-PL"/>
              </w:rPr>
            </w:pPr>
          </w:p>
          <w:p w14:paraId="60970F0A" w14:textId="0865BA2C" w:rsidR="0072014E"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0,20%</w:t>
            </w:r>
          </w:p>
          <w:p w14:paraId="42A9D89D" w14:textId="39734FF5" w:rsidR="0072014E" w:rsidRDefault="0072014E" w:rsidP="0072014E">
            <w:pPr>
              <w:spacing w:after="0" w:line="240" w:lineRule="auto"/>
              <w:rPr>
                <w:rFonts w:ascii="Calibri" w:eastAsia="Times New Roman" w:hAnsi="Calibri" w:cs="Calibri"/>
                <w:sz w:val="18"/>
                <w:szCs w:val="18"/>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04C3897A" w14:textId="77777777" w:rsidR="0072014E" w:rsidRDefault="0072014E" w:rsidP="0072014E">
            <w:pPr>
              <w:spacing w:after="0" w:line="240" w:lineRule="auto"/>
              <w:rPr>
                <w:rFonts w:ascii="Calibri" w:eastAsia="Times New Roman" w:hAnsi="Calibri" w:cs="Calibri"/>
                <w:sz w:val="18"/>
                <w:szCs w:val="18"/>
                <w:lang w:eastAsia="pl-PL"/>
              </w:rPr>
            </w:pPr>
          </w:p>
          <w:p w14:paraId="62008542" w14:textId="77777777" w:rsidR="0072014E" w:rsidRDefault="0072014E" w:rsidP="0072014E">
            <w:pPr>
              <w:spacing w:after="0" w:line="240" w:lineRule="auto"/>
              <w:rPr>
                <w:rFonts w:ascii="Calibri" w:eastAsia="Times New Roman" w:hAnsi="Calibri" w:cs="Calibri"/>
                <w:sz w:val="18"/>
                <w:szCs w:val="18"/>
                <w:lang w:eastAsia="pl-PL"/>
              </w:rPr>
            </w:pPr>
          </w:p>
          <w:p w14:paraId="65BF4F6F" w14:textId="77777777" w:rsidR="0072014E" w:rsidRDefault="0072014E" w:rsidP="0072014E">
            <w:pPr>
              <w:spacing w:after="0" w:line="240" w:lineRule="auto"/>
              <w:rPr>
                <w:rFonts w:ascii="Calibri" w:eastAsia="Times New Roman" w:hAnsi="Calibri" w:cs="Calibri"/>
                <w:sz w:val="18"/>
                <w:szCs w:val="18"/>
                <w:lang w:eastAsia="pl-PL"/>
              </w:rPr>
            </w:pPr>
          </w:p>
          <w:p w14:paraId="11F2FC03" w14:textId="4905273E" w:rsidR="000F38B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6648E5E" w14:textId="484B3454" w:rsidR="000F38B2" w:rsidRPr="00AC62EB" w:rsidRDefault="0072014E" w:rsidP="0072014E">
            <w:pPr>
              <w:spacing w:after="0" w:line="240" w:lineRule="auto"/>
              <w:rPr>
                <w:rFonts w:ascii="Calibri" w:eastAsia="Times New Roman" w:hAnsi="Calibri" w:cs="Calibri"/>
                <w:color w:val="FFFFFF" w:themeColor="background1"/>
                <w:sz w:val="18"/>
                <w:szCs w:val="18"/>
                <w:lang w:eastAsia="pl-PL"/>
              </w:rPr>
            </w:pPr>
            <w:r w:rsidRPr="00AC62EB">
              <w:rPr>
                <w:rFonts w:ascii="Calibri" w:eastAsia="Times New Roman" w:hAnsi="Calibri" w:cs="Calibri"/>
                <w:color w:val="FFFFFF" w:themeColor="background1"/>
                <w:sz w:val="18"/>
                <w:szCs w:val="18"/>
                <w:lang w:eastAsia="pl-PL"/>
              </w:rPr>
              <w:t>0,27%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C4AEFC8" w14:textId="77777777" w:rsidR="0072014E" w:rsidRDefault="0072014E" w:rsidP="0072014E">
            <w:pPr>
              <w:spacing w:after="0" w:line="240" w:lineRule="auto"/>
              <w:rPr>
                <w:rFonts w:ascii="Calibri" w:eastAsia="Times New Roman" w:hAnsi="Calibri" w:cs="Calibri"/>
                <w:sz w:val="18"/>
                <w:szCs w:val="18"/>
                <w:lang w:eastAsia="pl-PL"/>
              </w:rPr>
            </w:pPr>
          </w:p>
          <w:p w14:paraId="03391BD0" w14:textId="77777777" w:rsidR="0072014E" w:rsidRDefault="0072014E" w:rsidP="0072014E">
            <w:pPr>
              <w:spacing w:after="0" w:line="240" w:lineRule="auto"/>
              <w:rPr>
                <w:rFonts w:ascii="Calibri" w:eastAsia="Times New Roman" w:hAnsi="Calibri" w:cs="Calibri"/>
                <w:sz w:val="18"/>
                <w:szCs w:val="18"/>
                <w:lang w:eastAsia="pl-PL"/>
              </w:rPr>
            </w:pPr>
          </w:p>
          <w:p w14:paraId="534222C8" w14:textId="77777777" w:rsidR="0072014E" w:rsidRDefault="0072014E" w:rsidP="0072014E">
            <w:pPr>
              <w:spacing w:after="0" w:line="240" w:lineRule="auto"/>
              <w:rPr>
                <w:rFonts w:ascii="Calibri" w:eastAsia="Times New Roman" w:hAnsi="Calibri" w:cs="Calibri"/>
                <w:sz w:val="18"/>
                <w:szCs w:val="18"/>
                <w:lang w:eastAsia="pl-PL"/>
              </w:rPr>
            </w:pPr>
          </w:p>
          <w:p w14:paraId="4F9785B5" w14:textId="40ECB0A9" w:rsidR="000F38B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E3E130" w14:textId="77777777" w:rsidR="0072014E" w:rsidRDefault="0072014E" w:rsidP="0072014E">
            <w:pPr>
              <w:spacing w:after="0" w:line="240" w:lineRule="auto"/>
              <w:rPr>
                <w:rFonts w:ascii="Calibri" w:eastAsia="Times New Roman" w:hAnsi="Calibri" w:cs="Calibri"/>
                <w:sz w:val="18"/>
                <w:szCs w:val="18"/>
                <w:lang w:eastAsia="pl-PL"/>
              </w:rPr>
            </w:pPr>
          </w:p>
          <w:p w14:paraId="7793C03C" w14:textId="77777777" w:rsidR="0072014E" w:rsidRDefault="0072014E" w:rsidP="0072014E">
            <w:pPr>
              <w:spacing w:after="0" w:line="240" w:lineRule="auto"/>
              <w:rPr>
                <w:rFonts w:ascii="Calibri" w:eastAsia="Times New Roman" w:hAnsi="Calibri" w:cs="Calibri"/>
                <w:sz w:val="18"/>
                <w:szCs w:val="18"/>
                <w:lang w:eastAsia="pl-PL"/>
              </w:rPr>
            </w:pPr>
          </w:p>
          <w:p w14:paraId="6BD66AE2" w14:textId="77777777" w:rsidR="0072014E" w:rsidRDefault="0072014E" w:rsidP="0072014E">
            <w:pPr>
              <w:spacing w:after="0" w:line="240" w:lineRule="auto"/>
              <w:rPr>
                <w:rFonts w:ascii="Calibri" w:eastAsia="Times New Roman" w:hAnsi="Calibri" w:cs="Calibri"/>
                <w:sz w:val="18"/>
                <w:szCs w:val="18"/>
                <w:lang w:eastAsia="pl-PL"/>
              </w:rPr>
            </w:pPr>
          </w:p>
          <w:p w14:paraId="2517D6A1" w14:textId="7A42B2E8" w:rsidR="000F38B2" w:rsidRDefault="0072014E" w:rsidP="0072014E">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0,20%</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E15DD6C" w14:textId="77777777" w:rsidR="0072014E" w:rsidRDefault="0072014E" w:rsidP="0072014E">
            <w:pPr>
              <w:spacing w:after="0" w:line="240" w:lineRule="auto"/>
              <w:rPr>
                <w:rFonts w:ascii="Calibri" w:eastAsia="Times New Roman" w:hAnsi="Calibri" w:cs="Calibri"/>
                <w:sz w:val="18"/>
                <w:szCs w:val="18"/>
                <w:lang w:eastAsia="pl-PL"/>
              </w:rPr>
            </w:pPr>
          </w:p>
          <w:p w14:paraId="51C2BE77" w14:textId="77777777" w:rsidR="0072014E" w:rsidRDefault="0072014E" w:rsidP="0072014E">
            <w:pPr>
              <w:spacing w:after="0" w:line="240" w:lineRule="auto"/>
              <w:rPr>
                <w:rFonts w:ascii="Calibri" w:eastAsia="Times New Roman" w:hAnsi="Calibri" w:cs="Calibri"/>
                <w:sz w:val="18"/>
                <w:szCs w:val="18"/>
                <w:lang w:eastAsia="pl-PL"/>
              </w:rPr>
            </w:pPr>
          </w:p>
          <w:p w14:paraId="3BA47900" w14:textId="77777777" w:rsidR="0072014E" w:rsidRDefault="0072014E" w:rsidP="0072014E">
            <w:pPr>
              <w:spacing w:after="0" w:line="240" w:lineRule="auto"/>
              <w:rPr>
                <w:rFonts w:ascii="Calibri" w:eastAsia="Times New Roman" w:hAnsi="Calibri" w:cs="Calibri"/>
                <w:sz w:val="18"/>
                <w:szCs w:val="18"/>
                <w:lang w:eastAsia="pl-PL"/>
              </w:rPr>
            </w:pPr>
          </w:p>
          <w:p w14:paraId="43C5662B" w14:textId="3711A99B" w:rsidR="000F38B2" w:rsidRDefault="0072014E" w:rsidP="0072014E">
            <w:pPr>
              <w:spacing w:after="0" w:line="240" w:lineRule="auto"/>
              <w:rPr>
                <w:rFonts w:ascii="Calibri" w:eastAsia="Times New Roman" w:hAnsi="Calibri" w:cs="Calibri"/>
                <w:sz w:val="18"/>
                <w:szCs w:val="18"/>
                <w:lang w:eastAsia="pl-PL"/>
              </w:rPr>
            </w:pPr>
            <w:r w:rsidRPr="00AC62EB">
              <w:rPr>
                <w:rFonts w:ascii="Calibri" w:eastAsia="Times New Roman" w:hAnsi="Calibri" w:cs="Calibri"/>
                <w:color w:val="FFFFFF" w:themeColor="background1"/>
                <w:sz w:val="18"/>
                <w:szCs w:val="18"/>
                <w:lang w:eastAsia="pl-PL"/>
              </w:rPr>
              <w:t>0,38%</w:t>
            </w:r>
          </w:p>
        </w:tc>
      </w:tr>
      <w:tr w:rsidR="000F38B2" w:rsidRPr="00BE4A82" w14:paraId="7DFFD3FB" w14:textId="06ED47B5" w:rsidTr="00E772F3">
        <w:trPr>
          <w:trHeight w:val="360"/>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AC125"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2.</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BE23207" w14:textId="54D31B76"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osób pobierających zasiłki (pomoc finansowa i rzeczowa)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 analitycznej</w:t>
            </w:r>
          </w:p>
          <w:p w14:paraId="28008DBF" w14:textId="5FA619AC"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w stosunku do 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84AA20B" w14:textId="33D97341"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1,58%</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3748AE" w14:textId="38275204" w:rsidR="000F38B2" w:rsidRPr="007B0B42" w:rsidRDefault="0043212E"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1,35%</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3DEBF608" w14:textId="57822F48"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2,17%</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04A5AF0" w14:textId="385CB01A"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1,82%</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5F8F6E58" w14:textId="56DCB235"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1,57%</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1C8918E9" w14:textId="6BAD7025"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2,48%</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528D6E8C" w14:textId="77B433EC" w:rsidR="000F38B2" w:rsidRPr="00E772F3" w:rsidRDefault="0043212E" w:rsidP="00F7624F">
            <w:pPr>
              <w:spacing w:after="0" w:line="240" w:lineRule="auto"/>
              <w:jc w:val="center"/>
              <w:rPr>
                <w:rFonts w:ascii="Calibri" w:eastAsia="Times New Roman" w:hAnsi="Calibri" w:cs="Calibri"/>
                <w:color w:val="FFFFFF" w:themeColor="background1"/>
                <w:sz w:val="18"/>
                <w:szCs w:val="18"/>
                <w:lang w:eastAsia="pl-PL"/>
              </w:rPr>
            </w:pPr>
            <w:r w:rsidRPr="00E772F3">
              <w:rPr>
                <w:rFonts w:ascii="Calibri" w:eastAsia="Times New Roman" w:hAnsi="Calibri" w:cs="Calibri"/>
                <w:color w:val="FFFFFF" w:themeColor="background1"/>
                <w:sz w:val="18"/>
                <w:szCs w:val="18"/>
                <w:lang w:eastAsia="pl-PL"/>
              </w:rPr>
              <w:t>1,84%</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D6CAC7" w14:textId="5738E7EF" w:rsidR="000F38B2" w:rsidRPr="007B0B42" w:rsidRDefault="0043212E"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1,02%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2DE692" w14:textId="3D2697C3" w:rsidR="000F38B2" w:rsidRPr="007B0B42" w:rsidRDefault="0043212E"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3BEC20C" w14:textId="77777777" w:rsidR="0043212E" w:rsidRDefault="0043212E" w:rsidP="00BA1DDE">
            <w:pPr>
              <w:spacing w:after="0" w:line="240" w:lineRule="auto"/>
              <w:jc w:val="center"/>
              <w:rPr>
                <w:rFonts w:ascii="Calibri" w:eastAsia="Times New Roman" w:hAnsi="Calibri" w:cs="Calibri"/>
                <w:sz w:val="18"/>
                <w:szCs w:val="18"/>
                <w:lang w:eastAsia="pl-PL"/>
              </w:rPr>
            </w:pPr>
          </w:p>
          <w:p w14:paraId="50EE2BFB" w14:textId="77777777" w:rsidR="0043212E" w:rsidRDefault="0043212E" w:rsidP="00BA1DDE">
            <w:pPr>
              <w:spacing w:after="0" w:line="240" w:lineRule="auto"/>
              <w:jc w:val="center"/>
              <w:rPr>
                <w:rFonts w:ascii="Calibri" w:eastAsia="Times New Roman" w:hAnsi="Calibri" w:cs="Calibri"/>
                <w:sz w:val="18"/>
                <w:szCs w:val="18"/>
                <w:lang w:eastAsia="pl-PL"/>
              </w:rPr>
            </w:pPr>
          </w:p>
          <w:p w14:paraId="72AE749D" w14:textId="77777777" w:rsidR="0043212E" w:rsidRDefault="0043212E" w:rsidP="00BA1DDE">
            <w:pPr>
              <w:spacing w:after="0" w:line="240" w:lineRule="auto"/>
              <w:jc w:val="center"/>
              <w:rPr>
                <w:rFonts w:ascii="Calibri" w:eastAsia="Times New Roman" w:hAnsi="Calibri" w:cs="Calibri"/>
                <w:sz w:val="18"/>
                <w:szCs w:val="18"/>
                <w:lang w:eastAsia="pl-PL"/>
              </w:rPr>
            </w:pPr>
          </w:p>
          <w:p w14:paraId="60A94264" w14:textId="77777777" w:rsidR="00AC62EB" w:rsidRDefault="00AC62EB" w:rsidP="00BA1DDE">
            <w:pPr>
              <w:spacing w:after="0" w:line="240" w:lineRule="auto"/>
              <w:jc w:val="center"/>
              <w:rPr>
                <w:rFonts w:ascii="Calibri" w:eastAsia="Times New Roman" w:hAnsi="Calibri" w:cs="Calibri"/>
                <w:sz w:val="18"/>
                <w:szCs w:val="18"/>
                <w:lang w:eastAsia="pl-PL"/>
              </w:rPr>
            </w:pPr>
          </w:p>
          <w:p w14:paraId="432707A6" w14:textId="13D800F4" w:rsidR="000F38B2" w:rsidRDefault="0043212E"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0,91%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4272DDFA" w14:textId="77777777" w:rsidR="0043212E" w:rsidRDefault="0043212E" w:rsidP="00BA1DDE">
            <w:pPr>
              <w:spacing w:after="0" w:line="240" w:lineRule="auto"/>
              <w:jc w:val="center"/>
              <w:rPr>
                <w:rFonts w:ascii="Calibri" w:eastAsia="Times New Roman" w:hAnsi="Calibri" w:cs="Calibri"/>
                <w:sz w:val="18"/>
                <w:szCs w:val="18"/>
                <w:lang w:eastAsia="pl-PL"/>
              </w:rPr>
            </w:pPr>
          </w:p>
          <w:p w14:paraId="52F8BF4C" w14:textId="77777777" w:rsidR="0043212E" w:rsidRDefault="0043212E" w:rsidP="00BA1DDE">
            <w:pPr>
              <w:spacing w:after="0" w:line="240" w:lineRule="auto"/>
              <w:jc w:val="center"/>
              <w:rPr>
                <w:rFonts w:ascii="Calibri" w:eastAsia="Times New Roman" w:hAnsi="Calibri" w:cs="Calibri"/>
                <w:sz w:val="18"/>
                <w:szCs w:val="18"/>
                <w:lang w:eastAsia="pl-PL"/>
              </w:rPr>
            </w:pPr>
          </w:p>
          <w:p w14:paraId="55DE1DDF" w14:textId="77777777" w:rsidR="0043212E" w:rsidRDefault="0043212E" w:rsidP="00BA1DDE">
            <w:pPr>
              <w:spacing w:after="0" w:line="240" w:lineRule="auto"/>
              <w:jc w:val="center"/>
              <w:rPr>
                <w:rFonts w:ascii="Calibri" w:eastAsia="Times New Roman" w:hAnsi="Calibri" w:cs="Calibri"/>
                <w:sz w:val="18"/>
                <w:szCs w:val="18"/>
                <w:lang w:eastAsia="pl-PL"/>
              </w:rPr>
            </w:pPr>
          </w:p>
          <w:p w14:paraId="66826C18" w14:textId="77777777" w:rsidR="0043212E" w:rsidRDefault="0043212E" w:rsidP="00BA1DDE">
            <w:pPr>
              <w:spacing w:after="0" w:line="240" w:lineRule="auto"/>
              <w:jc w:val="center"/>
              <w:rPr>
                <w:rFonts w:ascii="Calibri" w:eastAsia="Times New Roman" w:hAnsi="Calibri" w:cs="Calibri"/>
                <w:sz w:val="18"/>
                <w:szCs w:val="18"/>
                <w:lang w:eastAsia="pl-PL"/>
              </w:rPr>
            </w:pPr>
          </w:p>
          <w:p w14:paraId="64E7F93F" w14:textId="6128264A" w:rsidR="000F38B2" w:rsidRDefault="0043212E"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0,69%</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E28A14" w14:textId="77777777" w:rsidR="00AC62EB" w:rsidRDefault="00AC62EB" w:rsidP="00BA1DDE">
            <w:pPr>
              <w:spacing w:after="0" w:line="240" w:lineRule="auto"/>
              <w:jc w:val="center"/>
              <w:rPr>
                <w:rFonts w:ascii="Calibri" w:eastAsia="Times New Roman" w:hAnsi="Calibri" w:cs="Calibri"/>
                <w:color w:val="FFFFFF" w:themeColor="background1"/>
                <w:sz w:val="18"/>
                <w:szCs w:val="18"/>
                <w:lang w:eastAsia="pl-PL"/>
              </w:rPr>
            </w:pPr>
          </w:p>
          <w:p w14:paraId="65B25E6D" w14:textId="20E651F3" w:rsidR="000F38B2" w:rsidRDefault="0043212E" w:rsidP="00BA1DDE">
            <w:pPr>
              <w:spacing w:after="0" w:line="240" w:lineRule="auto"/>
              <w:jc w:val="center"/>
              <w:rPr>
                <w:rFonts w:ascii="Calibri" w:eastAsia="Times New Roman" w:hAnsi="Calibri" w:cs="Calibri"/>
                <w:sz w:val="18"/>
                <w:szCs w:val="18"/>
                <w:lang w:eastAsia="pl-PL"/>
              </w:rPr>
            </w:pPr>
            <w:r w:rsidRPr="00AC62EB">
              <w:rPr>
                <w:rFonts w:ascii="Calibri" w:eastAsia="Times New Roman" w:hAnsi="Calibri" w:cs="Calibri"/>
                <w:color w:val="FFFFFF" w:themeColor="background1"/>
                <w:sz w:val="18"/>
                <w:szCs w:val="18"/>
                <w:lang w:eastAsia="pl-PL"/>
              </w:rPr>
              <w:t>2,40%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CD6C25A" w14:textId="77777777" w:rsidR="0043212E" w:rsidRDefault="0043212E" w:rsidP="00BA1DDE">
            <w:pPr>
              <w:spacing w:after="0" w:line="240" w:lineRule="auto"/>
              <w:jc w:val="center"/>
              <w:rPr>
                <w:rFonts w:ascii="Calibri" w:eastAsia="Times New Roman" w:hAnsi="Calibri" w:cs="Calibri"/>
                <w:sz w:val="18"/>
                <w:szCs w:val="18"/>
                <w:lang w:eastAsia="pl-PL"/>
              </w:rPr>
            </w:pPr>
          </w:p>
          <w:p w14:paraId="6C350A9A" w14:textId="77777777" w:rsidR="0043212E" w:rsidRDefault="0043212E" w:rsidP="00BA1DDE">
            <w:pPr>
              <w:spacing w:after="0" w:line="240" w:lineRule="auto"/>
              <w:jc w:val="center"/>
              <w:rPr>
                <w:rFonts w:ascii="Calibri" w:eastAsia="Times New Roman" w:hAnsi="Calibri" w:cs="Calibri"/>
                <w:sz w:val="18"/>
                <w:szCs w:val="18"/>
                <w:lang w:eastAsia="pl-PL"/>
              </w:rPr>
            </w:pPr>
          </w:p>
          <w:p w14:paraId="65EA8473" w14:textId="77777777" w:rsidR="0043212E" w:rsidRDefault="0043212E" w:rsidP="00BA1DDE">
            <w:pPr>
              <w:spacing w:after="0" w:line="240" w:lineRule="auto"/>
              <w:jc w:val="center"/>
              <w:rPr>
                <w:rFonts w:ascii="Calibri" w:eastAsia="Times New Roman" w:hAnsi="Calibri" w:cs="Calibri"/>
                <w:sz w:val="18"/>
                <w:szCs w:val="18"/>
                <w:lang w:eastAsia="pl-PL"/>
              </w:rPr>
            </w:pPr>
          </w:p>
          <w:p w14:paraId="136945AF" w14:textId="77777777" w:rsidR="0043212E" w:rsidRDefault="0043212E" w:rsidP="00BA1DDE">
            <w:pPr>
              <w:spacing w:after="0" w:line="240" w:lineRule="auto"/>
              <w:jc w:val="center"/>
              <w:rPr>
                <w:rFonts w:ascii="Calibri" w:eastAsia="Times New Roman" w:hAnsi="Calibri" w:cs="Calibri"/>
                <w:sz w:val="18"/>
                <w:szCs w:val="18"/>
                <w:lang w:eastAsia="pl-PL"/>
              </w:rPr>
            </w:pPr>
          </w:p>
          <w:p w14:paraId="7D23A242" w14:textId="46E372D2" w:rsidR="000F38B2" w:rsidRDefault="0043212E"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1,22%</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E835B35"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6BCC9F7E"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04BAC7AB"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3C550C5E"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545402FA" w14:textId="1EB8ACC5" w:rsidR="000F38B2"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r w:rsidRPr="00AC62EB">
              <w:rPr>
                <w:rFonts w:ascii="Calibri" w:eastAsia="Times New Roman" w:hAnsi="Calibri" w:cs="Calibri"/>
                <w:color w:val="FFFFFF" w:themeColor="background1"/>
                <w:sz w:val="18"/>
                <w:szCs w:val="18"/>
                <w:lang w:eastAsia="pl-PL"/>
              </w:rPr>
              <w:t>1,98%</w:t>
            </w:r>
          </w:p>
        </w:tc>
        <w:tc>
          <w:tcPr>
            <w:tcW w:w="83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7FA171"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5D2EC4CB"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5562402F"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3C12AF3C" w14:textId="77777777" w:rsidR="0043212E"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p>
          <w:p w14:paraId="57E49430" w14:textId="2DC8CA2C" w:rsidR="000F38B2" w:rsidRPr="00AC62EB" w:rsidRDefault="0043212E" w:rsidP="00BA1DDE">
            <w:pPr>
              <w:spacing w:after="0" w:line="240" w:lineRule="auto"/>
              <w:jc w:val="center"/>
              <w:rPr>
                <w:rFonts w:ascii="Calibri" w:eastAsia="Times New Roman" w:hAnsi="Calibri" w:cs="Calibri"/>
                <w:color w:val="FFFFFF" w:themeColor="background1"/>
                <w:sz w:val="18"/>
                <w:szCs w:val="18"/>
                <w:lang w:eastAsia="pl-PL"/>
              </w:rPr>
            </w:pPr>
            <w:r w:rsidRPr="00AC62EB">
              <w:rPr>
                <w:rFonts w:ascii="Calibri" w:eastAsia="Times New Roman" w:hAnsi="Calibri" w:cs="Calibri"/>
                <w:color w:val="FFFFFF" w:themeColor="background1"/>
                <w:sz w:val="18"/>
                <w:szCs w:val="18"/>
                <w:lang w:eastAsia="pl-PL"/>
              </w:rPr>
              <w:t>2,08%</w:t>
            </w:r>
          </w:p>
        </w:tc>
      </w:tr>
      <w:tr w:rsidR="000F38B2" w:rsidRPr="00BE4A82" w14:paraId="033302B4" w14:textId="7715E06F" w:rsidTr="00371274">
        <w:trPr>
          <w:trHeight w:val="455"/>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450D3"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3.</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4D863E" w14:textId="185D9E13"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Liczba rodzin objętych wsparciem asystenta rodziny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roku w danej jednostce analitycznej.</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2823DF54" w14:textId="3F57CD29"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33B5516" w14:textId="26668359"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63BEFFB" w14:textId="45C9C4EC"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4723280" w14:textId="68947889"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081976" w14:textId="22E101B4"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5DC5B036" w14:textId="2D0B1961"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05FAA3" w14:textId="1DD9608D"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6CEBB8" w14:textId="3759D18C"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9BEE01" w14:textId="0BC8B6EA" w:rsidR="000F38B2" w:rsidRPr="007B0B42" w:rsidRDefault="00F41B83"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1808BEE7" w14:textId="77777777" w:rsidR="00F41B83" w:rsidRDefault="00F41B83" w:rsidP="00BA1DDE">
            <w:pPr>
              <w:spacing w:after="0" w:line="240" w:lineRule="auto"/>
              <w:jc w:val="center"/>
              <w:rPr>
                <w:rFonts w:ascii="Calibri" w:eastAsia="Times New Roman" w:hAnsi="Calibri" w:cs="Calibri"/>
                <w:sz w:val="18"/>
                <w:szCs w:val="18"/>
                <w:lang w:eastAsia="pl-PL"/>
              </w:rPr>
            </w:pPr>
          </w:p>
          <w:p w14:paraId="159B1932" w14:textId="77777777" w:rsidR="00F41B83" w:rsidRDefault="00F41B83" w:rsidP="00BA1DDE">
            <w:pPr>
              <w:spacing w:after="0" w:line="240" w:lineRule="auto"/>
              <w:jc w:val="center"/>
              <w:rPr>
                <w:rFonts w:ascii="Calibri" w:eastAsia="Times New Roman" w:hAnsi="Calibri" w:cs="Calibri"/>
                <w:sz w:val="18"/>
                <w:szCs w:val="18"/>
                <w:lang w:eastAsia="pl-PL"/>
              </w:rPr>
            </w:pPr>
          </w:p>
          <w:p w14:paraId="537A7664" w14:textId="229051B4" w:rsidR="000F38B2" w:rsidRDefault="00F41B83"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008595CD" w14:textId="77777777" w:rsidR="000F38B2" w:rsidRDefault="000F38B2" w:rsidP="00BA1DDE">
            <w:pPr>
              <w:spacing w:after="0" w:line="240" w:lineRule="auto"/>
              <w:jc w:val="center"/>
              <w:rPr>
                <w:rFonts w:ascii="Calibri" w:eastAsia="Times New Roman" w:hAnsi="Calibri" w:cs="Calibri"/>
                <w:sz w:val="18"/>
                <w:szCs w:val="18"/>
                <w:lang w:eastAsia="pl-PL"/>
              </w:rPr>
            </w:pPr>
          </w:p>
          <w:p w14:paraId="1CC50E96" w14:textId="77777777" w:rsidR="00F41B83" w:rsidRDefault="00F41B83" w:rsidP="00BA1DDE">
            <w:pPr>
              <w:spacing w:after="0" w:line="240" w:lineRule="auto"/>
              <w:jc w:val="center"/>
              <w:rPr>
                <w:rFonts w:ascii="Calibri" w:eastAsia="Times New Roman" w:hAnsi="Calibri" w:cs="Calibri"/>
                <w:sz w:val="18"/>
                <w:szCs w:val="18"/>
                <w:lang w:eastAsia="pl-PL"/>
              </w:rPr>
            </w:pPr>
          </w:p>
          <w:p w14:paraId="09E97E0F" w14:textId="4ECD474D" w:rsidR="00F41B83" w:rsidRDefault="00F41B83"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F458E" w14:textId="34353D03" w:rsidR="000F38B2" w:rsidRDefault="00F41B83"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576B067" w14:textId="77777777" w:rsidR="000F38B2" w:rsidRDefault="000F38B2" w:rsidP="00BA1DDE">
            <w:pPr>
              <w:spacing w:after="0" w:line="240" w:lineRule="auto"/>
              <w:jc w:val="center"/>
              <w:rPr>
                <w:rFonts w:ascii="Calibri" w:eastAsia="Times New Roman" w:hAnsi="Calibri" w:cs="Calibri"/>
                <w:sz w:val="18"/>
                <w:szCs w:val="18"/>
                <w:lang w:eastAsia="pl-PL"/>
              </w:rPr>
            </w:pPr>
          </w:p>
          <w:p w14:paraId="114DAAE9" w14:textId="77777777" w:rsidR="00F41B83" w:rsidRDefault="00F41B83" w:rsidP="00BA1DDE">
            <w:pPr>
              <w:spacing w:after="0" w:line="240" w:lineRule="auto"/>
              <w:jc w:val="center"/>
              <w:rPr>
                <w:rFonts w:ascii="Calibri" w:eastAsia="Times New Roman" w:hAnsi="Calibri" w:cs="Calibri"/>
                <w:sz w:val="18"/>
                <w:szCs w:val="18"/>
                <w:lang w:eastAsia="pl-PL"/>
              </w:rPr>
            </w:pPr>
          </w:p>
          <w:p w14:paraId="4674AC17" w14:textId="6BA267E9" w:rsidR="00F41B83" w:rsidRDefault="00F41B83"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523FE684" w14:textId="77777777" w:rsidR="00037386" w:rsidRDefault="00037386" w:rsidP="00BA1DDE">
            <w:pPr>
              <w:spacing w:after="0" w:line="240" w:lineRule="auto"/>
              <w:jc w:val="center"/>
              <w:rPr>
                <w:rFonts w:ascii="Calibri" w:eastAsia="Times New Roman" w:hAnsi="Calibri" w:cs="Calibri"/>
                <w:sz w:val="18"/>
                <w:szCs w:val="18"/>
                <w:lang w:eastAsia="pl-PL"/>
              </w:rPr>
            </w:pPr>
          </w:p>
          <w:p w14:paraId="2C8B8663" w14:textId="77777777" w:rsidR="00037386" w:rsidRDefault="00037386" w:rsidP="00BA1DDE">
            <w:pPr>
              <w:spacing w:after="0" w:line="240" w:lineRule="auto"/>
              <w:jc w:val="center"/>
              <w:rPr>
                <w:rFonts w:ascii="Calibri" w:eastAsia="Times New Roman" w:hAnsi="Calibri" w:cs="Calibri"/>
                <w:sz w:val="18"/>
                <w:szCs w:val="18"/>
                <w:lang w:eastAsia="pl-PL"/>
              </w:rPr>
            </w:pPr>
          </w:p>
          <w:p w14:paraId="2D132EB3" w14:textId="787B4824" w:rsidR="000F38B2" w:rsidRDefault="00F41B83" w:rsidP="00BA1DDE">
            <w:pPr>
              <w:spacing w:after="0" w:line="240" w:lineRule="auto"/>
              <w:jc w:val="center"/>
              <w:rPr>
                <w:rFonts w:ascii="Calibri" w:eastAsia="Times New Roman" w:hAnsi="Calibri" w:cs="Calibri"/>
                <w:sz w:val="18"/>
                <w:szCs w:val="18"/>
                <w:lang w:eastAsia="pl-PL"/>
              </w:rPr>
            </w:pPr>
            <w:r w:rsidRPr="00371274">
              <w:rPr>
                <w:rFonts w:ascii="Calibri" w:eastAsia="Times New Roman" w:hAnsi="Calibri" w:cs="Calibri"/>
                <w:sz w:val="18"/>
                <w:szCs w:val="18"/>
                <w:shd w:val="clear" w:color="auto" w:fill="C00000"/>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06217457" w14:textId="77777777" w:rsidR="00037386" w:rsidRDefault="00037386" w:rsidP="00BA1DDE">
            <w:pPr>
              <w:spacing w:after="0" w:line="240" w:lineRule="auto"/>
              <w:jc w:val="center"/>
              <w:rPr>
                <w:rFonts w:ascii="Calibri" w:eastAsia="Times New Roman" w:hAnsi="Calibri" w:cs="Calibri"/>
                <w:sz w:val="18"/>
                <w:szCs w:val="18"/>
                <w:lang w:eastAsia="pl-PL"/>
              </w:rPr>
            </w:pPr>
          </w:p>
          <w:p w14:paraId="529F487A" w14:textId="77777777" w:rsidR="00037386" w:rsidRDefault="00037386" w:rsidP="00BA1DDE">
            <w:pPr>
              <w:spacing w:after="0" w:line="240" w:lineRule="auto"/>
              <w:jc w:val="center"/>
              <w:rPr>
                <w:rFonts w:ascii="Calibri" w:eastAsia="Times New Roman" w:hAnsi="Calibri" w:cs="Calibri"/>
                <w:sz w:val="18"/>
                <w:szCs w:val="18"/>
                <w:lang w:eastAsia="pl-PL"/>
              </w:rPr>
            </w:pPr>
          </w:p>
          <w:p w14:paraId="1D4FEADA" w14:textId="4C78D564" w:rsidR="000F38B2" w:rsidRDefault="00F41B83"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r>
      <w:tr w:rsidR="000F38B2" w:rsidRPr="00BE4A82" w14:paraId="2D2C7F19" w14:textId="1DF16FA9" w:rsidTr="00371274">
        <w:trPr>
          <w:trHeight w:val="525"/>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68D0"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4.</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5F0E0F7" w14:textId="600F20A4"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osób pobierających zasiłek pielęgnacyjny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 analitycznej w stosunku do 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4F30F58" w14:textId="6EEC47F0"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3,80%</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7BA04B80" w14:textId="7990C216"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3,27%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7D77F8" w14:textId="4172C898"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1,33%</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703259" w14:textId="6B8639C5"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483E39" w14:textId="17633082"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2,09%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87EBE6" w14:textId="53489B1B"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1,34%</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79718C33" w14:textId="52A1EB62"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2,37%</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41C82D5" w14:textId="28CFE9F1"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2,62%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D3DF9A" w14:textId="32EE51DD"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1,90%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1F0548E3" w14:textId="77777777" w:rsidR="00037386" w:rsidRDefault="00037386" w:rsidP="00BA1DDE">
            <w:pPr>
              <w:spacing w:after="0" w:line="240" w:lineRule="auto"/>
              <w:jc w:val="center"/>
              <w:rPr>
                <w:rFonts w:ascii="Calibri" w:eastAsia="Times New Roman" w:hAnsi="Calibri" w:cs="Calibri"/>
                <w:sz w:val="18"/>
                <w:szCs w:val="18"/>
                <w:lang w:eastAsia="pl-PL"/>
              </w:rPr>
            </w:pPr>
          </w:p>
          <w:p w14:paraId="65A65AF1" w14:textId="77777777" w:rsidR="00037386" w:rsidRDefault="00037386" w:rsidP="00BA1DDE">
            <w:pPr>
              <w:spacing w:after="0" w:line="240" w:lineRule="auto"/>
              <w:jc w:val="center"/>
              <w:rPr>
                <w:rFonts w:ascii="Calibri" w:eastAsia="Times New Roman" w:hAnsi="Calibri" w:cs="Calibri"/>
                <w:sz w:val="18"/>
                <w:szCs w:val="18"/>
                <w:lang w:eastAsia="pl-PL"/>
              </w:rPr>
            </w:pPr>
          </w:p>
          <w:p w14:paraId="0A5E47CF" w14:textId="77777777" w:rsidR="00037386" w:rsidRDefault="00037386" w:rsidP="00BA1DDE">
            <w:pPr>
              <w:spacing w:after="0" w:line="240" w:lineRule="auto"/>
              <w:jc w:val="center"/>
              <w:rPr>
                <w:rFonts w:ascii="Calibri" w:eastAsia="Times New Roman" w:hAnsi="Calibri" w:cs="Calibri"/>
                <w:sz w:val="18"/>
                <w:szCs w:val="18"/>
                <w:lang w:eastAsia="pl-PL"/>
              </w:rPr>
            </w:pPr>
          </w:p>
          <w:p w14:paraId="136F7059" w14:textId="39FBC26B"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F6A4E47" w14:textId="77777777" w:rsidR="00037386" w:rsidRDefault="00037386" w:rsidP="00BA1DDE">
            <w:pPr>
              <w:spacing w:after="0" w:line="240" w:lineRule="auto"/>
              <w:jc w:val="center"/>
              <w:rPr>
                <w:rFonts w:ascii="Calibri" w:eastAsia="Times New Roman" w:hAnsi="Calibri" w:cs="Calibri"/>
                <w:sz w:val="18"/>
                <w:szCs w:val="18"/>
                <w:lang w:eastAsia="pl-PL"/>
              </w:rPr>
            </w:pPr>
          </w:p>
          <w:p w14:paraId="57208155" w14:textId="77777777" w:rsidR="00037386" w:rsidRDefault="00037386" w:rsidP="00BA1DDE">
            <w:pPr>
              <w:spacing w:after="0" w:line="240" w:lineRule="auto"/>
              <w:jc w:val="center"/>
              <w:rPr>
                <w:rFonts w:ascii="Calibri" w:eastAsia="Times New Roman" w:hAnsi="Calibri" w:cs="Calibri"/>
                <w:sz w:val="18"/>
                <w:szCs w:val="18"/>
                <w:lang w:eastAsia="pl-PL"/>
              </w:rPr>
            </w:pPr>
          </w:p>
          <w:p w14:paraId="694E8AEC" w14:textId="77777777" w:rsidR="00037386" w:rsidRDefault="00037386" w:rsidP="00BA1DDE">
            <w:pPr>
              <w:spacing w:after="0" w:line="240" w:lineRule="auto"/>
              <w:jc w:val="center"/>
              <w:rPr>
                <w:rFonts w:ascii="Calibri" w:eastAsia="Times New Roman" w:hAnsi="Calibri" w:cs="Calibri"/>
                <w:sz w:val="18"/>
                <w:szCs w:val="18"/>
                <w:lang w:eastAsia="pl-PL"/>
              </w:rPr>
            </w:pPr>
          </w:p>
          <w:p w14:paraId="53C48F31" w14:textId="150E869A"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1,78%</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85FE2" w14:textId="77777777"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1,60</w:t>
            </w:r>
          </w:p>
          <w:p w14:paraId="6A91BB36" w14:textId="5CA2C328" w:rsidR="00037386"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49A4314A" w14:textId="77777777" w:rsidR="00037386" w:rsidRDefault="00037386" w:rsidP="00BA1DDE">
            <w:pPr>
              <w:spacing w:after="0" w:line="240" w:lineRule="auto"/>
              <w:jc w:val="center"/>
              <w:rPr>
                <w:rFonts w:ascii="Calibri" w:eastAsia="Times New Roman" w:hAnsi="Calibri" w:cs="Calibri"/>
                <w:sz w:val="18"/>
                <w:szCs w:val="18"/>
                <w:lang w:eastAsia="pl-PL"/>
              </w:rPr>
            </w:pPr>
          </w:p>
          <w:p w14:paraId="1C7212C6" w14:textId="77777777" w:rsidR="00037386" w:rsidRDefault="00037386" w:rsidP="00BA1DDE">
            <w:pPr>
              <w:spacing w:after="0" w:line="240" w:lineRule="auto"/>
              <w:jc w:val="center"/>
              <w:rPr>
                <w:rFonts w:ascii="Calibri" w:eastAsia="Times New Roman" w:hAnsi="Calibri" w:cs="Calibri"/>
                <w:sz w:val="18"/>
                <w:szCs w:val="18"/>
                <w:lang w:eastAsia="pl-PL"/>
              </w:rPr>
            </w:pPr>
          </w:p>
          <w:p w14:paraId="22C82462" w14:textId="3B03D0E7"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3,18%</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4143AC1F" w14:textId="77777777" w:rsidR="00037386" w:rsidRDefault="00037386" w:rsidP="00BA1DDE">
            <w:pPr>
              <w:spacing w:after="0" w:line="240" w:lineRule="auto"/>
              <w:jc w:val="center"/>
              <w:rPr>
                <w:rFonts w:ascii="Calibri" w:eastAsia="Times New Roman" w:hAnsi="Calibri" w:cs="Calibri"/>
                <w:sz w:val="18"/>
                <w:szCs w:val="18"/>
                <w:lang w:eastAsia="pl-PL"/>
              </w:rPr>
            </w:pPr>
          </w:p>
          <w:p w14:paraId="12275D53" w14:textId="77777777" w:rsidR="00037386" w:rsidRDefault="00037386" w:rsidP="00BA1DDE">
            <w:pPr>
              <w:spacing w:after="0" w:line="240" w:lineRule="auto"/>
              <w:jc w:val="center"/>
              <w:rPr>
                <w:rFonts w:ascii="Calibri" w:eastAsia="Times New Roman" w:hAnsi="Calibri" w:cs="Calibri"/>
                <w:sz w:val="18"/>
                <w:szCs w:val="18"/>
                <w:lang w:eastAsia="pl-PL"/>
              </w:rPr>
            </w:pPr>
          </w:p>
          <w:p w14:paraId="3744FCF0" w14:textId="5C2F0032"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3,77%</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65F7C0E5" w14:textId="77777777" w:rsidR="00037386" w:rsidRDefault="00037386" w:rsidP="00BA1DDE">
            <w:pPr>
              <w:spacing w:after="0" w:line="240" w:lineRule="auto"/>
              <w:jc w:val="center"/>
              <w:rPr>
                <w:rFonts w:ascii="Calibri" w:eastAsia="Times New Roman" w:hAnsi="Calibri" w:cs="Calibri"/>
                <w:sz w:val="18"/>
                <w:szCs w:val="18"/>
                <w:lang w:eastAsia="pl-PL"/>
              </w:rPr>
            </w:pPr>
          </w:p>
          <w:p w14:paraId="361749B7" w14:textId="77777777" w:rsidR="00037386" w:rsidRDefault="00037386" w:rsidP="00BA1DDE">
            <w:pPr>
              <w:spacing w:after="0" w:line="240" w:lineRule="auto"/>
              <w:jc w:val="center"/>
              <w:rPr>
                <w:rFonts w:ascii="Calibri" w:eastAsia="Times New Roman" w:hAnsi="Calibri" w:cs="Calibri"/>
                <w:sz w:val="18"/>
                <w:szCs w:val="18"/>
                <w:lang w:eastAsia="pl-PL"/>
              </w:rPr>
            </w:pPr>
          </w:p>
          <w:p w14:paraId="52555E4A" w14:textId="6CAFFA04"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3,02%</w:t>
            </w:r>
          </w:p>
        </w:tc>
      </w:tr>
      <w:tr w:rsidR="000F38B2" w:rsidRPr="00BE4A82" w14:paraId="01852349" w14:textId="300F2A0E" w:rsidTr="00371274">
        <w:trPr>
          <w:trHeight w:val="447"/>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4B21C"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5.</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E328891" w14:textId="77777777"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przestępstw stwierdzonych</w:t>
            </w:r>
          </w:p>
          <w:p w14:paraId="78018F58" w14:textId="73418451"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 </w:t>
            </w:r>
            <w:r w:rsidR="009B4532" w:rsidRPr="00A72CDF">
              <w:rPr>
                <w:rFonts w:ascii="Calibri" w:eastAsia="Times New Roman" w:hAnsi="Calibri" w:cs="Calibri"/>
                <w:color w:val="000000" w:themeColor="text1"/>
                <w:sz w:val="18"/>
                <w:szCs w:val="18"/>
                <w:lang w:eastAsia="pl-PL"/>
              </w:rPr>
              <w:t>analitycznej w</w:t>
            </w:r>
            <w:r w:rsidRPr="00A72CDF">
              <w:rPr>
                <w:rFonts w:ascii="Calibri" w:eastAsia="Times New Roman" w:hAnsi="Calibri" w:cs="Calibri"/>
                <w:color w:val="000000" w:themeColor="text1"/>
                <w:sz w:val="18"/>
                <w:szCs w:val="18"/>
                <w:lang w:eastAsia="pl-PL"/>
              </w:rPr>
              <w:t xml:space="preserve"> stosunku do </w:t>
            </w:r>
            <w:r w:rsidRPr="00A72CDF">
              <w:rPr>
                <w:rFonts w:ascii="Calibri" w:eastAsia="Times New Roman" w:hAnsi="Calibri" w:cs="Calibri"/>
                <w:color w:val="000000" w:themeColor="text1"/>
                <w:sz w:val="18"/>
                <w:szCs w:val="18"/>
                <w:lang w:eastAsia="pl-PL"/>
              </w:rPr>
              <w:lastRenderedPageBreak/>
              <w:t>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6EE5257E" w14:textId="507B5536"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lastRenderedPageBreak/>
              <w:t>0,79%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DC3CCB" w14:textId="3564D01C"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038%</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1538DA" w14:textId="25E65B7D"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0,33%</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2B565" w14:textId="626AA717"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65D85B" w14:textId="7EF34A84"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0,35%</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3629EDC8" w14:textId="09A6647E"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0,57%</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193D984" w14:textId="595219BE"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0,66%</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0C57D9" w14:textId="2DAE49AB"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0,44%</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92F0D5" w14:textId="6F556390" w:rsidR="000F38B2" w:rsidRPr="007B0B42" w:rsidRDefault="00BD4C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0,13%</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69EC9725" w14:textId="77777777" w:rsidR="000F38B2" w:rsidRDefault="000F38B2" w:rsidP="00BA1DDE">
            <w:pPr>
              <w:spacing w:after="0" w:line="240" w:lineRule="auto"/>
              <w:jc w:val="center"/>
              <w:rPr>
                <w:rFonts w:ascii="Calibri" w:eastAsia="Times New Roman" w:hAnsi="Calibri" w:cs="Calibri"/>
                <w:sz w:val="18"/>
                <w:szCs w:val="18"/>
                <w:lang w:eastAsia="pl-PL"/>
              </w:rPr>
            </w:pPr>
          </w:p>
          <w:p w14:paraId="30124181" w14:textId="77777777" w:rsidR="00BD4CDA" w:rsidRDefault="00BD4CDA" w:rsidP="00BA1DDE">
            <w:pPr>
              <w:spacing w:after="0" w:line="240" w:lineRule="auto"/>
              <w:jc w:val="center"/>
              <w:rPr>
                <w:rFonts w:ascii="Calibri" w:eastAsia="Times New Roman" w:hAnsi="Calibri" w:cs="Calibri"/>
                <w:sz w:val="18"/>
                <w:szCs w:val="18"/>
                <w:lang w:eastAsia="pl-PL"/>
              </w:rPr>
            </w:pPr>
          </w:p>
          <w:p w14:paraId="715B0874" w14:textId="77777777" w:rsidR="00BD4CDA" w:rsidRDefault="00BD4CDA" w:rsidP="00371274">
            <w:pPr>
              <w:shd w:val="clear" w:color="auto" w:fill="C00000"/>
              <w:spacing w:after="0" w:line="240" w:lineRule="auto"/>
              <w:jc w:val="center"/>
              <w:rPr>
                <w:rFonts w:ascii="Calibri" w:eastAsia="Times New Roman" w:hAnsi="Calibri" w:cs="Calibri"/>
                <w:sz w:val="18"/>
                <w:szCs w:val="18"/>
                <w:lang w:eastAsia="pl-PL"/>
              </w:rPr>
            </w:pPr>
          </w:p>
          <w:p w14:paraId="6C116A3E" w14:textId="498868EE" w:rsidR="00BD4CDA" w:rsidRDefault="00BD4CDA" w:rsidP="00371274">
            <w:pPr>
              <w:shd w:val="clear" w:color="auto" w:fill="C00000"/>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B4B53F3" w14:textId="77777777" w:rsidR="000F38B2" w:rsidRDefault="000F38B2" w:rsidP="00BA1DDE">
            <w:pPr>
              <w:spacing w:after="0" w:line="240" w:lineRule="auto"/>
              <w:jc w:val="center"/>
              <w:rPr>
                <w:rFonts w:ascii="Calibri" w:eastAsia="Times New Roman" w:hAnsi="Calibri" w:cs="Calibri"/>
                <w:sz w:val="18"/>
                <w:szCs w:val="18"/>
                <w:lang w:eastAsia="pl-PL"/>
              </w:rPr>
            </w:pPr>
          </w:p>
          <w:p w14:paraId="656E5911" w14:textId="77777777" w:rsidR="00BD4CDA" w:rsidRDefault="00BD4CDA" w:rsidP="00BA1DDE">
            <w:pPr>
              <w:spacing w:after="0" w:line="240" w:lineRule="auto"/>
              <w:jc w:val="center"/>
              <w:rPr>
                <w:rFonts w:ascii="Calibri" w:eastAsia="Times New Roman" w:hAnsi="Calibri" w:cs="Calibri"/>
                <w:sz w:val="18"/>
                <w:szCs w:val="18"/>
                <w:lang w:eastAsia="pl-PL"/>
              </w:rPr>
            </w:pPr>
          </w:p>
          <w:p w14:paraId="3CD74678" w14:textId="77777777" w:rsidR="00BD4CDA" w:rsidRDefault="00BD4CDA" w:rsidP="00BA1DDE">
            <w:pPr>
              <w:spacing w:after="0" w:line="240" w:lineRule="auto"/>
              <w:jc w:val="center"/>
              <w:rPr>
                <w:rFonts w:ascii="Calibri" w:eastAsia="Times New Roman" w:hAnsi="Calibri" w:cs="Calibri"/>
                <w:sz w:val="18"/>
                <w:szCs w:val="18"/>
                <w:lang w:eastAsia="pl-PL"/>
              </w:rPr>
            </w:pPr>
          </w:p>
          <w:p w14:paraId="05A28E01" w14:textId="772482FB" w:rsidR="00BD4CDA" w:rsidRDefault="00BD4C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0,39%</w:t>
            </w: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tcPr>
          <w:p w14:paraId="599570A9" w14:textId="2BA53F83" w:rsidR="000F38B2" w:rsidRDefault="00BD4C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0,53%</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0C1A42E6" w14:textId="77777777" w:rsidR="000F38B2" w:rsidRDefault="000F38B2" w:rsidP="00BA1DDE">
            <w:pPr>
              <w:spacing w:after="0" w:line="240" w:lineRule="auto"/>
              <w:jc w:val="center"/>
              <w:rPr>
                <w:rFonts w:ascii="Calibri" w:eastAsia="Times New Roman" w:hAnsi="Calibri" w:cs="Calibri"/>
                <w:sz w:val="18"/>
                <w:szCs w:val="18"/>
                <w:lang w:eastAsia="pl-PL"/>
              </w:rPr>
            </w:pPr>
          </w:p>
          <w:p w14:paraId="1AFC0BD3" w14:textId="77777777" w:rsidR="00BD4CDA" w:rsidRDefault="00BD4CDA" w:rsidP="00BA1DDE">
            <w:pPr>
              <w:spacing w:after="0" w:line="240" w:lineRule="auto"/>
              <w:jc w:val="center"/>
              <w:rPr>
                <w:rFonts w:ascii="Calibri" w:eastAsia="Times New Roman" w:hAnsi="Calibri" w:cs="Calibri"/>
                <w:sz w:val="18"/>
                <w:szCs w:val="18"/>
                <w:lang w:eastAsia="pl-PL"/>
              </w:rPr>
            </w:pPr>
          </w:p>
          <w:p w14:paraId="0A0751E2" w14:textId="77777777" w:rsidR="00BD4CDA" w:rsidRDefault="00BD4CDA" w:rsidP="00BA1DDE">
            <w:pPr>
              <w:spacing w:after="0" w:line="240" w:lineRule="auto"/>
              <w:jc w:val="center"/>
              <w:rPr>
                <w:rFonts w:ascii="Calibri" w:eastAsia="Times New Roman" w:hAnsi="Calibri" w:cs="Calibri"/>
                <w:sz w:val="18"/>
                <w:szCs w:val="18"/>
                <w:lang w:eastAsia="pl-PL"/>
              </w:rPr>
            </w:pPr>
          </w:p>
          <w:p w14:paraId="74C5D0E8" w14:textId="3863693B" w:rsidR="00BD4CDA" w:rsidRDefault="00BD4C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9A64610" w14:textId="77777777" w:rsidR="000F38B2" w:rsidRDefault="000F38B2" w:rsidP="00BA1DDE">
            <w:pPr>
              <w:spacing w:after="0" w:line="240" w:lineRule="auto"/>
              <w:jc w:val="center"/>
              <w:rPr>
                <w:rFonts w:ascii="Calibri" w:eastAsia="Times New Roman" w:hAnsi="Calibri" w:cs="Calibri"/>
                <w:sz w:val="18"/>
                <w:szCs w:val="18"/>
                <w:lang w:eastAsia="pl-PL"/>
              </w:rPr>
            </w:pPr>
          </w:p>
          <w:p w14:paraId="60A9A3D5" w14:textId="77777777" w:rsidR="00BD4CDA" w:rsidRDefault="00BD4CDA" w:rsidP="00BA1DDE">
            <w:pPr>
              <w:spacing w:after="0" w:line="240" w:lineRule="auto"/>
              <w:jc w:val="center"/>
              <w:rPr>
                <w:rFonts w:ascii="Calibri" w:eastAsia="Times New Roman" w:hAnsi="Calibri" w:cs="Calibri"/>
                <w:sz w:val="18"/>
                <w:szCs w:val="18"/>
                <w:lang w:eastAsia="pl-PL"/>
              </w:rPr>
            </w:pPr>
          </w:p>
          <w:p w14:paraId="61242ABC" w14:textId="77777777" w:rsidR="00BD4CDA" w:rsidRDefault="00BD4CDA" w:rsidP="00BA1DDE">
            <w:pPr>
              <w:spacing w:after="0" w:line="240" w:lineRule="auto"/>
              <w:jc w:val="center"/>
              <w:rPr>
                <w:rFonts w:ascii="Calibri" w:eastAsia="Times New Roman" w:hAnsi="Calibri" w:cs="Calibri"/>
                <w:sz w:val="18"/>
                <w:szCs w:val="18"/>
                <w:lang w:eastAsia="pl-PL"/>
              </w:rPr>
            </w:pPr>
          </w:p>
          <w:p w14:paraId="124D83FC" w14:textId="1B564585" w:rsidR="00BD4CDA" w:rsidRDefault="00BD4C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2003740" w14:textId="77777777" w:rsidR="000F38B2" w:rsidRDefault="000F38B2" w:rsidP="00BA1DDE">
            <w:pPr>
              <w:spacing w:after="0" w:line="240" w:lineRule="auto"/>
              <w:jc w:val="center"/>
              <w:rPr>
                <w:rFonts w:ascii="Calibri" w:eastAsia="Times New Roman" w:hAnsi="Calibri" w:cs="Calibri"/>
                <w:sz w:val="18"/>
                <w:szCs w:val="18"/>
                <w:lang w:eastAsia="pl-PL"/>
              </w:rPr>
            </w:pPr>
          </w:p>
          <w:p w14:paraId="7DFC7B0F" w14:textId="77777777" w:rsidR="00BD4CDA" w:rsidRDefault="00BD4CDA" w:rsidP="00BA1DDE">
            <w:pPr>
              <w:spacing w:after="0" w:line="240" w:lineRule="auto"/>
              <w:jc w:val="center"/>
              <w:rPr>
                <w:rFonts w:ascii="Calibri" w:eastAsia="Times New Roman" w:hAnsi="Calibri" w:cs="Calibri"/>
                <w:sz w:val="18"/>
                <w:szCs w:val="18"/>
                <w:lang w:eastAsia="pl-PL"/>
              </w:rPr>
            </w:pPr>
          </w:p>
          <w:p w14:paraId="47550E2D" w14:textId="77777777" w:rsidR="00BD4CDA" w:rsidRDefault="00BD4CDA" w:rsidP="00BA1DDE">
            <w:pPr>
              <w:spacing w:after="0" w:line="240" w:lineRule="auto"/>
              <w:jc w:val="center"/>
              <w:rPr>
                <w:rFonts w:ascii="Calibri" w:eastAsia="Times New Roman" w:hAnsi="Calibri" w:cs="Calibri"/>
                <w:sz w:val="18"/>
                <w:szCs w:val="18"/>
                <w:lang w:eastAsia="pl-PL"/>
              </w:rPr>
            </w:pPr>
          </w:p>
          <w:p w14:paraId="50CD2783" w14:textId="5F66A686" w:rsidR="00BD4CDA" w:rsidRDefault="00BD4C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0,19%</w:t>
            </w:r>
          </w:p>
        </w:tc>
      </w:tr>
      <w:tr w:rsidR="00BD7999" w:rsidRPr="00BE4A82" w14:paraId="1D570E6B" w14:textId="6971B0EB" w:rsidTr="00621CC4">
        <w:trPr>
          <w:trHeight w:val="512"/>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74B09"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6.</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BF675DC" w14:textId="3D7934B8"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osób korzystających ze wsparcia w formie pracy socjalnej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r. w danej jednostce analitycznej w stosunku do 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432FF" w14:textId="238232DC"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0,63</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F50B58" w14:textId="54E5E4FB"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0,58</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61C11D56" w14:textId="0343C8FA"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1,17</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488F5B70" w14:textId="5A81DF55"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1,49</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B3A071" w14:textId="4361A8C8"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0,35</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C1EF734" w14:textId="1494D687"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0,95</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AFE4BCD" w14:textId="2CF6B2AA"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1,45</w:t>
            </w:r>
            <w:r w:rsidR="00BD7999">
              <w:rPr>
                <w:rFonts w:ascii="Calibri" w:eastAsia="Times New Roman" w:hAnsi="Calibri" w:cs="Calibri"/>
                <w:sz w:val="18"/>
                <w:szCs w:val="18"/>
                <w:lang w:eastAsia="pl-PL"/>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AEBD02" w14:textId="0F30F163"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0,44</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95BEC8" w14:textId="28A8DCF6" w:rsidR="000F38B2" w:rsidRPr="007B0B42" w:rsidRDefault="00037386"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0,25</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DD99E9E" w14:textId="77777777" w:rsidR="00BD7999" w:rsidRDefault="00BD7999" w:rsidP="00BA1DDE">
            <w:pPr>
              <w:spacing w:after="0" w:line="240" w:lineRule="auto"/>
              <w:jc w:val="center"/>
              <w:rPr>
                <w:rFonts w:ascii="Calibri" w:eastAsia="Times New Roman" w:hAnsi="Calibri" w:cs="Calibri"/>
                <w:sz w:val="18"/>
                <w:szCs w:val="18"/>
                <w:lang w:eastAsia="pl-PL"/>
              </w:rPr>
            </w:pPr>
          </w:p>
          <w:p w14:paraId="32E1A120" w14:textId="77777777" w:rsidR="00BD7999" w:rsidRDefault="00BD7999" w:rsidP="00BA1DDE">
            <w:pPr>
              <w:spacing w:after="0" w:line="240" w:lineRule="auto"/>
              <w:jc w:val="center"/>
              <w:rPr>
                <w:rFonts w:ascii="Calibri" w:eastAsia="Times New Roman" w:hAnsi="Calibri" w:cs="Calibri"/>
                <w:sz w:val="18"/>
                <w:szCs w:val="18"/>
                <w:lang w:eastAsia="pl-PL"/>
              </w:rPr>
            </w:pPr>
          </w:p>
          <w:p w14:paraId="35DBD776" w14:textId="77777777" w:rsidR="00BD7999" w:rsidRDefault="00BD7999" w:rsidP="00BA1DDE">
            <w:pPr>
              <w:spacing w:after="0" w:line="240" w:lineRule="auto"/>
              <w:jc w:val="center"/>
              <w:rPr>
                <w:rFonts w:ascii="Calibri" w:eastAsia="Times New Roman" w:hAnsi="Calibri" w:cs="Calibri"/>
                <w:sz w:val="18"/>
                <w:szCs w:val="18"/>
                <w:lang w:eastAsia="pl-PL"/>
              </w:rPr>
            </w:pPr>
          </w:p>
          <w:p w14:paraId="0C820971" w14:textId="14EF27F0"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0,51</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DBEB9" w14:textId="77777777" w:rsidR="00BD7999" w:rsidRDefault="00BD7999" w:rsidP="00BA1DDE">
            <w:pPr>
              <w:spacing w:after="0" w:line="240" w:lineRule="auto"/>
              <w:jc w:val="center"/>
              <w:rPr>
                <w:rFonts w:ascii="Calibri" w:eastAsia="Times New Roman" w:hAnsi="Calibri" w:cs="Calibri"/>
                <w:sz w:val="18"/>
                <w:szCs w:val="18"/>
                <w:lang w:eastAsia="pl-PL"/>
              </w:rPr>
            </w:pPr>
          </w:p>
          <w:p w14:paraId="25195558" w14:textId="77777777" w:rsidR="00BD7999" w:rsidRDefault="00BD7999" w:rsidP="00BA1DDE">
            <w:pPr>
              <w:spacing w:after="0" w:line="240" w:lineRule="auto"/>
              <w:jc w:val="center"/>
              <w:rPr>
                <w:rFonts w:ascii="Calibri" w:eastAsia="Times New Roman" w:hAnsi="Calibri" w:cs="Calibri"/>
                <w:sz w:val="18"/>
                <w:szCs w:val="18"/>
                <w:lang w:eastAsia="pl-PL"/>
              </w:rPr>
            </w:pPr>
          </w:p>
          <w:p w14:paraId="0F29098F" w14:textId="77777777" w:rsidR="00BD7999" w:rsidRDefault="00BD7999" w:rsidP="00BA1DDE">
            <w:pPr>
              <w:spacing w:after="0" w:line="240" w:lineRule="auto"/>
              <w:jc w:val="center"/>
              <w:rPr>
                <w:rFonts w:ascii="Calibri" w:eastAsia="Times New Roman" w:hAnsi="Calibri" w:cs="Calibri"/>
                <w:sz w:val="18"/>
                <w:szCs w:val="18"/>
                <w:lang w:eastAsia="pl-PL"/>
              </w:rPr>
            </w:pPr>
          </w:p>
          <w:p w14:paraId="36775472" w14:textId="57EBE124"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0,39</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tcPr>
          <w:p w14:paraId="5F9276D8" w14:textId="43EEC303"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1,33</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0631F7C" w14:textId="77777777" w:rsidR="00BD7999" w:rsidRDefault="00BD7999" w:rsidP="00BA1DDE">
            <w:pPr>
              <w:spacing w:after="0" w:line="240" w:lineRule="auto"/>
              <w:jc w:val="center"/>
              <w:rPr>
                <w:rFonts w:ascii="Calibri" w:eastAsia="Times New Roman" w:hAnsi="Calibri" w:cs="Calibri"/>
                <w:sz w:val="18"/>
                <w:szCs w:val="18"/>
                <w:lang w:eastAsia="pl-PL"/>
              </w:rPr>
            </w:pPr>
          </w:p>
          <w:p w14:paraId="2F5EA3DD" w14:textId="77777777" w:rsidR="00BD7999" w:rsidRDefault="00BD7999" w:rsidP="00BA1DDE">
            <w:pPr>
              <w:spacing w:after="0" w:line="240" w:lineRule="auto"/>
              <w:jc w:val="center"/>
              <w:rPr>
                <w:rFonts w:ascii="Calibri" w:eastAsia="Times New Roman" w:hAnsi="Calibri" w:cs="Calibri"/>
                <w:sz w:val="18"/>
                <w:szCs w:val="18"/>
                <w:lang w:eastAsia="pl-PL"/>
              </w:rPr>
            </w:pPr>
          </w:p>
          <w:p w14:paraId="75E70216" w14:textId="77777777" w:rsidR="00BD7999" w:rsidRDefault="00BD7999" w:rsidP="00BA1DDE">
            <w:pPr>
              <w:spacing w:after="0" w:line="240" w:lineRule="auto"/>
              <w:jc w:val="center"/>
              <w:rPr>
                <w:rFonts w:ascii="Calibri" w:eastAsia="Times New Roman" w:hAnsi="Calibri" w:cs="Calibri"/>
                <w:sz w:val="18"/>
                <w:szCs w:val="18"/>
                <w:lang w:eastAsia="pl-PL"/>
              </w:rPr>
            </w:pPr>
          </w:p>
          <w:p w14:paraId="79CB8950" w14:textId="5CC11246"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0,61</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45F8928" w14:textId="77777777" w:rsidR="00BD7999" w:rsidRDefault="00BD7999" w:rsidP="00BA1DDE">
            <w:pPr>
              <w:spacing w:after="0" w:line="240" w:lineRule="auto"/>
              <w:jc w:val="center"/>
              <w:rPr>
                <w:rFonts w:ascii="Calibri" w:eastAsia="Times New Roman" w:hAnsi="Calibri" w:cs="Calibri"/>
                <w:sz w:val="18"/>
                <w:szCs w:val="18"/>
                <w:lang w:eastAsia="pl-PL"/>
              </w:rPr>
            </w:pPr>
          </w:p>
          <w:p w14:paraId="60C576CC" w14:textId="77777777" w:rsidR="00BD7999" w:rsidRDefault="00BD7999" w:rsidP="00BA1DDE">
            <w:pPr>
              <w:spacing w:after="0" w:line="240" w:lineRule="auto"/>
              <w:jc w:val="center"/>
              <w:rPr>
                <w:rFonts w:ascii="Calibri" w:eastAsia="Times New Roman" w:hAnsi="Calibri" w:cs="Calibri"/>
                <w:sz w:val="18"/>
                <w:szCs w:val="18"/>
                <w:lang w:eastAsia="pl-PL"/>
              </w:rPr>
            </w:pPr>
          </w:p>
          <w:p w14:paraId="3D4DAF6B" w14:textId="77777777" w:rsidR="00BD7999" w:rsidRDefault="00BD7999" w:rsidP="00BA1DDE">
            <w:pPr>
              <w:spacing w:after="0" w:line="240" w:lineRule="auto"/>
              <w:jc w:val="center"/>
              <w:rPr>
                <w:rFonts w:ascii="Calibri" w:eastAsia="Times New Roman" w:hAnsi="Calibri" w:cs="Calibri"/>
                <w:sz w:val="18"/>
                <w:szCs w:val="18"/>
                <w:lang w:eastAsia="pl-PL"/>
              </w:rPr>
            </w:pPr>
          </w:p>
          <w:p w14:paraId="516039AD" w14:textId="126B66A6"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0,40</w:t>
            </w:r>
            <w:r w:rsidR="00BD7999">
              <w:rPr>
                <w:rFonts w:ascii="Calibri" w:eastAsia="Times New Roman" w:hAnsi="Calibri" w:cs="Calibri"/>
                <w:sz w:val="18"/>
                <w:szCs w:val="18"/>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4A808301" w14:textId="77777777" w:rsidR="00BD7999" w:rsidRDefault="00BD7999" w:rsidP="00BA1DDE">
            <w:pPr>
              <w:spacing w:after="0" w:line="240" w:lineRule="auto"/>
              <w:jc w:val="center"/>
              <w:rPr>
                <w:rFonts w:ascii="Calibri" w:eastAsia="Times New Roman" w:hAnsi="Calibri" w:cs="Calibri"/>
                <w:sz w:val="18"/>
                <w:szCs w:val="18"/>
                <w:lang w:eastAsia="pl-PL"/>
              </w:rPr>
            </w:pPr>
          </w:p>
          <w:p w14:paraId="7C25F822" w14:textId="77777777" w:rsidR="00BD7999" w:rsidRDefault="00BD7999" w:rsidP="00BA1DDE">
            <w:pPr>
              <w:spacing w:after="0" w:line="240" w:lineRule="auto"/>
              <w:jc w:val="center"/>
              <w:rPr>
                <w:rFonts w:ascii="Calibri" w:eastAsia="Times New Roman" w:hAnsi="Calibri" w:cs="Calibri"/>
                <w:sz w:val="18"/>
                <w:szCs w:val="18"/>
                <w:lang w:eastAsia="pl-PL"/>
              </w:rPr>
            </w:pPr>
          </w:p>
          <w:p w14:paraId="2982F0E4" w14:textId="77777777" w:rsidR="00BD7999" w:rsidRDefault="00BD7999" w:rsidP="00BA1DDE">
            <w:pPr>
              <w:spacing w:after="0" w:line="240" w:lineRule="auto"/>
              <w:jc w:val="center"/>
              <w:rPr>
                <w:rFonts w:ascii="Calibri" w:eastAsia="Times New Roman" w:hAnsi="Calibri" w:cs="Calibri"/>
                <w:sz w:val="18"/>
                <w:szCs w:val="18"/>
                <w:lang w:eastAsia="pl-PL"/>
              </w:rPr>
            </w:pPr>
          </w:p>
          <w:p w14:paraId="499D0987" w14:textId="57AD2C22" w:rsidR="000F38B2" w:rsidRDefault="00037386"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0,38</w:t>
            </w:r>
            <w:r w:rsidR="00BD7999">
              <w:rPr>
                <w:rFonts w:ascii="Calibri" w:eastAsia="Times New Roman" w:hAnsi="Calibri" w:cs="Calibri"/>
                <w:sz w:val="18"/>
                <w:szCs w:val="18"/>
                <w:lang w:eastAsia="pl-PL"/>
              </w:rPr>
              <w:t>%</w:t>
            </w:r>
          </w:p>
        </w:tc>
      </w:tr>
      <w:tr w:rsidR="000F38B2" w:rsidRPr="00BE4A82" w14:paraId="649C380B" w14:textId="288357F0" w:rsidTr="00621CC4">
        <w:trPr>
          <w:trHeight w:val="431"/>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0E41B"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7.</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422B67D" w14:textId="033E48D4"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Liczba „Niebieskich kart”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w:t>
            </w:r>
          </w:p>
          <w:p w14:paraId="7BCBB35A" w14:textId="402AC184"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analitycznej.</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C71D7" w14:textId="76B07AB0"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981F8C" w14:textId="6B5F9C8F"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FEFA8E" w14:textId="4E060612"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DED202" w14:textId="5823BE93"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2F2B7EF4" w14:textId="6E52E5AA"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32B22398" w14:textId="7D41A9E8"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770C4699" w14:textId="5B2032EC"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D4741" w14:textId="7D4E7B7F"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36335" w14:textId="46E4A954"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673D07D5" w14:textId="77777777" w:rsidR="00BD7999" w:rsidRDefault="00BD7999" w:rsidP="00BA1DDE">
            <w:pPr>
              <w:spacing w:after="0" w:line="240" w:lineRule="auto"/>
              <w:jc w:val="center"/>
              <w:rPr>
                <w:rFonts w:ascii="Calibri" w:eastAsia="Times New Roman" w:hAnsi="Calibri" w:cs="Calibri"/>
                <w:sz w:val="18"/>
                <w:szCs w:val="18"/>
                <w:lang w:eastAsia="pl-PL"/>
              </w:rPr>
            </w:pPr>
          </w:p>
          <w:p w14:paraId="64643B13" w14:textId="05569FCC"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7B40E5BD" w14:textId="77777777" w:rsidR="00BD7999" w:rsidRDefault="00BD7999" w:rsidP="00BA1DDE">
            <w:pPr>
              <w:spacing w:after="0" w:line="240" w:lineRule="auto"/>
              <w:jc w:val="center"/>
              <w:rPr>
                <w:rFonts w:ascii="Calibri" w:eastAsia="Times New Roman" w:hAnsi="Calibri" w:cs="Calibri"/>
                <w:sz w:val="18"/>
                <w:szCs w:val="18"/>
                <w:lang w:eastAsia="pl-PL"/>
              </w:rPr>
            </w:pPr>
          </w:p>
          <w:p w14:paraId="6D1D0DB1" w14:textId="2B627575"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8E27D" w14:textId="2FD73262"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314419F" w14:textId="77777777" w:rsidR="00BD7999" w:rsidRDefault="00BD7999" w:rsidP="00BA1DDE">
            <w:pPr>
              <w:spacing w:after="0" w:line="240" w:lineRule="auto"/>
              <w:jc w:val="center"/>
              <w:rPr>
                <w:rFonts w:ascii="Calibri" w:eastAsia="Times New Roman" w:hAnsi="Calibri" w:cs="Calibri"/>
                <w:sz w:val="18"/>
                <w:szCs w:val="18"/>
                <w:lang w:eastAsia="pl-PL"/>
              </w:rPr>
            </w:pPr>
          </w:p>
          <w:p w14:paraId="41EC3C36" w14:textId="03BA7482"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36E1121" w14:textId="77777777" w:rsidR="00BD7999" w:rsidRDefault="00BD7999" w:rsidP="00BA1DDE">
            <w:pPr>
              <w:spacing w:after="0" w:line="240" w:lineRule="auto"/>
              <w:jc w:val="center"/>
              <w:rPr>
                <w:rFonts w:ascii="Calibri" w:eastAsia="Times New Roman" w:hAnsi="Calibri" w:cs="Calibri"/>
                <w:sz w:val="18"/>
                <w:szCs w:val="18"/>
                <w:lang w:eastAsia="pl-PL"/>
              </w:rPr>
            </w:pPr>
          </w:p>
          <w:p w14:paraId="3096115A" w14:textId="5B26328C"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1A726F86" w14:textId="77777777" w:rsidR="00BD7999" w:rsidRDefault="00BD7999" w:rsidP="00BA1DDE">
            <w:pPr>
              <w:spacing w:after="0" w:line="240" w:lineRule="auto"/>
              <w:jc w:val="center"/>
              <w:rPr>
                <w:rFonts w:ascii="Calibri" w:eastAsia="Times New Roman" w:hAnsi="Calibri" w:cs="Calibri"/>
                <w:sz w:val="18"/>
                <w:szCs w:val="18"/>
                <w:lang w:eastAsia="pl-PL"/>
              </w:rPr>
            </w:pPr>
          </w:p>
          <w:p w14:paraId="51D14823" w14:textId="10940AE3"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p>
        </w:tc>
      </w:tr>
      <w:tr w:rsidR="000F38B2" w:rsidRPr="00BE4A82" w14:paraId="7A6A230C" w14:textId="64C93829" w:rsidTr="00621CC4">
        <w:trPr>
          <w:trHeight w:val="419"/>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ED9A2"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8.</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5488DC" w14:textId="54B2819A"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czytelników bibliotek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 analitycznej w stosunku do liczby</w:t>
            </w:r>
          </w:p>
          <w:p w14:paraId="328FFB50" w14:textId="02F20FCB"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A8EF46" w14:textId="7C7EAF77"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17,43%</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F027A5" w14:textId="231E6956"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15,96%</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2DCF45" w14:textId="60BBBA84"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12,67%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7533E0" w14:textId="1CEF5596"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12,77%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53FFDB" w14:textId="24B32A18"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29,84%</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8B2230" w14:textId="4B122203"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19,00%</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BAB7D08" w14:textId="11AFAFD9"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9,21%</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CE85D79" w14:textId="1BF9DABF"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1,60%</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19569BF6" w14:textId="5B498CBB" w:rsidR="000F38B2" w:rsidRPr="007B0B42" w:rsidRDefault="00BD7999"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0,38%</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57F4C36C" w14:textId="77777777" w:rsidR="00BD7999" w:rsidRDefault="00BD7999" w:rsidP="00BA1DDE">
            <w:pPr>
              <w:spacing w:after="0" w:line="240" w:lineRule="auto"/>
              <w:jc w:val="center"/>
              <w:rPr>
                <w:rFonts w:ascii="Calibri" w:eastAsia="Times New Roman" w:hAnsi="Calibri" w:cs="Calibri"/>
                <w:sz w:val="18"/>
                <w:szCs w:val="18"/>
                <w:lang w:eastAsia="pl-PL"/>
              </w:rPr>
            </w:pPr>
          </w:p>
          <w:p w14:paraId="0791227D" w14:textId="77777777" w:rsidR="00BD7999" w:rsidRDefault="00BD7999" w:rsidP="00BA1DDE">
            <w:pPr>
              <w:spacing w:after="0" w:line="240" w:lineRule="auto"/>
              <w:jc w:val="center"/>
              <w:rPr>
                <w:rFonts w:ascii="Calibri" w:eastAsia="Times New Roman" w:hAnsi="Calibri" w:cs="Calibri"/>
                <w:sz w:val="18"/>
                <w:szCs w:val="18"/>
                <w:lang w:eastAsia="pl-PL"/>
              </w:rPr>
            </w:pPr>
          </w:p>
          <w:p w14:paraId="4FA9BC1E" w14:textId="77777777" w:rsidR="00621CC4" w:rsidRDefault="00621CC4" w:rsidP="00BA1DDE">
            <w:pPr>
              <w:spacing w:after="0" w:line="240" w:lineRule="auto"/>
              <w:jc w:val="center"/>
              <w:rPr>
                <w:rFonts w:ascii="Calibri" w:eastAsia="Times New Roman" w:hAnsi="Calibri" w:cs="Calibri"/>
                <w:sz w:val="18"/>
                <w:szCs w:val="18"/>
                <w:lang w:eastAsia="pl-PL"/>
              </w:rPr>
            </w:pPr>
          </w:p>
          <w:p w14:paraId="200813F8" w14:textId="6C59E4C1"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2,93%</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132F92D5" w14:textId="77777777" w:rsidR="00BD7999" w:rsidRDefault="00BD7999" w:rsidP="00BA1DDE">
            <w:pPr>
              <w:spacing w:after="0" w:line="240" w:lineRule="auto"/>
              <w:jc w:val="center"/>
              <w:rPr>
                <w:rFonts w:ascii="Calibri" w:eastAsia="Times New Roman" w:hAnsi="Calibri" w:cs="Calibri"/>
                <w:sz w:val="18"/>
                <w:szCs w:val="18"/>
                <w:lang w:eastAsia="pl-PL"/>
              </w:rPr>
            </w:pPr>
          </w:p>
          <w:p w14:paraId="37FD5F98" w14:textId="77777777" w:rsidR="00BD7999" w:rsidRDefault="00BD7999" w:rsidP="00BA1DDE">
            <w:pPr>
              <w:spacing w:after="0" w:line="240" w:lineRule="auto"/>
              <w:jc w:val="center"/>
              <w:rPr>
                <w:rFonts w:ascii="Calibri" w:eastAsia="Times New Roman" w:hAnsi="Calibri" w:cs="Calibri"/>
                <w:sz w:val="18"/>
                <w:szCs w:val="18"/>
                <w:lang w:eastAsia="pl-PL"/>
              </w:rPr>
            </w:pPr>
          </w:p>
          <w:p w14:paraId="27230F78" w14:textId="77777777" w:rsidR="00621CC4" w:rsidRDefault="00621CC4" w:rsidP="00BA1DDE">
            <w:pPr>
              <w:spacing w:after="0" w:line="240" w:lineRule="auto"/>
              <w:jc w:val="center"/>
              <w:rPr>
                <w:rFonts w:ascii="Calibri" w:eastAsia="Times New Roman" w:hAnsi="Calibri" w:cs="Calibri"/>
                <w:sz w:val="18"/>
                <w:szCs w:val="18"/>
                <w:lang w:eastAsia="pl-PL"/>
              </w:rPr>
            </w:pPr>
          </w:p>
          <w:p w14:paraId="24838F2C" w14:textId="3DA2BC6A"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0,59%</w:t>
            </w: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tcPr>
          <w:p w14:paraId="6627C939" w14:textId="46DD6135"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1,07%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310D221" w14:textId="77777777" w:rsidR="00BD7999" w:rsidRDefault="00BD7999" w:rsidP="00BA1DDE">
            <w:pPr>
              <w:spacing w:after="0" w:line="240" w:lineRule="auto"/>
              <w:jc w:val="center"/>
              <w:rPr>
                <w:rFonts w:ascii="Calibri" w:eastAsia="Times New Roman" w:hAnsi="Calibri" w:cs="Calibri"/>
                <w:sz w:val="18"/>
                <w:szCs w:val="18"/>
                <w:lang w:eastAsia="pl-PL"/>
              </w:rPr>
            </w:pPr>
          </w:p>
          <w:p w14:paraId="3266A155" w14:textId="77777777" w:rsidR="00BD7999" w:rsidRDefault="00BD7999" w:rsidP="00BA1DDE">
            <w:pPr>
              <w:spacing w:after="0" w:line="240" w:lineRule="auto"/>
              <w:jc w:val="center"/>
              <w:rPr>
                <w:rFonts w:ascii="Calibri" w:eastAsia="Times New Roman" w:hAnsi="Calibri" w:cs="Calibri"/>
                <w:sz w:val="18"/>
                <w:szCs w:val="18"/>
                <w:lang w:eastAsia="pl-PL"/>
              </w:rPr>
            </w:pPr>
          </w:p>
          <w:p w14:paraId="33BC6773" w14:textId="77777777" w:rsidR="00BD7999" w:rsidRDefault="00BD7999" w:rsidP="00BA1DDE">
            <w:pPr>
              <w:spacing w:after="0" w:line="240" w:lineRule="auto"/>
              <w:jc w:val="center"/>
              <w:rPr>
                <w:rFonts w:ascii="Calibri" w:eastAsia="Times New Roman" w:hAnsi="Calibri" w:cs="Calibri"/>
                <w:sz w:val="18"/>
                <w:szCs w:val="18"/>
                <w:lang w:eastAsia="pl-PL"/>
              </w:rPr>
            </w:pPr>
          </w:p>
          <w:p w14:paraId="7A613907" w14:textId="26480389"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17,24%</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D41B265" w14:textId="77777777" w:rsidR="00BD7999" w:rsidRDefault="00BD7999" w:rsidP="00BA1DDE">
            <w:pPr>
              <w:spacing w:after="0" w:line="240" w:lineRule="auto"/>
              <w:jc w:val="center"/>
              <w:rPr>
                <w:rFonts w:ascii="Calibri" w:eastAsia="Times New Roman" w:hAnsi="Calibri" w:cs="Calibri"/>
                <w:sz w:val="18"/>
                <w:szCs w:val="18"/>
                <w:lang w:eastAsia="pl-PL"/>
              </w:rPr>
            </w:pPr>
          </w:p>
          <w:p w14:paraId="4558E2A2" w14:textId="77777777" w:rsidR="00BD7999" w:rsidRDefault="00BD7999" w:rsidP="00BA1DDE">
            <w:pPr>
              <w:spacing w:after="0" w:line="240" w:lineRule="auto"/>
              <w:jc w:val="center"/>
              <w:rPr>
                <w:rFonts w:ascii="Calibri" w:eastAsia="Times New Roman" w:hAnsi="Calibri" w:cs="Calibri"/>
                <w:sz w:val="18"/>
                <w:szCs w:val="18"/>
                <w:lang w:eastAsia="pl-PL"/>
              </w:rPr>
            </w:pPr>
          </w:p>
          <w:p w14:paraId="28FC1600" w14:textId="77777777" w:rsidR="00BD7999" w:rsidRDefault="00BD7999" w:rsidP="00BA1DDE">
            <w:pPr>
              <w:spacing w:after="0" w:line="240" w:lineRule="auto"/>
              <w:jc w:val="center"/>
              <w:rPr>
                <w:rFonts w:ascii="Calibri" w:eastAsia="Times New Roman" w:hAnsi="Calibri" w:cs="Calibri"/>
                <w:sz w:val="18"/>
                <w:szCs w:val="18"/>
                <w:lang w:eastAsia="pl-PL"/>
              </w:rPr>
            </w:pPr>
          </w:p>
          <w:p w14:paraId="77E31DF6" w14:textId="7DFB33B8"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17,46%</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0B1C6613" w14:textId="77777777" w:rsidR="00BD7999" w:rsidRDefault="00BD7999" w:rsidP="00BA1DDE">
            <w:pPr>
              <w:spacing w:after="0" w:line="240" w:lineRule="auto"/>
              <w:jc w:val="center"/>
              <w:rPr>
                <w:rFonts w:ascii="Calibri" w:eastAsia="Times New Roman" w:hAnsi="Calibri" w:cs="Calibri"/>
                <w:sz w:val="18"/>
                <w:szCs w:val="18"/>
                <w:lang w:eastAsia="pl-PL"/>
              </w:rPr>
            </w:pPr>
          </w:p>
          <w:p w14:paraId="097F48C6" w14:textId="77777777" w:rsidR="00BD7999" w:rsidRDefault="00BD7999" w:rsidP="00BA1DDE">
            <w:pPr>
              <w:spacing w:after="0" w:line="240" w:lineRule="auto"/>
              <w:jc w:val="center"/>
              <w:rPr>
                <w:rFonts w:ascii="Calibri" w:eastAsia="Times New Roman" w:hAnsi="Calibri" w:cs="Calibri"/>
                <w:sz w:val="18"/>
                <w:szCs w:val="18"/>
                <w:lang w:eastAsia="pl-PL"/>
              </w:rPr>
            </w:pPr>
          </w:p>
          <w:p w14:paraId="6BDD0DFB" w14:textId="77777777" w:rsidR="00BD7999" w:rsidRDefault="00BD7999" w:rsidP="00BA1DDE">
            <w:pPr>
              <w:spacing w:after="0" w:line="240" w:lineRule="auto"/>
              <w:jc w:val="center"/>
              <w:rPr>
                <w:rFonts w:ascii="Calibri" w:eastAsia="Times New Roman" w:hAnsi="Calibri" w:cs="Calibri"/>
                <w:sz w:val="18"/>
                <w:szCs w:val="18"/>
                <w:lang w:eastAsia="pl-PL"/>
              </w:rPr>
            </w:pPr>
          </w:p>
          <w:p w14:paraId="167C67BF" w14:textId="73179C88" w:rsidR="000F38B2" w:rsidRDefault="00BD79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16,04%</w:t>
            </w:r>
          </w:p>
        </w:tc>
      </w:tr>
      <w:tr w:rsidR="002836DA" w:rsidRPr="00BE4A82" w14:paraId="01EA8FE1" w14:textId="3DA4BE9D" w:rsidTr="00621CC4">
        <w:trPr>
          <w:trHeight w:val="599"/>
        </w:trPr>
        <w:tc>
          <w:tcPr>
            <w:tcW w:w="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F70FB" w14:textId="77777777" w:rsidR="000F38B2" w:rsidRPr="00BE4A82" w:rsidRDefault="000F38B2" w:rsidP="00F7624F">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9.</w:t>
            </w:r>
          </w:p>
        </w:tc>
        <w:tc>
          <w:tcPr>
            <w:tcW w:w="24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52E1D22" w14:textId="536E2654" w:rsidR="000F38B2" w:rsidRPr="00A72CDF" w:rsidRDefault="000F38B2" w:rsidP="00A72CDF">
            <w:pPr>
              <w:spacing w:before="60" w:after="60" w:line="240" w:lineRule="auto"/>
              <w:jc w:val="center"/>
              <w:rPr>
                <w:rFonts w:ascii="Calibri" w:eastAsia="Times New Roman" w:hAnsi="Calibri" w:cs="Calibri"/>
                <w:color w:val="000000" w:themeColor="text1"/>
                <w:sz w:val="18"/>
                <w:szCs w:val="18"/>
                <w:lang w:eastAsia="pl-PL"/>
              </w:rPr>
            </w:pPr>
            <w:r w:rsidRPr="00A72CDF">
              <w:rPr>
                <w:rFonts w:ascii="Calibri" w:eastAsia="Times New Roman" w:hAnsi="Calibri" w:cs="Calibri"/>
                <w:color w:val="000000" w:themeColor="text1"/>
                <w:sz w:val="18"/>
                <w:szCs w:val="18"/>
                <w:lang w:eastAsia="pl-PL"/>
              </w:rPr>
              <w:t>Odsetek mieszkańców gminy w wieku poprodukcyjnym w 202</w:t>
            </w:r>
            <w:r>
              <w:rPr>
                <w:rFonts w:ascii="Calibri" w:eastAsia="Times New Roman" w:hAnsi="Calibri" w:cs="Calibri"/>
                <w:color w:val="000000" w:themeColor="text1"/>
                <w:sz w:val="18"/>
                <w:szCs w:val="18"/>
                <w:lang w:eastAsia="pl-PL"/>
              </w:rPr>
              <w:t>3</w:t>
            </w:r>
            <w:r w:rsidRPr="00A72CDF">
              <w:rPr>
                <w:rFonts w:ascii="Calibri" w:eastAsia="Times New Roman" w:hAnsi="Calibri" w:cs="Calibri"/>
                <w:color w:val="000000" w:themeColor="text1"/>
                <w:sz w:val="18"/>
                <w:szCs w:val="18"/>
                <w:lang w:eastAsia="pl-PL"/>
              </w:rPr>
              <w:t xml:space="preserve"> r. w danej jednostce analitycznej w stosunku do liczby mieszkańców danej jednostki analitycznej</w:t>
            </w:r>
          </w:p>
        </w:tc>
        <w:tc>
          <w:tcPr>
            <w:tcW w:w="832"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452073EC" w14:textId="3AFAC306"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20,44%</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90C0505" w14:textId="411897B1"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22,12%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2953F4" w14:textId="67804B52"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16,00%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8687E4" w14:textId="40F22F1A"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18,08%</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3517FDE9" w14:textId="3A9C3020"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20,07%</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74A371" w14:textId="14EF0AC1"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16,03%</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39AF110D" w14:textId="317C3A66"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20,26%</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2DE1E3" w14:textId="05D91BF2"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17.59%</w:t>
            </w:r>
          </w:p>
        </w:tc>
        <w:tc>
          <w:tcPr>
            <w:tcW w:w="833"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573F83DA" w14:textId="7511D1ED" w:rsidR="000F38B2" w:rsidRPr="007B0B42" w:rsidRDefault="002836DA" w:rsidP="00F7624F">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18,63%</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0621C58" w14:textId="77777777" w:rsidR="002836DA" w:rsidRDefault="002836DA" w:rsidP="00BA1DDE">
            <w:pPr>
              <w:spacing w:after="0" w:line="240" w:lineRule="auto"/>
              <w:jc w:val="center"/>
              <w:rPr>
                <w:rFonts w:ascii="Calibri" w:eastAsia="Times New Roman" w:hAnsi="Calibri" w:cs="Calibri"/>
                <w:sz w:val="18"/>
                <w:szCs w:val="18"/>
                <w:lang w:eastAsia="pl-PL"/>
              </w:rPr>
            </w:pPr>
          </w:p>
          <w:p w14:paraId="0DD3D898" w14:textId="77777777" w:rsidR="002836DA" w:rsidRDefault="002836DA" w:rsidP="00BA1DDE">
            <w:pPr>
              <w:spacing w:after="0" w:line="240" w:lineRule="auto"/>
              <w:jc w:val="center"/>
              <w:rPr>
                <w:rFonts w:ascii="Calibri" w:eastAsia="Times New Roman" w:hAnsi="Calibri" w:cs="Calibri"/>
                <w:sz w:val="18"/>
                <w:szCs w:val="18"/>
                <w:lang w:eastAsia="pl-PL"/>
              </w:rPr>
            </w:pPr>
          </w:p>
          <w:p w14:paraId="2C8E6529" w14:textId="6EE622D9"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18,00%</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25EA9D37" w14:textId="77777777" w:rsidR="002836DA" w:rsidRDefault="002836DA" w:rsidP="00BA1DDE">
            <w:pPr>
              <w:spacing w:after="0" w:line="240" w:lineRule="auto"/>
              <w:jc w:val="center"/>
              <w:rPr>
                <w:rFonts w:ascii="Calibri" w:eastAsia="Times New Roman" w:hAnsi="Calibri" w:cs="Calibri"/>
                <w:sz w:val="18"/>
                <w:szCs w:val="18"/>
                <w:lang w:eastAsia="pl-PL"/>
              </w:rPr>
            </w:pPr>
          </w:p>
          <w:p w14:paraId="2FEDFA84" w14:textId="77777777" w:rsidR="002836DA" w:rsidRDefault="002836DA" w:rsidP="00BA1DDE">
            <w:pPr>
              <w:spacing w:after="0" w:line="240" w:lineRule="auto"/>
              <w:jc w:val="center"/>
              <w:rPr>
                <w:rFonts w:ascii="Calibri" w:eastAsia="Times New Roman" w:hAnsi="Calibri" w:cs="Calibri"/>
                <w:sz w:val="18"/>
                <w:szCs w:val="18"/>
                <w:lang w:eastAsia="pl-PL"/>
              </w:rPr>
            </w:pPr>
          </w:p>
          <w:p w14:paraId="4C8E161D" w14:textId="349E173B"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14,51%</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E7756" w14:textId="15FE4F2D"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14,93%</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25D5D5C0" w14:textId="77777777" w:rsidR="002836DA" w:rsidRDefault="002836DA" w:rsidP="00BA1DDE">
            <w:pPr>
              <w:spacing w:after="0" w:line="240" w:lineRule="auto"/>
              <w:jc w:val="center"/>
              <w:rPr>
                <w:rFonts w:ascii="Calibri" w:eastAsia="Times New Roman" w:hAnsi="Calibri" w:cs="Calibri"/>
                <w:sz w:val="18"/>
                <w:szCs w:val="18"/>
                <w:lang w:eastAsia="pl-PL"/>
              </w:rPr>
            </w:pPr>
          </w:p>
          <w:p w14:paraId="21751B65" w14:textId="77777777" w:rsidR="002836DA" w:rsidRDefault="002836DA" w:rsidP="00BA1DDE">
            <w:pPr>
              <w:spacing w:after="0" w:line="240" w:lineRule="auto"/>
              <w:jc w:val="center"/>
              <w:rPr>
                <w:rFonts w:ascii="Calibri" w:eastAsia="Times New Roman" w:hAnsi="Calibri" w:cs="Calibri"/>
                <w:sz w:val="18"/>
                <w:szCs w:val="18"/>
                <w:lang w:eastAsia="pl-PL"/>
              </w:rPr>
            </w:pPr>
          </w:p>
          <w:p w14:paraId="6A48649E" w14:textId="1775E8EA"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20,05%</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7A333679" w14:textId="77777777" w:rsidR="002836DA" w:rsidRDefault="002836DA" w:rsidP="00BA1DDE">
            <w:pPr>
              <w:spacing w:after="0" w:line="240" w:lineRule="auto"/>
              <w:jc w:val="center"/>
              <w:rPr>
                <w:rFonts w:ascii="Calibri" w:eastAsia="Times New Roman" w:hAnsi="Calibri" w:cs="Calibri"/>
                <w:sz w:val="18"/>
                <w:szCs w:val="18"/>
                <w:lang w:eastAsia="pl-PL"/>
              </w:rPr>
            </w:pPr>
          </w:p>
          <w:p w14:paraId="1D70CE71" w14:textId="77777777" w:rsidR="002836DA" w:rsidRDefault="002836DA" w:rsidP="00BA1DDE">
            <w:pPr>
              <w:spacing w:after="0" w:line="240" w:lineRule="auto"/>
              <w:jc w:val="center"/>
              <w:rPr>
                <w:rFonts w:ascii="Calibri" w:eastAsia="Times New Roman" w:hAnsi="Calibri" w:cs="Calibri"/>
                <w:sz w:val="18"/>
                <w:szCs w:val="18"/>
                <w:lang w:eastAsia="pl-PL"/>
              </w:rPr>
            </w:pPr>
          </w:p>
          <w:p w14:paraId="52A38DFA" w14:textId="19BDB260"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19,84%</w:t>
            </w: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7239C8FB" w14:textId="77777777" w:rsidR="002836DA" w:rsidRDefault="002836DA" w:rsidP="00BA1DDE">
            <w:pPr>
              <w:spacing w:after="0" w:line="240" w:lineRule="auto"/>
              <w:jc w:val="center"/>
              <w:rPr>
                <w:rFonts w:ascii="Calibri" w:eastAsia="Times New Roman" w:hAnsi="Calibri" w:cs="Calibri"/>
                <w:sz w:val="18"/>
                <w:szCs w:val="18"/>
                <w:lang w:eastAsia="pl-PL"/>
              </w:rPr>
            </w:pPr>
          </w:p>
          <w:p w14:paraId="0D23B78D" w14:textId="77777777" w:rsidR="002836DA" w:rsidRDefault="002836DA" w:rsidP="00BA1DDE">
            <w:pPr>
              <w:spacing w:after="0" w:line="240" w:lineRule="auto"/>
              <w:jc w:val="center"/>
              <w:rPr>
                <w:rFonts w:ascii="Calibri" w:eastAsia="Times New Roman" w:hAnsi="Calibri" w:cs="Calibri"/>
                <w:sz w:val="18"/>
                <w:szCs w:val="18"/>
                <w:lang w:eastAsia="pl-PL"/>
              </w:rPr>
            </w:pPr>
          </w:p>
          <w:p w14:paraId="743157A9" w14:textId="2DE0337B" w:rsidR="000F38B2" w:rsidRDefault="002836DA"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22,45%</w:t>
            </w:r>
          </w:p>
        </w:tc>
      </w:tr>
      <w:tr w:rsidR="00E82DBD" w:rsidRPr="00BE4A82" w14:paraId="4D7FFA5C" w14:textId="23FCEB4D" w:rsidTr="00621CC4">
        <w:trPr>
          <w:trHeight w:val="201"/>
        </w:trPr>
        <w:tc>
          <w:tcPr>
            <w:tcW w:w="283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9E49C3" w14:textId="77777777" w:rsidR="00E82DBD" w:rsidRPr="00BE4A82" w:rsidRDefault="00E82DBD" w:rsidP="00E82DBD">
            <w:pPr>
              <w:spacing w:after="0" w:line="240" w:lineRule="auto"/>
              <w:rPr>
                <w:rFonts w:ascii="Calibri" w:eastAsia="Times New Roman" w:hAnsi="Calibri" w:cs="Calibri"/>
                <w:color w:val="000000"/>
                <w:sz w:val="16"/>
                <w:szCs w:val="16"/>
                <w:lang w:eastAsia="pl-PL"/>
              </w:rPr>
            </w:pPr>
            <w:r w:rsidRPr="00A72CDF">
              <w:rPr>
                <w:rFonts w:ascii="Calibri" w:eastAsia="Times New Roman" w:hAnsi="Calibri" w:cs="Calibri"/>
                <w:color w:val="FFFFFF" w:themeColor="background1"/>
                <w:sz w:val="18"/>
                <w:szCs w:val="16"/>
                <w:lang w:eastAsia="pl-PL"/>
              </w:rPr>
              <w:t>Jednostka analityczna (JA) oznaczona jako</w:t>
            </w:r>
            <w:r w:rsidRPr="00A72CDF">
              <w:rPr>
                <w:rFonts w:ascii="Calibri" w:eastAsia="Times New Roman" w:hAnsi="Calibri" w:cs="Calibri"/>
                <w:b/>
                <w:bCs/>
                <w:color w:val="FFFFFF" w:themeColor="background1"/>
                <w:sz w:val="18"/>
                <w:szCs w:val="16"/>
                <w:lang w:eastAsia="pl-PL"/>
              </w:rPr>
              <w:t xml:space="preserve"> kryzysowa w sferze społecznej</w:t>
            </w:r>
          </w:p>
        </w:tc>
        <w:tc>
          <w:tcPr>
            <w:tcW w:w="83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98078F6" w14:textId="77777777" w:rsidR="00E82DBD" w:rsidRPr="00FE4861" w:rsidRDefault="00E82DBD" w:rsidP="00E82DBD">
            <w:pPr>
              <w:spacing w:after="0" w:line="240" w:lineRule="auto"/>
              <w:jc w:val="center"/>
              <w:rPr>
                <w:rFonts w:ascii="Calibri" w:eastAsia="Times New Roman" w:hAnsi="Calibri" w:cs="Calibri"/>
                <w:b/>
                <w:bCs/>
                <w:sz w:val="24"/>
                <w:szCs w:val="24"/>
                <w:lang w:eastAsia="pl-PL"/>
              </w:rPr>
            </w:pPr>
            <w:r w:rsidRPr="00FE4861">
              <w:rPr>
                <w:rFonts w:ascii="Calibri" w:eastAsia="Times New Roman" w:hAnsi="Calibri" w:cs="Calibri"/>
                <w:b/>
                <w:bCs/>
                <w:sz w:val="24"/>
                <w:szCs w:val="24"/>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D4BEA" w14:textId="3165E148" w:rsidR="00E82DBD" w:rsidRPr="00FE4861" w:rsidRDefault="00E82DBD" w:rsidP="00E82DBD">
            <w:pPr>
              <w:spacing w:after="0" w:line="240" w:lineRule="auto"/>
              <w:jc w:val="center"/>
              <w:rPr>
                <w:rFonts w:ascii="Calibri" w:eastAsia="Times New Roman" w:hAnsi="Calibri" w:cs="Calibri"/>
                <w:b/>
                <w:bCs/>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5FB9D" w14:textId="513EA907" w:rsidR="00E82DBD" w:rsidRPr="00FE4861" w:rsidRDefault="00E82DBD" w:rsidP="00E82DBD">
            <w:pPr>
              <w:spacing w:after="0" w:line="240" w:lineRule="auto"/>
              <w:jc w:val="center"/>
              <w:rPr>
                <w:rFonts w:ascii="Calibri" w:eastAsia="Times New Roman" w:hAnsi="Calibri" w:cs="Calibri"/>
                <w:b/>
                <w:bCs/>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ED2AB4D" w14:textId="77777777" w:rsidR="00E82DBD" w:rsidRPr="00FE4861" w:rsidRDefault="00E82DBD" w:rsidP="00E82DBD">
            <w:pPr>
              <w:spacing w:after="0" w:line="240" w:lineRule="auto"/>
              <w:jc w:val="center"/>
              <w:rPr>
                <w:rFonts w:ascii="Calibri" w:eastAsia="Times New Roman" w:hAnsi="Calibri" w:cs="Calibri"/>
                <w:b/>
                <w:bCs/>
                <w:sz w:val="24"/>
                <w:szCs w:val="24"/>
                <w:lang w:eastAsia="pl-PL"/>
              </w:rPr>
            </w:pPr>
            <w:r w:rsidRPr="00FE4861">
              <w:rPr>
                <w:rFonts w:ascii="Calibri" w:eastAsia="Times New Roman" w:hAnsi="Calibri" w:cs="Calibri"/>
                <w:b/>
                <w:bCs/>
                <w:sz w:val="24"/>
                <w:szCs w:val="24"/>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266B7" w14:textId="24381548" w:rsidR="00E82DBD" w:rsidRPr="00FE4861" w:rsidRDefault="00E82DBD" w:rsidP="00E82DBD">
            <w:pPr>
              <w:spacing w:after="0" w:line="240" w:lineRule="auto"/>
              <w:jc w:val="center"/>
              <w:rPr>
                <w:rFonts w:ascii="Calibri" w:eastAsia="Times New Roman" w:hAnsi="Calibri" w:cs="Calibri"/>
                <w:b/>
                <w:bCs/>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tcPr>
          <w:p w14:paraId="4E2B47BB" w14:textId="331F0AE1" w:rsidR="00E82DBD" w:rsidRPr="00FE4861" w:rsidRDefault="00E82DBD" w:rsidP="00E82DBD">
            <w:pPr>
              <w:spacing w:after="0" w:line="240" w:lineRule="auto"/>
              <w:jc w:val="center"/>
              <w:rPr>
                <w:rFonts w:ascii="Calibri" w:eastAsia="Times New Roman" w:hAnsi="Calibri" w:cs="Calibri"/>
                <w:b/>
                <w:bCs/>
                <w:sz w:val="24"/>
                <w:szCs w:val="24"/>
                <w:lang w:eastAsia="pl-PL"/>
              </w:rPr>
            </w:pPr>
            <w:r w:rsidRPr="00806D67">
              <w:rPr>
                <w:rFonts w:ascii="Calibri" w:eastAsia="Times New Roman" w:hAnsi="Calibri" w:cs="Calibri"/>
                <w:b/>
                <w:bCs/>
                <w:sz w:val="24"/>
                <w:szCs w:val="24"/>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D6BB52F" w14:textId="7971A442" w:rsidR="00E82DBD" w:rsidRPr="00FE4861" w:rsidRDefault="00E82DBD" w:rsidP="00E82DBD">
            <w:pPr>
              <w:spacing w:after="0" w:line="240" w:lineRule="auto"/>
              <w:jc w:val="center"/>
              <w:rPr>
                <w:rFonts w:ascii="Calibri" w:eastAsia="Times New Roman" w:hAnsi="Calibri" w:cs="Calibri"/>
                <w:sz w:val="24"/>
                <w:szCs w:val="24"/>
                <w:lang w:eastAsia="pl-PL"/>
              </w:rPr>
            </w:pPr>
            <w:r w:rsidRPr="00FE4861">
              <w:rPr>
                <w:rFonts w:ascii="Calibri" w:eastAsia="Times New Roman" w:hAnsi="Calibri" w:cs="Calibri"/>
                <w:sz w:val="24"/>
                <w:szCs w:val="24"/>
                <w:lang w:eastAsia="pl-PL"/>
              </w:rPr>
              <w:t> </w:t>
            </w:r>
            <w:r w:rsidRPr="00806D67">
              <w:rPr>
                <w:rFonts w:ascii="Calibri" w:eastAsia="Times New Roman" w:hAnsi="Calibri" w:cs="Calibri"/>
                <w:sz w:val="24"/>
                <w:szCs w:val="24"/>
                <w:lang w:eastAsia="pl-PL"/>
              </w:rPr>
              <w:t>√</w:t>
            </w:r>
          </w:p>
        </w:tc>
        <w:tc>
          <w:tcPr>
            <w:tcW w:w="8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2CDA0" w14:textId="57AB2939" w:rsidR="00E82DBD" w:rsidRPr="00FE4861" w:rsidRDefault="00E82DBD" w:rsidP="00E82DBD">
            <w:pPr>
              <w:spacing w:after="0" w:line="240" w:lineRule="auto"/>
              <w:jc w:val="center"/>
              <w:rPr>
                <w:rFonts w:ascii="Calibri" w:eastAsia="Times New Roman" w:hAnsi="Calibri" w:cs="Calibri"/>
                <w:b/>
                <w:bCs/>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74F36" w14:textId="548A3A53" w:rsidR="00E82DBD" w:rsidRPr="00986521" w:rsidRDefault="00E82DBD" w:rsidP="00E82DBD">
            <w:pPr>
              <w:spacing w:after="0" w:line="240" w:lineRule="auto"/>
              <w:jc w:val="center"/>
              <w:rPr>
                <w:rFonts w:ascii="Calibri" w:eastAsia="Times New Roman" w:hAnsi="Calibri" w:cs="Calibri"/>
                <w:b/>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86CA4A1" w14:textId="77777777" w:rsidR="00E82DBD" w:rsidRPr="00951247" w:rsidRDefault="00E82DBD" w:rsidP="00E82DBD">
            <w:pPr>
              <w:spacing w:after="0" w:line="240" w:lineRule="auto"/>
              <w:jc w:val="center"/>
              <w:rPr>
                <w:rFonts w:ascii="Calibri" w:eastAsia="Times New Roman" w:hAnsi="Calibri" w:cs="Calibri"/>
                <w:b/>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7D877F23" w14:textId="77777777" w:rsidR="00E82DBD" w:rsidRDefault="00E82DBD" w:rsidP="00E82DBD">
            <w:pPr>
              <w:spacing w:after="0" w:line="240" w:lineRule="auto"/>
              <w:rPr>
                <w:rFonts w:ascii="Calibri" w:eastAsia="Times New Roman" w:hAnsi="Calibri" w:cs="Calibri"/>
                <w:b/>
                <w:sz w:val="24"/>
                <w:szCs w:val="24"/>
                <w:lang w:eastAsia="pl-PL"/>
              </w:rPr>
            </w:pPr>
          </w:p>
          <w:p w14:paraId="6B906DA7" w14:textId="76B5C59E" w:rsidR="00E82DBD" w:rsidRPr="00951247" w:rsidRDefault="00E82DBD" w:rsidP="00E82DBD">
            <w:pPr>
              <w:spacing w:after="0" w:line="240" w:lineRule="auto"/>
              <w:rPr>
                <w:rFonts w:ascii="Calibri" w:eastAsia="Times New Roman" w:hAnsi="Calibri" w:cs="Calibri"/>
                <w:b/>
                <w:sz w:val="24"/>
                <w:szCs w:val="24"/>
                <w:lang w:eastAsia="pl-PL"/>
              </w:rPr>
            </w:pPr>
            <w:r>
              <w:rPr>
                <w:rFonts w:ascii="Calibri" w:eastAsia="Times New Roman" w:hAnsi="Calibri" w:cs="Calibri"/>
                <w:b/>
                <w:sz w:val="24"/>
                <w:szCs w:val="24"/>
                <w:lang w:eastAsia="pl-PL"/>
              </w:rPr>
              <w:t xml:space="preserve">    </w:t>
            </w:r>
          </w:p>
        </w:tc>
        <w:tc>
          <w:tcPr>
            <w:tcW w:w="833" w:type="dxa"/>
            <w:tcBorders>
              <w:top w:val="single" w:sz="4" w:space="0" w:color="auto"/>
              <w:left w:val="single" w:sz="4" w:space="0" w:color="auto"/>
              <w:bottom w:val="single" w:sz="4" w:space="0" w:color="auto"/>
              <w:right w:val="single" w:sz="4" w:space="0" w:color="auto"/>
            </w:tcBorders>
            <w:shd w:val="clear" w:color="auto" w:fill="C00000"/>
            <w:vAlign w:val="center"/>
          </w:tcPr>
          <w:p w14:paraId="5808A694" w14:textId="01F33DA4" w:rsidR="00E82DBD" w:rsidRPr="00986521" w:rsidRDefault="00E82DBD" w:rsidP="00E82DBD">
            <w:pPr>
              <w:spacing w:after="0" w:line="240" w:lineRule="auto"/>
              <w:jc w:val="center"/>
              <w:rPr>
                <w:rFonts w:ascii="Calibri" w:eastAsia="Times New Roman" w:hAnsi="Calibri" w:cs="Calibri"/>
                <w:b/>
                <w:sz w:val="24"/>
                <w:szCs w:val="24"/>
                <w:lang w:eastAsia="pl-PL"/>
              </w:rPr>
            </w:pPr>
            <w:r w:rsidRPr="00951247">
              <w:rPr>
                <w:rFonts w:ascii="Calibri" w:eastAsia="Times New Roman" w:hAnsi="Calibri" w:cs="Calibri"/>
                <w:b/>
                <w:sz w:val="24"/>
                <w:szCs w:val="24"/>
                <w:lang w:eastAsia="pl-PL"/>
              </w:rPr>
              <w:t>√</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4E9FB00" w14:textId="77777777" w:rsidR="00E82DBD" w:rsidRPr="00951247" w:rsidRDefault="00E82DBD" w:rsidP="00E82DBD">
            <w:pPr>
              <w:spacing w:after="0" w:line="240" w:lineRule="auto"/>
              <w:jc w:val="center"/>
              <w:rPr>
                <w:rFonts w:ascii="Calibri" w:eastAsia="Times New Roman" w:hAnsi="Calibri" w:cs="Calibri"/>
                <w:b/>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6ECFAF24" w14:textId="77777777" w:rsidR="00E82DBD" w:rsidRDefault="00E82DBD" w:rsidP="00E82DBD">
            <w:pPr>
              <w:spacing w:after="0" w:line="240" w:lineRule="auto"/>
              <w:jc w:val="center"/>
              <w:rPr>
                <w:rFonts w:ascii="Calibri" w:eastAsia="Times New Roman" w:hAnsi="Calibri" w:cs="Calibri"/>
                <w:b/>
                <w:sz w:val="24"/>
                <w:szCs w:val="24"/>
                <w:lang w:eastAsia="pl-PL"/>
              </w:rPr>
            </w:pPr>
            <w:r w:rsidRPr="00E82DBD">
              <w:rPr>
                <w:rFonts w:ascii="Calibri" w:eastAsia="Times New Roman" w:hAnsi="Calibri" w:cs="Calibri"/>
                <w:b/>
                <w:sz w:val="24"/>
                <w:szCs w:val="24"/>
                <w:lang w:eastAsia="pl-PL"/>
              </w:rPr>
              <w:t>√</w:t>
            </w:r>
          </w:p>
          <w:p w14:paraId="498AC1A9" w14:textId="2A3B78BC" w:rsidR="00E82DBD" w:rsidRPr="00951247" w:rsidRDefault="00E82DBD" w:rsidP="00E82DBD">
            <w:pPr>
              <w:spacing w:after="0" w:line="240" w:lineRule="auto"/>
              <w:rPr>
                <w:rFonts w:ascii="Calibri" w:eastAsia="Times New Roman" w:hAnsi="Calibri" w:cs="Calibri"/>
                <w:b/>
                <w:sz w:val="24"/>
                <w:szCs w:val="24"/>
                <w:lang w:eastAsia="pl-PL"/>
              </w:rPr>
            </w:pPr>
          </w:p>
        </w:tc>
        <w:tc>
          <w:tcPr>
            <w:tcW w:w="833" w:type="dxa"/>
            <w:tcBorders>
              <w:top w:val="single" w:sz="4" w:space="0" w:color="auto"/>
              <w:left w:val="single" w:sz="4" w:space="0" w:color="auto"/>
              <w:bottom w:val="single" w:sz="4" w:space="0" w:color="auto"/>
              <w:right w:val="single" w:sz="4" w:space="0" w:color="auto"/>
            </w:tcBorders>
            <w:shd w:val="clear" w:color="auto" w:fill="C00000"/>
          </w:tcPr>
          <w:p w14:paraId="38DBBB05" w14:textId="49FF70E7" w:rsidR="00E82DBD" w:rsidRPr="00951247" w:rsidRDefault="00E82DBD" w:rsidP="00E82DBD">
            <w:pPr>
              <w:spacing w:after="0" w:line="240" w:lineRule="auto"/>
              <w:jc w:val="center"/>
              <w:rPr>
                <w:rFonts w:ascii="Calibri" w:eastAsia="Times New Roman" w:hAnsi="Calibri" w:cs="Calibri"/>
                <w:b/>
                <w:sz w:val="24"/>
                <w:szCs w:val="24"/>
                <w:lang w:eastAsia="pl-PL"/>
              </w:rPr>
            </w:pPr>
            <w:r w:rsidRPr="001E28F3">
              <w:rPr>
                <w:rFonts w:ascii="Calibri" w:eastAsia="Times New Roman" w:hAnsi="Calibri" w:cs="Calibri"/>
                <w:b/>
                <w:sz w:val="24"/>
                <w:szCs w:val="24"/>
                <w:lang w:eastAsia="pl-PL"/>
              </w:rPr>
              <w:t>√</w:t>
            </w:r>
          </w:p>
        </w:tc>
      </w:tr>
    </w:tbl>
    <w:p w14:paraId="41B481B3" w14:textId="65DA35E9"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44E0878B" w14:textId="77777777" w:rsidR="00250322" w:rsidRPr="008E43A9" w:rsidRDefault="00250322" w:rsidP="00250322">
      <w:pPr>
        <w:rPr>
          <w:rFonts w:eastAsiaTheme="minorEastAsia" w:cs="Arial"/>
        </w:rPr>
        <w:sectPr w:rsidR="00250322" w:rsidRPr="008E43A9" w:rsidSect="00F86444">
          <w:pgSz w:w="16838" w:h="11906" w:orient="landscape"/>
          <w:pgMar w:top="1474" w:right="1021" w:bottom="1134" w:left="1021" w:header="709" w:footer="709" w:gutter="0"/>
          <w:cols w:space="708"/>
          <w:docGrid w:linePitch="360"/>
        </w:sectPr>
      </w:pPr>
    </w:p>
    <w:p w14:paraId="74BCBF54" w14:textId="7780A446" w:rsidR="00250322" w:rsidRDefault="00250322" w:rsidP="00532B77">
      <w:pPr>
        <w:spacing w:before="120" w:after="240"/>
        <w:jc w:val="both"/>
        <w:rPr>
          <w:rFonts w:eastAsiaTheme="minorEastAsia" w:cs="Arial"/>
        </w:rPr>
      </w:pPr>
      <w:bookmarkStart w:id="90" w:name="_Hlk123719910"/>
      <w:r>
        <w:rPr>
          <w:rFonts w:eastAsiaTheme="minorEastAsia" w:cs="Arial"/>
        </w:rPr>
        <w:lastRenderedPageBreak/>
        <w:t>Rysunek</w:t>
      </w:r>
      <w:r w:rsidRPr="008E43A9">
        <w:rPr>
          <w:rFonts w:eastAsiaTheme="minorEastAsia" w:cs="Arial"/>
        </w:rPr>
        <w:t xml:space="preserve"> 2</w:t>
      </w:r>
      <w:r w:rsidR="000A0F8B">
        <w:rPr>
          <w:rFonts w:eastAsiaTheme="minorEastAsia" w:cs="Arial"/>
        </w:rPr>
        <w:t>.</w:t>
      </w:r>
      <w:r w:rsidRPr="008E43A9">
        <w:rPr>
          <w:rFonts w:eastAsiaTheme="minorEastAsia" w:cs="Arial"/>
        </w:rPr>
        <w:t xml:space="preserve"> przedstawia jednostki analityczne </w:t>
      </w:r>
      <w:r w:rsidRPr="008E43A9">
        <w:rPr>
          <w:rFonts w:eastAsiaTheme="minorEastAsia" w:cs="Arial"/>
          <w:b/>
        </w:rPr>
        <w:t>oznaczone jako kryzysowe w sferze społecznej</w:t>
      </w:r>
      <w:r w:rsidRPr="008E43A9">
        <w:rPr>
          <w:rFonts w:eastAsiaTheme="minorEastAsia" w:cs="Arial"/>
        </w:rPr>
        <w:t xml:space="preserve">. Jest on graficznym obrazem wyników zaprezentowanych w Tabeli </w:t>
      </w:r>
      <w:r>
        <w:rPr>
          <w:rFonts w:eastAsiaTheme="minorEastAsia" w:cs="Arial"/>
        </w:rPr>
        <w:t>6</w:t>
      </w:r>
      <w:r w:rsidRPr="008E43A9">
        <w:rPr>
          <w:rFonts w:eastAsiaTheme="minorEastAsia" w:cs="Arial"/>
        </w:rPr>
        <w:t xml:space="preserve">. Jak wyżej wspomniano, za obszary kryzysowe w sferze społecznej uznane zostały te jednostki analityczne, które charakteryzowały się przynajmniej </w:t>
      </w:r>
      <w:r>
        <w:rPr>
          <w:rFonts w:eastAsiaTheme="minorEastAsia" w:cs="Arial"/>
        </w:rPr>
        <w:t>czterema</w:t>
      </w:r>
      <w:r w:rsidRPr="008E43A9">
        <w:rPr>
          <w:rFonts w:eastAsiaTheme="minorEastAsia" w:cs="Arial"/>
        </w:rPr>
        <w:t xml:space="preserve"> wskaźnikami o „wartościach kryzysowych” spośród </w:t>
      </w:r>
      <w:r>
        <w:rPr>
          <w:rFonts w:eastAsiaTheme="minorEastAsia" w:cs="Arial"/>
        </w:rPr>
        <w:t xml:space="preserve">dziewięciu </w:t>
      </w:r>
      <w:r w:rsidRPr="008E43A9">
        <w:rPr>
          <w:rFonts w:eastAsiaTheme="minorEastAsia" w:cs="Arial"/>
        </w:rPr>
        <w:t xml:space="preserve">wybranych do analizy. </w:t>
      </w:r>
    </w:p>
    <w:p w14:paraId="128C8D5F" w14:textId="77777777" w:rsidR="00721853" w:rsidRDefault="00721853">
      <w:pPr>
        <w:rPr>
          <w:rFonts w:eastAsia="Times New Roman" w:cstheme="minorHAnsi"/>
          <w:b/>
          <w:i/>
          <w:iCs/>
          <w:color w:val="000000" w:themeColor="text1"/>
          <w:sz w:val="20"/>
          <w:szCs w:val="20"/>
          <w:lang w:eastAsia="pl-PL"/>
        </w:rPr>
      </w:pPr>
      <w:bookmarkStart w:id="91" w:name="_Toc492901852"/>
      <w:bookmarkStart w:id="92" w:name="_Toc136365635"/>
      <w:r>
        <w:rPr>
          <w:rFonts w:cstheme="minorHAnsi"/>
          <w:bCs/>
          <w:i/>
          <w:iCs/>
          <w:color w:val="000000" w:themeColor="text1"/>
          <w:sz w:val="20"/>
          <w:szCs w:val="20"/>
        </w:rPr>
        <w:br w:type="page"/>
      </w:r>
    </w:p>
    <w:p w14:paraId="3ABD4F48" w14:textId="5D8D5897" w:rsidR="00A14943" w:rsidRPr="00FF69BB" w:rsidRDefault="00250322" w:rsidP="0019546E">
      <w:pPr>
        <w:pStyle w:val="Legenda"/>
        <w:spacing w:before="60" w:after="60"/>
        <w:rPr>
          <w:rFonts w:asciiTheme="minorHAnsi" w:hAnsiTheme="minorHAnsi" w:cstheme="minorHAnsi"/>
          <w:bCs w:val="0"/>
          <w:i/>
          <w:iCs/>
          <w:color w:val="000000" w:themeColor="text1"/>
          <w:sz w:val="20"/>
          <w:szCs w:val="20"/>
        </w:rPr>
      </w:pPr>
      <w:bookmarkStart w:id="93" w:name="_Toc172806017"/>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2</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Jednostki analityczne oznaczone jako kryzysowe w sferze społecznej</w:t>
      </w:r>
      <w:bookmarkEnd w:id="90"/>
      <w:bookmarkEnd w:id="91"/>
      <w:bookmarkEnd w:id="92"/>
      <w:bookmarkEnd w:id="93"/>
    </w:p>
    <w:p w14:paraId="40C73902" w14:textId="4E91BCC6" w:rsidR="00F57CD2" w:rsidRPr="00F01B78" w:rsidRDefault="00F01B78" w:rsidP="00250322">
      <w:pPr>
        <w:rPr>
          <w:rFonts w:cstheme="minorHAnsi"/>
          <w:noProof/>
          <w:sz w:val="20"/>
          <w:szCs w:val="20"/>
          <w:lang w:eastAsia="pl-PL"/>
        </w:rPr>
      </w:pPr>
      <w:r>
        <w:rPr>
          <w:noProof/>
        </w:rPr>
        <w:drawing>
          <wp:inline distT="0" distB="0" distL="0" distR="0" wp14:anchorId="752C2FA0" wp14:editId="52B136C3">
            <wp:extent cx="5760720" cy="8140700"/>
            <wp:effectExtent l="0" t="0" r="0" b="0"/>
            <wp:docPr id="13890909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1895936" w14:textId="7F5559FE" w:rsidR="00250322" w:rsidRPr="00A14943" w:rsidRDefault="00250322" w:rsidP="00250322">
      <w:pPr>
        <w:rPr>
          <w:rFonts w:eastAsiaTheme="minorEastAsia" w:cs="Arial"/>
          <w:b/>
        </w:rPr>
      </w:pPr>
      <w:r w:rsidRPr="007C7A36">
        <w:rPr>
          <w:rFonts w:cstheme="minorHAnsi"/>
          <w:bCs/>
          <w:i/>
          <w:sz w:val="20"/>
          <w:szCs w:val="20"/>
        </w:rPr>
        <w:lastRenderedPageBreak/>
        <w:t>Źródło: Opracowanie własne na podstawie</w:t>
      </w:r>
      <w:r w:rsidR="007C7A36">
        <w:rPr>
          <w:rFonts w:cstheme="minorHAnsi"/>
          <w:bCs/>
          <w:i/>
          <w:sz w:val="20"/>
          <w:szCs w:val="20"/>
        </w:rPr>
        <w:t xml:space="preserve"> map gminy </w:t>
      </w:r>
      <w:r w:rsidR="00F57CD2">
        <w:rPr>
          <w:rFonts w:cstheme="minorHAnsi"/>
          <w:bCs/>
          <w:i/>
          <w:sz w:val="20"/>
          <w:szCs w:val="20"/>
        </w:rPr>
        <w:t>Blizanów</w:t>
      </w:r>
    </w:p>
    <w:p w14:paraId="7D303A8A" w14:textId="0EEBEA2E" w:rsidR="00250322" w:rsidRPr="008E43A9" w:rsidRDefault="00250322" w:rsidP="00532B77">
      <w:pPr>
        <w:spacing w:before="120" w:after="120"/>
        <w:rPr>
          <w:rFonts w:eastAsiaTheme="minorEastAsia" w:cs="Arial"/>
        </w:rPr>
      </w:pPr>
      <w:r w:rsidRPr="008E43A9">
        <w:rPr>
          <w:rFonts w:eastAsiaTheme="minorEastAsia" w:cs="Arial"/>
          <w:u w:val="single"/>
        </w:rPr>
        <w:t>Sfera gospodarcza</w:t>
      </w:r>
    </w:p>
    <w:p w14:paraId="3E42BCBD" w14:textId="46C9CF2B" w:rsidR="00250322" w:rsidRPr="008E43A9" w:rsidRDefault="00250322" w:rsidP="00532B77">
      <w:pPr>
        <w:spacing w:before="120" w:after="120"/>
        <w:jc w:val="both"/>
        <w:rPr>
          <w:rFonts w:eastAsiaTheme="minorEastAsia" w:cs="Arial"/>
          <w:b/>
        </w:rPr>
      </w:pPr>
      <w:r w:rsidRPr="008E43A9">
        <w:rPr>
          <w:rFonts w:eastAsiaTheme="minorEastAsia" w:cs="Arial"/>
        </w:rPr>
        <w:t>Dla określenia skali negatywnych zjawisk w sferze gospodarczej wybrano wskaźnik</w:t>
      </w:r>
      <w:r>
        <w:rPr>
          <w:rFonts w:eastAsiaTheme="minorEastAsia" w:cs="Arial"/>
        </w:rPr>
        <w:t>,</w:t>
      </w:r>
      <w:r w:rsidRPr="008E43A9">
        <w:rPr>
          <w:rFonts w:eastAsiaTheme="minorEastAsia" w:cs="Arial"/>
        </w:rPr>
        <w:t xml:space="preserve"> obrazujący liczbę podmiotów gospodarczych w rejestrze CEiDG</w:t>
      </w:r>
      <w:r>
        <w:rPr>
          <w:rFonts w:eastAsiaTheme="minorEastAsia" w:cs="Arial"/>
        </w:rPr>
        <w:t>,</w:t>
      </w:r>
      <w:r w:rsidRPr="008E43A9">
        <w:rPr>
          <w:rFonts w:eastAsiaTheme="minorEastAsia" w:cs="Arial"/>
        </w:rPr>
        <w:t xml:space="preserve"> przypadających na 100 mieszkańców. </w:t>
      </w:r>
      <w:bookmarkStart w:id="94" w:name="_Toc492901819"/>
      <w:r w:rsidRPr="008E43A9">
        <w:rPr>
          <w:rFonts w:eastAsiaTheme="minorEastAsia" w:cs="Arial"/>
        </w:rPr>
        <w:t xml:space="preserve">Źródłem pozyskania danych była Centralna Ewidencja i Informacja o Działalności Gospodarczej (CEIDG). Dane </w:t>
      </w:r>
      <w:r w:rsidRPr="00DC4238">
        <w:rPr>
          <w:rFonts w:eastAsiaTheme="minorEastAsia" w:cs="Arial"/>
          <w:b/>
          <w:bCs/>
        </w:rPr>
        <w:t xml:space="preserve">pochodzą z </w:t>
      </w:r>
      <w:r w:rsidR="00593DAF">
        <w:rPr>
          <w:rFonts w:eastAsiaTheme="minorEastAsia" w:cs="Arial"/>
          <w:b/>
          <w:bCs/>
        </w:rPr>
        <w:t xml:space="preserve">maja </w:t>
      </w:r>
      <w:r w:rsidRPr="00DC4238">
        <w:rPr>
          <w:rFonts w:eastAsiaTheme="minorEastAsia" w:cs="Arial"/>
          <w:b/>
          <w:bCs/>
        </w:rPr>
        <w:t>202</w:t>
      </w:r>
      <w:r w:rsidR="00593DAF">
        <w:rPr>
          <w:rFonts w:eastAsiaTheme="minorEastAsia" w:cs="Arial"/>
          <w:b/>
          <w:bCs/>
        </w:rPr>
        <w:t>4</w:t>
      </w:r>
      <w:r w:rsidRPr="00DC4238">
        <w:rPr>
          <w:rFonts w:eastAsiaTheme="minorEastAsia" w:cs="Arial"/>
          <w:b/>
          <w:bCs/>
        </w:rPr>
        <w:t xml:space="preserve"> roku</w:t>
      </w:r>
      <w:r w:rsidRPr="00DC4238">
        <w:rPr>
          <w:rFonts w:eastAsiaTheme="minorEastAsia" w:cs="Arial"/>
        </w:rPr>
        <w:t xml:space="preserve">. </w:t>
      </w:r>
      <w:r w:rsidRPr="008E43A9">
        <w:rPr>
          <w:rFonts w:eastAsiaTheme="minorEastAsia" w:cs="Arial"/>
        </w:rPr>
        <w:t>Na podstawie pozyskanych wartości</w:t>
      </w:r>
      <w:r>
        <w:rPr>
          <w:rFonts w:eastAsiaTheme="minorEastAsia" w:cs="Arial"/>
        </w:rPr>
        <w:t>,</w:t>
      </w:r>
      <w:r w:rsidRPr="008E43A9">
        <w:rPr>
          <w:rFonts w:eastAsiaTheme="minorEastAsia" w:cs="Arial"/>
        </w:rPr>
        <w:t xml:space="preserve"> w pierwszej kolejności obliczono liczbę podmiotów gospodarczych</w:t>
      </w:r>
      <w:r w:rsidR="00BA1DDE">
        <w:rPr>
          <w:rFonts w:eastAsiaTheme="minorEastAsia" w:cs="Arial"/>
        </w:rPr>
        <w:t>,</w:t>
      </w:r>
      <w:r>
        <w:rPr>
          <w:rFonts w:eastAsiaTheme="minorEastAsia" w:cs="Arial"/>
        </w:rPr>
        <w:t xml:space="preserve"> </w:t>
      </w:r>
      <w:r w:rsidRPr="008E43A9">
        <w:rPr>
          <w:rFonts w:eastAsiaTheme="minorEastAsia" w:cs="Arial"/>
        </w:rPr>
        <w:t xml:space="preserve">przypadających na 100 mieszkańców w gminie, stanowiącą wartość referencyjną, która wynosi </w:t>
      </w:r>
      <w:r w:rsidR="00914E99">
        <w:rPr>
          <w:rFonts w:eastAsiaTheme="minorEastAsia" w:cs="Arial"/>
          <w:b/>
        </w:rPr>
        <w:t>0,89</w:t>
      </w:r>
      <w:r w:rsidRPr="008E43A9">
        <w:rPr>
          <w:rFonts w:eastAsiaTheme="minorEastAsia" w:cs="Arial"/>
        </w:rPr>
        <w:t>. W dalszej kolejności określono liczbę podmiotów gospodarczych</w:t>
      </w:r>
      <w:r w:rsidR="00BA1DDE">
        <w:rPr>
          <w:rFonts w:eastAsiaTheme="minorEastAsia" w:cs="Arial"/>
        </w:rPr>
        <w:t>,</w:t>
      </w:r>
      <w:r>
        <w:rPr>
          <w:rFonts w:eastAsiaTheme="minorEastAsia" w:cs="Arial"/>
        </w:rPr>
        <w:t xml:space="preserve"> </w:t>
      </w:r>
      <w:r w:rsidRPr="008E43A9">
        <w:rPr>
          <w:rFonts w:eastAsiaTheme="minorEastAsia" w:cs="Arial"/>
        </w:rPr>
        <w:t xml:space="preserve">przypadających na 100 mieszkańców w poszczególnych jednostkach analitycznych. W przypadku, gdy poziom ten w danej jednostce analitycznej był </w:t>
      </w:r>
      <w:r w:rsidRPr="0096413F">
        <w:rPr>
          <w:rFonts w:eastAsiaTheme="minorEastAsia" w:cs="Arial"/>
          <w:b/>
          <w:bCs/>
        </w:rPr>
        <w:t>niższy</w:t>
      </w:r>
      <w:r w:rsidRPr="008E43A9">
        <w:rPr>
          <w:rFonts w:eastAsiaTheme="minorEastAsia" w:cs="Arial"/>
        </w:rPr>
        <w:t xml:space="preserve"> od wartości referencyjnej</w:t>
      </w:r>
      <w:r>
        <w:rPr>
          <w:rFonts w:eastAsiaTheme="minorEastAsia" w:cs="Arial"/>
        </w:rPr>
        <w:t>,</w:t>
      </w:r>
      <w:r w:rsidRPr="008E43A9">
        <w:rPr>
          <w:rFonts w:eastAsiaTheme="minorEastAsia" w:cs="Arial"/>
        </w:rPr>
        <w:t xml:space="preserve"> uznawano ją za </w:t>
      </w:r>
      <w:r w:rsidRPr="008E43A9">
        <w:rPr>
          <w:rFonts w:eastAsiaTheme="minorEastAsia" w:cs="Arial"/>
          <w:b/>
        </w:rPr>
        <w:t xml:space="preserve">obszar kryzysowy w sferze gospodarczej. </w:t>
      </w:r>
    </w:p>
    <w:p w14:paraId="214F7B33" w14:textId="7BAEA986" w:rsidR="00250322" w:rsidRPr="00D5507F" w:rsidRDefault="00250322" w:rsidP="00532B77">
      <w:pPr>
        <w:spacing w:before="120" w:after="240"/>
        <w:jc w:val="both"/>
        <w:rPr>
          <w:rFonts w:eastAsiaTheme="minorEastAsia" w:cs="Arial"/>
          <w:b/>
        </w:rPr>
      </w:pPr>
      <w:r w:rsidRPr="008E43A9">
        <w:rPr>
          <w:rFonts w:eastAsiaTheme="minorEastAsia" w:cs="Arial"/>
        </w:rPr>
        <w:t xml:space="preserve">Jednostki analityczne </w:t>
      </w:r>
      <w:r w:rsidRPr="008E43A9">
        <w:rPr>
          <w:rFonts w:eastAsiaTheme="minorEastAsia" w:cs="Arial"/>
          <w:b/>
        </w:rPr>
        <w:t>oznaczone jako kryzysowe w sferze gospodarczej</w:t>
      </w:r>
      <w:r w:rsidRPr="008E43A9">
        <w:rPr>
          <w:rFonts w:eastAsiaTheme="minorEastAsia" w:cs="Arial"/>
        </w:rPr>
        <w:t xml:space="preserve"> to</w:t>
      </w:r>
      <w:r w:rsidRPr="00914E99">
        <w:rPr>
          <w:rFonts w:eastAsiaTheme="minorEastAsia" w:cs="Arial"/>
          <w:b/>
          <w:color w:val="FF0000"/>
        </w:rPr>
        <w:t xml:space="preserve">: </w:t>
      </w:r>
      <w:r w:rsidR="00E50A6F" w:rsidRPr="00D5507F">
        <w:rPr>
          <w:rFonts w:eastAsiaTheme="minorEastAsia" w:cs="Arial"/>
          <w:b/>
        </w:rPr>
        <w:t>JA1</w:t>
      </w:r>
      <w:r w:rsidRPr="00D5507F">
        <w:rPr>
          <w:rFonts w:eastAsiaTheme="minorEastAsia" w:cs="Arial"/>
          <w:b/>
        </w:rPr>
        <w:t xml:space="preserve">-ZOW, </w:t>
      </w:r>
      <w:r w:rsidR="00E50A6F" w:rsidRPr="00D5507F">
        <w:rPr>
          <w:rFonts w:eastAsiaTheme="minorEastAsia" w:cs="Arial"/>
          <w:b/>
        </w:rPr>
        <w:t>JA</w:t>
      </w:r>
      <w:r w:rsidR="00232758" w:rsidRPr="00D5507F">
        <w:rPr>
          <w:rFonts w:eastAsiaTheme="minorEastAsia" w:cs="Arial"/>
          <w:b/>
        </w:rPr>
        <w:t>3</w:t>
      </w:r>
      <w:r w:rsidRPr="00D5507F">
        <w:rPr>
          <w:rFonts w:eastAsiaTheme="minorEastAsia" w:cs="Arial"/>
          <w:b/>
        </w:rPr>
        <w:t xml:space="preserve">-ZOW, </w:t>
      </w:r>
      <w:r w:rsidR="00E50A6F" w:rsidRPr="00D5507F">
        <w:rPr>
          <w:rFonts w:eastAsiaTheme="minorEastAsia" w:cs="Arial"/>
          <w:b/>
        </w:rPr>
        <w:t>JA</w:t>
      </w:r>
      <w:r w:rsidR="00232758" w:rsidRPr="00D5507F">
        <w:rPr>
          <w:rFonts w:eastAsiaTheme="minorEastAsia" w:cs="Arial"/>
          <w:b/>
        </w:rPr>
        <w:t>4</w:t>
      </w:r>
      <w:r w:rsidRPr="00D5507F">
        <w:rPr>
          <w:rFonts w:eastAsiaTheme="minorEastAsia" w:cs="Arial"/>
          <w:b/>
        </w:rPr>
        <w:t xml:space="preserve">-ZOW, </w:t>
      </w:r>
      <w:r w:rsidR="00E50A6F" w:rsidRPr="00D5507F">
        <w:rPr>
          <w:rFonts w:eastAsiaTheme="minorEastAsia" w:cs="Arial"/>
          <w:b/>
        </w:rPr>
        <w:t>JA</w:t>
      </w:r>
      <w:r w:rsidR="00232758" w:rsidRPr="00D5507F">
        <w:rPr>
          <w:rFonts w:eastAsiaTheme="minorEastAsia" w:cs="Arial"/>
          <w:b/>
        </w:rPr>
        <w:t>5</w:t>
      </w:r>
      <w:r w:rsidRPr="00D5507F">
        <w:rPr>
          <w:rFonts w:eastAsiaTheme="minorEastAsia" w:cs="Arial"/>
          <w:b/>
        </w:rPr>
        <w:t>-ZOW</w:t>
      </w:r>
      <w:r w:rsidRPr="00D5507F">
        <w:rPr>
          <w:rFonts w:eastAsiaTheme="minorEastAsia" w:cs="Arial"/>
          <w:b/>
        </w:rPr>
        <w:tab/>
      </w:r>
      <w:r w:rsidR="00E84797" w:rsidRPr="00D5507F">
        <w:rPr>
          <w:rFonts w:eastAsiaTheme="minorEastAsia" w:cs="Arial"/>
          <w:b/>
        </w:rPr>
        <w:t xml:space="preserve">, </w:t>
      </w:r>
      <w:r w:rsidRPr="00D5507F">
        <w:rPr>
          <w:rFonts w:eastAsiaTheme="minorEastAsia" w:cs="Arial"/>
          <w:b/>
        </w:rPr>
        <w:t>JA</w:t>
      </w:r>
      <w:r w:rsidR="00232758" w:rsidRPr="00D5507F">
        <w:rPr>
          <w:rFonts w:eastAsiaTheme="minorEastAsia" w:cs="Arial"/>
          <w:b/>
        </w:rPr>
        <w:t>10</w:t>
      </w:r>
      <w:r w:rsidRPr="00D5507F">
        <w:rPr>
          <w:rFonts w:eastAsiaTheme="minorEastAsia" w:cs="Arial"/>
          <w:b/>
        </w:rPr>
        <w:t>-ZO</w:t>
      </w:r>
      <w:r w:rsidR="00E50A6F" w:rsidRPr="00D5507F">
        <w:rPr>
          <w:rFonts w:eastAsiaTheme="minorEastAsia" w:cs="Arial"/>
          <w:b/>
        </w:rPr>
        <w:t>W</w:t>
      </w:r>
      <w:r w:rsidR="00232758" w:rsidRPr="00D5507F">
        <w:rPr>
          <w:rFonts w:eastAsiaTheme="minorEastAsia" w:cs="Arial"/>
          <w:b/>
        </w:rPr>
        <w:t>,</w:t>
      </w:r>
      <w:r w:rsidR="00E84797" w:rsidRPr="00D5507F">
        <w:rPr>
          <w:rFonts w:eastAsiaTheme="minorEastAsia" w:cs="Arial"/>
          <w:b/>
        </w:rPr>
        <w:t xml:space="preserve"> JA1</w:t>
      </w:r>
      <w:r w:rsidR="00232758" w:rsidRPr="00D5507F">
        <w:rPr>
          <w:rFonts w:eastAsiaTheme="minorEastAsia" w:cs="Arial"/>
          <w:b/>
        </w:rPr>
        <w:t>1</w:t>
      </w:r>
      <w:r w:rsidR="00E84797" w:rsidRPr="00D5507F">
        <w:rPr>
          <w:rFonts w:eastAsiaTheme="minorEastAsia" w:cs="Arial"/>
          <w:b/>
        </w:rPr>
        <w:t>-ZOW</w:t>
      </w:r>
      <w:r w:rsidR="00232758" w:rsidRPr="00D5507F">
        <w:rPr>
          <w:rFonts w:eastAsiaTheme="minorEastAsia" w:cs="Arial"/>
          <w:b/>
        </w:rPr>
        <w:t>, JA13-ZOW oraz JA15-ZOW</w:t>
      </w:r>
      <w:r w:rsidR="00E84797" w:rsidRPr="00D5507F">
        <w:rPr>
          <w:rFonts w:eastAsiaTheme="minorEastAsia" w:cs="Arial"/>
          <w:b/>
        </w:rPr>
        <w:t>.</w:t>
      </w:r>
    </w:p>
    <w:p w14:paraId="01361385" w14:textId="63B175FF"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95" w:name="_Toc136511433"/>
      <w:bookmarkStart w:id="96" w:name="_Toc172806028"/>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7</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Wartości wskaźnika wybranego do analizy w sferze gospodarczej w poszczególnych jednostkach analitycznych</w:t>
      </w:r>
      <w:bookmarkEnd w:id="94"/>
      <w:bookmarkEnd w:id="95"/>
      <w:bookmarkEnd w:id="96"/>
    </w:p>
    <w:tbl>
      <w:tblPr>
        <w:tblW w:w="5000" w:type="pct"/>
        <w:tblCellMar>
          <w:left w:w="70" w:type="dxa"/>
          <w:right w:w="70" w:type="dxa"/>
        </w:tblCellMar>
        <w:tblLook w:val="04A0" w:firstRow="1" w:lastRow="0" w:firstColumn="1" w:lastColumn="0" w:noHBand="0" w:noVBand="1"/>
      </w:tblPr>
      <w:tblGrid>
        <w:gridCol w:w="293"/>
        <w:gridCol w:w="1244"/>
        <w:gridCol w:w="501"/>
        <w:gridCol w:w="502"/>
        <w:gridCol w:w="502"/>
        <w:gridCol w:w="502"/>
        <w:gridCol w:w="502"/>
        <w:gridCol w:w="500"/>
        <w:gridCol w:w="502"/>
        <w:gridCol w:w="502"/>
        <w:gridCol w:w="502"/>
        <w:gridCol w:w="502"/>
        <w:gridCol w:w="500"/>
        <w:gridCol w:w="502"/>
        <w:gridCol w:w="502"/>
        <w:gridCol w:w="502"/>
        <w:gridCol w:w="502"/>
      </w:tblGrid>
      <w:tr w:rsidR="00914E99" w:rsidRPr="00BE4A82" w14:paraId="177C631B" w14:textId="4D0DBFE4" w:rsidTr="00721853">
        <w:trPr>
          <w:trHeight w:val="1142"/>
        </w:trPr>
        <w:tc>
          <w:tcPr>
            <w:tcW w:w="16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978D71" w14:textId="77777777" w:rsidR="00914E99" w:rsidRPr="004D7F91" w:rsidRDefault="00914E99" w:rsidP="00195DCD">
            <w:pPr>
              <w:spacing w:after="0" w:line="240" w:lineRule="auto"/>
              <w:jc w:val="center"/>
              <w:rPr>
                <w:rFonts w:ascii="Calibri" w:eastAsia="Times New Roman" w:hAnsi="Calibri" w:cs="Calibri"/>
                <w:color w:val="FFFFFF" w:themeColor="background1"/>
                <w:sz w:val="20"/>
                <w:szCs w:val="20"/>
                <w:lang w:eastAsia="pl-PL"/>
              </w:rPr>
            </w:pPr>
            <w:r w:rsidRPr="004D7F91">
              <w:rPr>
                <w:rFonts w:ascii="Calibri" w:eastAsia="Times New Roman" w:hAnsi="Calibri" w:cs="Calibri"/>
                <w:color w:val="FFFFFF" w:themeColor="background1"/>
                <w:sz w:val="20"/>
                <w:szCs w:val="20"/>
                <w:lang w:eastAsia="pl-PL"/>
              </w:rPr>
              <w:t> </w:t>
            </w:r>
          </w:p>
        </w:tc>
        <w:tc>
          <w:tcPr>
            <w:tcW w:w="686" w:type="pct"/>
            <w:tcBorders>
              <w:top w:val="single" w:sz="4" w:space="0" w:color="auto"/>
              <w:left w:val="single" w:sz="4" w:space="0" w:color="auto"/>
              <w:bottom w:val="single" w:sz="4" w:space="0" w:color="auto"/>
              <w:right w:val="single" w:sz="4" w:space="0" w:color="auto"/>
              <w:tl2br w:val="single" w:sz="4" w:space="0" w:color="auto"/>
            </w:tcBorders>
            <w:shd w:val="clear" w:color="auto" w:fill="7F7F7F" w:themeFill="text1" w:themeFillTint="80"/>
            <w:vAlign w:val="center"/>
            <w:hideMark/>
          </w:tcPr>
          <w:p w14:paraId="4EF5DEA7" w14:textId="77777777" w:rsidR="00914E99" w:rsidRDefault="00914E99" w:rsidP="00195DCD">
            <w:pPr>
              <w:spacing w:after="0"/>
              <w:jc w:val="right"/>
              <w:rPr>
                <w:rFonts w:eastAsiaTheme="minorEastAsia" w:cs="Arial"/>
                <w:color w:val="FFFFFF" w:themeColor="background1"/>
                <w:sz w:val="18"/>
                <w:szCs w:val="18"/>
              </w:rPr>
            </w:pPr>
            <w:r w:rsidRPr="004D7F91">
              <w:rPr>
                <w:rFonts w:eastAsiaTheme="minorEastAsia" w:cs="Arial"/>
                <w:color w:val="FFFFFF" w:themeColor="background1"/>
                <w:sz w:val="18"/>
                <w:szCs w:val="18"/>
              </w:rPr>
              <w:t xml:space="preserve">Nazwa jednostki </w:t>
            </w:r>
          </w:p>
          <w:p w14:paraId="5B19DD66" w14:textId="496B9A10" w:rsidR="00914E99" w:rsidRPr="004D7F91" w:rsidRDefault="00914E99" w:rsidP="00195DCD">
            <w:pPr>
              <w:spacing w:after="0"/>
              <w:jc w:val="right"/>
              <w:rPr>
                <w:rFonts w:eastAsiaTheme="minorEastAsia" w:cs="Arial"/>
                <w:color w:val="FFFFFF" w:themeColor="background1"/>
                <w:sz w:val="18"/>
                <w:szCs w:val="18"/>
              </w:rPr>
            </w:pPr>
            <w:r w:rsidRPr="004D7F91">
              <w:rPr>
                <w:rFonts w:eastAsiaTheme="minorEastAsia" w:cs="Arial"/>
                <w:color w:val="FFFFFF" w:themeColor="background1"/>
                <w:sz w:val="18"/>
                <w:szCs w:val="18"/>
              </w:rPr>
              <w:t>analitycznej</w:t>
            </w:r>
          </w:p>
          <w:p w14:paraId="0A4F83FD" w14:textId="77777777" w:rsidR="00914E99" w:rsidRPr="004D7F91" w:rsidRDefault="00914E99" w:rsidP="00195DCD">
            <w:pPr>
              <w:spacing w:after="0"/>
              <w:jc w:val="right"/>
              <w:rPr>
                <w:rFonts w:eastAsiaTheme="minorEastAsia" w:cs="Arial"/>
                <w:color w:val="FFFFFF" w:themeColor="background1"/>
                <w:sz w:val="18"/>
                <w:szCs w:val="18"/>
              </w:rPr>
            </w:pPr>
            <w:r w:rsidRPr="004D7F91">
              <w:rPr>
                <w:rFonts w:eastAsiaTheme="minorEastAsia" w:cs="Arial"/>
                <w:color w:val="FFFFFF" w:themeColor="background1"/>
                <w:sz w:val="18"/>
                <w:szCs w:val="18"/>
              </w:rPr>
              <w:t xml:space="preserve"> (JA)</w:t>
            </w:r>
          </w:p>
          <w:p w14:paraId="27872853" w14:textId="77777777" w:rsidR="00914E99" w:rsidRPr="004D7F91" w:rsidRDefault="00914E99" w:rsidP="00195DCD">
            <w:pPr>
              <w:spacing w:after="0" w:line="240" w:lineRule="auto"/>
              <w:rPr>
                <w:rFonts w:ascii="Calibri" w:eastAsia="Times New Roman" w:hAnsi="Calibri" w:cs="Calibri"/>
                <w:color w:val="FFFFFF" w:themeColor="background1"/>
                <w:sz w:val="16"/>
                <w:szCs w:val="16"/>
                <w:lang w:eastAsia="pl-PL"/>
              </w:rPr>
            </w:pPr>
            <w:r w:rsidRPr="004D7F91">
              <w:rPr>
                <w:rFonts w:eastAsiaTheme="minorEastAsia" w:cs="Arial"/>
                <w:color w:val="FFFFFF" w:themeColor="background1"/>
                <w:sz w:val="18"/>
                <w:szCs w:val="18"/>
              </w:rPr>
              <w:t>Wskaźnik</w:t>
            </w:r>
          </w:p>
        </w:tc>
        <w:tc>
          <w:tcPr>
            <w:tcW w:w="276"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0722C076" w14:textId="5368600B"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5B3E2D35" w14:textId="7FC58798"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JA2-ZOW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B5928E3" w14:textId="40B9CC7B"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JA3-ZOW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682761E" w14:textId="2124FFCA"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JA4-ZOW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5FA14DE" w14:textId="77777777"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sidRPr="004D7F91">
              <w:rPr>
                <w:rFonts w:ascii="Calibri" w:eastAsia="Times New Roman" w:hAnsi="Calibri" w:cs="Calibri"/>
                <w:color w:val="FFFFFF" w:themeColor="background1"/>
                <w:sz w:val="18"/>
                <w:szCs w:val="18"/>
                <w:lang w:eastAsia="pl-PL"/>
              </w:rPr>
              <w:t>JA5-ZOW</w:t>
            </w:r>
          </w:p>
        </w:tc>
        <w:tc>
          <w:tcPr>
            <w:tcW w:w="276"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5FF7CCA" w14:textId="77777777"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sidRPr="004D7F91">
              <w:rPr>
                <w:rFonts w:ascii="Calibri" w:eastAsia="Times New Roman" w:hAnsi="Calibri" w:cs="Calibri"/>
                <w:color w:val="FFFFFF" w:themeColor="background1"/>
                <w:sz w:val="18"/>
                <w:szCs w:val="18"/>
                <w:lang w:eastAsia="pl-PL"/>
              </w:rPr>
              <w:t>JA6-ZOW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056319D8" w14:textId="77777777"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sidRPr="004D7F91">
              <w:rPr>
                <w:rFonts w:ascii="Calibri" w:eastAsia="Times New Roman" w:hAnsi="Calibri" w:cs="Calibri"/>
                <w:color w:val="FFFFFF" w:themeColor="background1"/>
                <w:sz w:val="18"/>
                <w:szCs w:val="18"/>
                <w:lang w:eastAsia="pl-PL"/>
              </w:rPr>
              <w:t>JA7-ZOW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45E31962" w14:textId="77777777"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sidRPr="004D7F91">
              <w:rPr>
                <w:rFonts w:ascii="Calibri" w:eastAsia="Times New Roman" w:hAnsi="Calibri" w:cs="Calibri"/>
                <w:color w:val="FFFFFF" w:themeColor="background1"/>
                <w:sz w:val="18"/>
                <w:szCs w:val="18"/>
                <w:lang w:eastAsia="pl-PL"/>
              </w:rPr>
              <w:t>JA8-ZOW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4519AFF" w14:textId="77777777"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sidRPr="004D7F91">
              <w:rPr>
                <w:rFonts w:ascii="Calibri" w:eastAsia="Times New Roman" w:hAnsi="Calibri" w:cs="Calibri"/>
                <w:color w:val="FFFFFF" w:themeColor="background1"/>
                <w:sz w:val="18"/>
                <w:szCs w:val="18"/>
                <w:lang w:eastAsia="pl-PL"/>
              </w:rPr>
              <w:t>JA9-ZOW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6214EC94" w14:textId="6F46C6B5" w:rsidR="00914E99" w:rsidRPr="004D7F91"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JA10-ZOW</w:t>
            </w:r>
          </w:p>
        </w:tc>
        <w:tc>
          <w:tcPr>
            <w:tcW w:w="276"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521E83F2" w14:textId="25125E56" w:rsidR="00914E99"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JA11-ZOW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11F699D5" w14:textId="1AEC9272" w:rsidR="00914E99"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JA12-ZOW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6EC4971A" w14:textId="65ABD89F" w:rsidR="00914E99"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JA13-ZOW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640C3D5D" w14:textId="44171420" w:rsidR="00914E99"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JA14-ZOW</w:t>
            </w:r>
          </w:p>
        </w:tc>
        <w:tc>
          <w:tcPr>
            <w:tcW w:w="27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23877694" w14:textId="1469067B" w:rsidR="00914E99" w:rsidRDefault="00914E99"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JA15-ZOW</w:t>
            </w:r>
          </w:p>
        </w:tc>
      </w:tr>
      <w:tr w:rsidR="00914E99" w:rsidRPr="00BE4A82" w14:paraId="04D7F6B7" w14:textId="1EDCE30F" w:rsidTr="00AC3AC7">
        <w:trPr>
          <w:trHeight w:val="118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2C6FF" w14:textId="77777777" w:rsidR="00914E99" w:rsidRPr="00BE4A82" w:rsidRDefault="00914E99" w:rsidP="00195DCD">
            <w:pPr>
              <w:spacing w:after="0" w:line="240" w:lineRule="auto"/>
              <w:jc w:val="center"/>
              <w:rPr>
                <w:rFonts w:ascii="Calibri" w:eastAsia="Times New Roman" w:hAnsi="Calibri" w:cs="Calibri"/>
                <w:color w:val="000000"/>
                <w:sz w:val="20"/>
                <w:szCs w:val="20"/>
                <w:lang w:eastAsia="pl-PL"/>
              </w:rPr>
            </w:pPr>
            <w:r w:rsidRPr="00BE4A82">
              <w:rPr>
                <w:rFonts w:ascii="Calibri" w:eastAsia="Times New Roman" w:hAnsi="Calibri" w:cs="Calibri"/>
                <w:color w:val="000000"/>
                <w:sz w:val="20"/>
                <w:szCs w:val="20"/>
                <w:lang w:eastAsia="pl-PL"/>
              </w:rPr>
              <w:t>1.</w:t>
            </w:r>
          </w:p>
        </w:tc>
        <w:tc>
          <w:tcPr>
            <w:tcW w:w="68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1C8E35B" w14:textId="77777777" w:rsidR="00914E99" w:rsidRPr="00BE4A82" w:rsidRDefault="00914E99" w:rsidP="00C63833">
            <w:pPr>
              <w:spacing w:after="0" w:line="240" w:lineRule="auto"/>
              <w:rPr>
                <w:rFonts w:ascii="Calibri" w:eastAsia="Times New Roman" w:hAnsi="Calibri" w:cs="Calibri"/>
                <w:color w:val="000000"/>
                <w:sz w:val="18"/>
                <w:szCs w:val="18"/>
                <w:lang w:eastAsia="pl-PL"/>
              </w:rPr>
            </w:pPr>
            <w:r w:rsidRPr="003B3068">
              <w:rPr>
                <w:rFonts w:ascii="Calibri" w:eastAsia="Times New Roman" w:hAnsi="Calibri" w:cs="Calibri"/>
                <w:color w:val="000000" w:themeColor="text1"/>
                <w:sz w:val="18"/>
                <w:szCs w:val="18"/>
                <w:lang w:eastAsia="pl-PL"/>
              </w:rPr>
              <w:t>Liczba podmiotów gospodarczych w rejestrze CEiDG na 100 mieszkańców w danej jednostce analitycznej</w:t>
            </w:r>
          </w:p>
        </w:tc>
        <w:tc>
          <w:tcPr>
            <w:tcW w:w="276"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2C6CECE" w14:textId="0F1F749A"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0,84</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F8B03D" w14:textId="0E664902"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0.98</w:t>
            </w:r>
          </w:p>
        </w:tc>
        <w:tc>
          <w:tcPr>
            <w:tcW w:w="277"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028E1A96" w14:textId="7D07BA7F"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0,50</w:t>
            </w:r>
          </w:p>
        </w:tc>
        <w:tc>
          <w:tcPr>
            <w:tcW w:w="277"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09E9AE0" w14:textId="4FD88D88"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0,55</w:t>
            </w:r>
          </w:p>
        </w:tc>
        <w:tc>
          <w:tcPr>
            <w:tcW w:w="277"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7FA8478F" w14:textId="062BA7DC"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0,70</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CE3507" w14:textId="5E45D116"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1,16</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D545F5" w14:textId="6EB4BB4A"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0,89</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E97795" w14:textId="151E070C"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1,09</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9D7614" w14:textId="5546395B" w:rsidR="00914E99" w:rsidRPr="00A13EA8" w:rsidRDefault="00914E99" w:rsidP="00A13EA8">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1,19</w:t>
            </w:r>
          </w:p>
        </w:tc>
        <w:tc>
          <w:tcPr>
            <w:tcW w:w="277" w:type="pct"/>
            <w:tcBorders>
              <w:top w:val="single" w:sz="4" w:space="0" w:color="auto"/>
              <w:left w:val="single" w:sz="4" w:space="0" w:color="auto"/>
              <w:bottom w:val="single" w:sz="4" w:space="0" w:color="auto"/>
              <w:right w:val="single" w:sz="4" w:space="0" w:color="auto"/>
            </w:tcBorders>
            <w:shd w:val="clear" w:color="auto" w:fill="C00000"/>
            <w:vAlign w:val="center"/>
          </w:tcPr>
          <w:p w14:paraId="33E6F397" w14:textId="49FBA3D2" w:rsidR="00914E99" w:rsidRPr="00A13EA8" w:rsidRDefault="00914E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0,83</w:t>
            </w:r>
          </w:p>
        </w:tc>
        <w:tc>
          <w:tcPr>
            <w:tcW w:w="276" w:type="pct"/>
            <w:tcBorders>
              <w:top w:val="single" w:sz="4" w:space="0" w:color="auto"/>
              <w:left w:val="single" w:sz="4" w:space="0" w:color="auto"/>
              <w:bottom w:val="single" w:sz="4" w:space="0" w:color="auto"/>
              <w:right w:val="single" w:sz="4" w:space="0" w:color="auto"/>
            </w:tcBorders>
            <w:shd w:val="clear" w:color="auto" w:fill="C00000"/>
          </w:tcPr>
          <w:p w14:paraId="6BB2767E" w14:textId="77777777" w:rsidR="00914E99" w:rsidRDefault="00914E99" w:rsidP="00BA1DDE">
            <w:pPr>
              <w:spacing w:after="0" w:line="240" w:lineRule="auto"/>
              <w:jc w:val="center"/>
              <w:rPr>
                <w:rFonts w:ascii="Calibri" w:eastAsia="Times New Roman" w:hAnsi="Calibri" w:cs="Calibri"/>
                <w:sz w:val="18"/>
                <w:szCs w:val="18"/>
                <w:lang w:eastAsia="pl-PL"/>
              </w:rPr>
            </w:pPr>
          </w:p>
          <w:p w14:paraId="079E1748" w14:textId="77777777" w:rsidR="00914E99" w:rsidRDefault="00914E99" w:rsidP="00BA1DDE">
            <w:pPr>
              <w:spacing w:after="0" w:line="240" w:lineRule="auto"/>
              <w:jc w:val="center"/>
              <w:rPr>
                <w:rFonts w:ascii="Calibri" w:eastAsia="Times New Roman" w:hAnsi="Calibri" w:cs="Calibri"/>
                <w:sz w:val="18"/>
                <w:szCs w:val="18"/>
                <w:lang w:eastAsia="pl-PL"/>
              </w:rPr>
            </w:pPr>
          </w:p>
          <w:p w14:paraId="4D16D0D7" w14:textId="77777777" w:rsidR="00914E99" w:rsidRDefault="00914E99" w:rsidP="00BA1DDE">
            <w:pPr>
              <w:spacing w:after="0" w:line="240" w:lineRule="auto"/>
              <w:jc w:val="center"/>
              <w:rPr>
                <w:rFonts w:ascii="Calibri" w:eastAsia="Times New Roman" w:hAnsi="Calibri" w:cs="Calibri"/>
                <w:sz w:val="18"/>
                <w:szCs w:val="18"/>
                <w:lang w:eastAsia="pl-PL"/>
              </w:rPr>
            </w:pPr>
          </w:p>
          <w:p w14:paraId="37A9C871" w14:textId="77777777" w:rsidR="00914E99" w:rsidRDefault="00914E99" w:rsidP="00BA1DDE">
            <w:pPr>
              <w:spacing w:after="0" w:line="240" w:lineRule="auto"/>
              <w:jc w:val="center"/>
              <w:rPr>
                <w:rFonts w:ascii="Calibri" w:eastAsia="Times New Roman" w:hAnsi="Calibri" w:cs="Calibri"/>
                <w:sz w:val="18"/>
                <w:szCs w:val="18"/>
                <w:lang w:eastAsia="pl-PL"/>
              </w:rPr>
            </w:pPr>
          </w:p>
          <w:p w14:paraId="05E98B8C" w14:textId="7F569547" w:rsidR="00914E99" w:rsidRDefault="00914E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0,75</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tcPr>
          <w:p w14:paraId="267B62EF" w14:textId="77777777" w:rsidR="00914E99" w:rsidRDefault="00914E99" w:rsidP="00BA1DDE">
            <w:pPr>
              <w:spacing w:after="0" w:line="240" w:lineRule="auto"/>
              <w:jc w:val="center"/>
              <w:rPr>
                <w:rFonts w:ascii="Calibri" w:eastAsia="Times New Roman" w:hAnsi="Calibri" w:cs="Calibri"/>
                <w:sz w:val="18"/>
                <w:szCs w:val="18"/>
                <w:lang w:eastAsia="pl-PL"/>
              </w:rPr>
            </w:pPr>
          </w:p>
          <w:p w14:paraId="1BC3BF0F" w14:textId="77777777" w:rsidR="00914E99" w:rsidRDefault="00914E99" w:rsidP="00BA1DDE">
            <w:pPr>
              <w:spacing w:after="0" w:line="240" w:lineRule="auto"/>
              <w:jc w:val="center"/>
              <w:rPr>
                <w:rFonts w:ascii="Calibri" w:eastAsia="Times New Roman" w:hAnsi="Calibri" w:cs="Calibri"/>
                <w:sz w:val="18"/>
                <w:szCs w:val="18"/>
                <w:lang w:eastAsia="pl-PL"/>
              </w:rPr>
            </w:pPr>
          </w:p>
          <w:p w14:paraId="7E123F28" w14:textId="77777777" w:rsidR="00914E99" w:rsidRDefault="00914E99" w:rsidP="00BA1DDE">
            <w:pPr>
              <w:spacing w:after="0" w:line="240" w:lineRule="auto"/>
              <w:jc w:val="center"/>
              <w:rPr>
                <w:rFonts w:ascii="Calibri" w:eastAsia="Times New Roman" w:hAnsi="Calibri" w:cs="Calibri"/>
                <w:sz w:val="18"/>
                <w:szCs w:val="18"/>
                <w:lang w:eastAsia="pl-PL"/>
              </w:rPr>
            </w:pPr>
          </w:p>
          <w:p w14:paraId="376EC87F" w14:textId="77777777" w:rsidR="00914E99" w:rsidRDefault="00914E99" w:rsidP="00BA1DDE">
            <w:pPr>
              <w:spacing w:after="0" w:line="240" w:lineRule="auto"/>
              <w:jc w:val="center"/>
              <w:rPr>
                <w:rFonts w:ascii="Calibri" w:eastAsia="Times New Roman" w:hAnsi="Calibri" w:cs="Calibri"/>
                <w:sz w:val="18"/>
                <w:szCs w:val="18"/>
                <w:lang w:eastAsia="pl-PL"/>
              </w:rPr>
            </w:pPr>
          </w:p>
          <w:p w14:paraId="6AA96762" w14:textId="1D0DD9F2" w:rsidR="00914E99" w:rsidRDefault="00914E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2,21</w:t>
            </w:r>
          </w:p>
        </w:tc>
        <w:tc>
          <w:tcPr>
            <w:tcW w:w="277" w:type="pct"/>
            <w:tcBorders>
              <w:top w:val="single" w:sz="4" w:space="0" w:color="auto"/>
              <w:left w:val="single" w:sz="4" w:space="0" w:color="auto"/>
              <w:bottom w:val="single" w:sz="4" w:space="0" w:color="auto"/>
              <w:right w:val="single" w:sz="4" w:space="0" w:color="auto"/>
            </w:tcBorders>
            <w:shd w:val="clear" w:color="auto" w:fill="C00000"/>
          </w:tcPr>
          <w:p w14:paraId="35075913" w14:textId="77777777" w:rsidR="00914E99" w:rsidRDefault="00914E99" w:rsidP="00BA1DDE">
            <w:pPr>
              <w:spacing w:after="0" w:line="240" w:lineRule="auto"/>
              <w:jc w:val="center"/>
              <w:rPr>
                <w:rFonts w:ascii="Calibri" w:eastAsia="Times New Roman" w:hAnsi="Calibri" w:cs="Calibri"/>
                <w:sz w:val="18"/>
                <w:szCs w:val="18"/>
                <w:lang w:eastAsia="pl-PL"/>
              </w:rPr>
            </w:pPr>
          </w:p>
          <w:p w14:paraId="3BD9A927" w14:textId="77777777" w:rsidR="00914E99" w:rsidRDefault="00914E99" w:rsidP="00BA1DDE">
            <w:pPr>
              <w:spacing w:after="0" w:line="240" w:lineRule="auto"/>
              <w:jc w:val="center"/>
              <w:rPr>
                <w:rFonts w:ascii="Calibri" w:eastAsia="Times New Roman" w:hAnsi="Calibri" w:cs="Calibri"/>
                <w:sz w:val="18"/>
                <w:szCs w:val="18"/>
                <w:lang w:eastAsia="pl-PL"/>
              </w:rPr>
            </w:pPr>
          </w:p>
          <w:p w14:paraId="7B7615D9" w14:textId="77777777" w:rsidR="00914E99" w:rsidRDefault="00914E99" w:rsidP="00BA1DDE">
            <w:pPr>
              <w:spacing w:after="0" w:line="240" w:lineRule="auto"/>
              <w:jc w:val="center"/>
              <w:rPr>
                <w:rFonts w:ascii="Calibri" w:eastAsia="Times New Roman" w:hAnsi="Calibri" w:cs="Calibri"/>
                <w:sz w:val="18"/>
                <w:szCs w:val="18"/>
                <w:lang w:eastAsia="pl-PL"/>
              </w:rPr>
            </w:pPr>
          </w:p>
          <w:p w14:paraId="025F521C" w14:textId="77777777" w:rsidR="00914E99" w:rsidRDefault="00914E99" w:rsidP="001216D5">
            <w:pPr>
              <w:shd w:val="clear" w:color="auto" w:fill="C00000"/>
              <w:spacing w:after="0" w:line="240" w:lineRule="auto"/>
              <w:jc w:val="center"/>
              <w:rPr>
                <w:rFonts w:ascii="Calibri" w:eastAsia="Times New Roman" w:hAnsi="Calibri" w:cs="Calibri"/>
                <w:sz w:val="18"/>
                <w:szCs w:val="18"/>
                <w:lang w:eastAsia="pl-PL"/>
              </w:rPr>
            </w:pPr>
          </w:p>
          <w:p w14:paraId="3616DDBF" w14:textId="7C31177F" w:rsidR="00914E99" w:rsidRDefault="00914E99" w:rsidP="001216D5">
            <w:pPr>
              <w:shd w:val="clear" w:color="auto" w:fill="C00000"/>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0,60</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tcPr>
          <w:p w14:paraId="5CB98434" w14:textId="77777777" w:rsidR="00914E99" w:rsidRDefault="00914E99" w:rsidP="00BA1DDE">
            <w:pPr>
              <w:spacing w:after="0" w:line="240" w:lineRule="auto"/>
              <w:jc w:val="center"/>
              <w:rPr>
                <w:rFonts w:ascii="Calibri" w:eastAsia="Times New Roman" w:hAnsi="Calibri" w:cs="Calibri"/>
                <w:sz w:val="18"/>
                <w:szCs w:val="18"/>
                <w:lang w:eastAsia="pl-PL"/>
              </w:rPr>
            </w:pPr>
          </w:p>
          <w:p w14:paraId="41C9B35B" w14:textId="77777777" w:rsidR="00914E99" w:rsidRDefault="00914E99" w:rsidP="00BA1DDE">
            <w:pPr>
              <w:spacing w:after="0" w:line="240" w:lineRule="auto"/>
              <w:jc w:val="center"/>
              <w:rPr>
                <w:rFonts w:ascii="Calibri" w:eastAsia="Times New Roman" w:hAnsi="Calibri" w:cs="Calibri"/>
                <w:sz w:val="18"/>
                <w:szCs w:val="18"/>
                <w:lang w:eastAsia="pl-PL"/>
              </w:rPr>
            </w:pPr>
          </w:p>
          <w:p w14:paraId="00533960" w14:textId="77777777" w:rsidR="00914E99" w:rsidRDefault="00914E99" w:rsidP="00BA1DDE">
            <w:pPr>
              <w:spacing w:after="0" w:line="240" w:lineRule="auto"/>
              <w:jc w:val="center"/>
              <w:rPr>
                <w:rFonts w:ascii="Calibri" w:eastAsia="Times New Roman" w:hAnsi="Calibri" w:cs="Calibri"/>
                <w:sz w:val="18"/>
                <w:szCs w:val="18"/>
                <w:lang w:eastAsia="pl-PL"/>
              </w:rPr>
            </w:pPr>
          </w:p>
          <w:p w14:paraId="3456F9B6" w14:textId="77777777" w:rsidR="00914E99" w:rsidRDefault="00914E99" w:rsidP="00BA1DDE">
            <w:pPr>
              <w:spacing w:after="0" w:line="240" w:lineRule="auto"/>
              <w:jc w:val="center"/>
              <w:rPr>
                <w:rFonts w:ascii="Calibri" w:eastAsia="Times New Roman" w:hAnsi="Calibri" w:cs="Calibri"/>
                <w:sz w:val="18"/>
                <w:szCs w:val="18"/>
                <w:lang w:eastAsia="pl-PL"/>
              </w:rPr>
            </w:pPr>
          </w:p>
          <w:p w14:paraId="07CDB0A1" w14:textId="13CCD6BE" w:rsidR="00914E99" w:rsidRDefault="00914E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1,15</w:t>
            </w:r>
          </w:p>
        </w:tc>
        <w:tc>
          <w:tcPr>
            <w:tcW w:w="277" w:type="pct"/>
            <w:tcBorders>
              <w:top w:val="single" w:sz="4" w:space="0" w:color="auto"/>
              <w:left w:val="single" w:sz="4" w:space="0" w:color="auto"/>
              <w:bottom w:val="single" w:sz="4" w:space="0" w:color="auto"/>
              <w:right w:val="single" w:sz="4" w:space="0" w:color="auto"/>
            </w:tcBorders>
            <w:shd w:val="clear" w:color="auto" w:fill="C00000"/>
          </w:tcPr>
          <w:p w14:paraId="02B05267" w14:textId="77777777" w:rsidR="00914E99" w:rsidRDefault="00914E99" w:rsidP="00BA1DDE">
            <w:pPr>
              <w:spacing w:after="0" w:line="240" w:lineRule="auto"/>
              <w:jc w:val="center"/>
              <w:rPr>
                <w:rFonts w:ascii="Calibri" w:eastAsia="Times New Roman" w:hAnsi="Calibri" w:cs="Calibri"/>
                <w:sz w:val="18"/>
                <w:szCs w:val="18"/>
                <w:lang w:eastAsia="pl-PL"/>
              </w:rPr>
            </w:pPr>
          </w:p>
          <w:p w14:paraId="1928B676" w14:textId="77777777" w:rsidR="00914E99" w:rsidRDefault="00914E99" w:rsidP="00BA1DDE">
            <w:pPr>
              <w:spacing w:after="0" w:line="240" w:lineRule="auto"/>
              <w:jc w:val="center"/>
              <w:rPr>
                <w:rFonts w:ascii="Calibri" w:eastAsia="Times New Roman" w:hAnsi="Calibri" w:cs="Calibri"/>
                <w:sz w:val="18"/>
                <w:szCs w:val="18"/>
                <w:lang w:eastAsia="pl-PL"/>
              </w:rPr>
            </w:pPr>
          </w:p>
          <w:p w14:paraId="147F998D" w14:textId="77777777" w:rsidR="00914E99" w:rsidRDefault="00914E99" w:rsidP="00BA1DDE">
            <w:pPr>
              <w:spacing w:after="0" w:line="240" w:lineRule="auto"/>
              <w:jc w:val="center"/>
              <w:rPr>
                <w:rFonts w:ascii="Calibri" w:eastAsia="Times New Roman" w:hAnsi="Calibri" w:cs="Calibri"/>
                <w:sz w:val="18"/>
                <w:szCs w:val="18"/>
                <w:lang w:eastAsia="pl-PL"/>
              </w:rPr>
            </w:pPr>
          </w:p>
          <w:p w14:paraId="73019C2C" w14:textId="77777777" w:rsidR="00914E99" w:rsidRDefault="00914E99" w:rsidP="00BA1DDE">
            <w:pPr>
              <w:spacing w:after="0" w:line="240" w:lineRule="auto"/>
              <w:jc w:val="center"/>
              <w:rPr>
                <w:rFonts w:ascii="Calibri" w:eastAsia="Times New Roman" w:hAnsi="Calibri" w:cs="Calibri"/>
                <w:sz w:val="18"/>
                <w:szCs w:val="18"/>
                <w:lang w:eastAsia="pl-PL"/>
              </w:rPr>
            </w:pPr>
          </w:p>
          <w:p w14:paraId="1AFF8161" w14:textId="7E328412" w:rsidR="00914E99" w:rsidRDefault="00914E99"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0,64</w:t>
            </w:r>
          </w:p>
        </w:tc>
      </w:tr>
      <w:tr w:rsidR="00914E99" w:rsidRPr="00BE4A82" w14:paraId="0A256410" w14:textId="5713324A" w:rsidTr="001216D5">
        <w:trPr>
          <w:trHeight w:val="675"/>
        </w:trPr>
        <w:tc>
          <w:tcPr>
            <w:tcW w:w="847"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207E67" w14:textId="77777777" w:rsidR="00914E99" w:rsidRPr="003B3068" w:rsidRDefault="00914E99" w:rsidP="00195DCD">
            <w:pPr>
              <w:spacing w:after="0" w:line="240" w:lineRule="auto"/>
              <w:rPr>
                <w:rFonts w:ascii="Calibri" w:eastAsia="Times New Roman" w:hAnsi="Calibri" w:cs="Calibri"/>
                <w:color w:val="FFFFFF" w:themeColor="background1"/>
                <w:sz w:val="16"/>
                <w:szCs w:val="16"/>
                <w:lang w:eastAsia="pl-PL"/>
              </w:rPr>
            </w:pPr>
            <w:r w:rsidRPr="003B3068">
              <w:rPr>
                <w:rFonts w:ascii="Calibri" w:eastAsia="Times New Roman" w:hAnsi="Calibri" w:cs="Calibri"/>
                <w:color w:val="FFFFFF" w:themeColor="background1"/>
                <w:sz w:val="16"/>
                <w:szCs w:val="16"/>
                <w:lang w:eastAsia="pl-PL"/>
              </w:rPr>
              <w:t>Jednostka analityczna (JA) oznaczona jako</w:t>
            </w:r>
            <w:r w:rsidRPr="003B3068">
              <w:rPr>
                <w:rFonts w:ascii="Calibri" w:eastAsia="Times New Roman" w:hAnsi="Calibri" w:cs="Calibri"/>
                <w:b/>
                <w:bCs/>
                <w:color w:val="FFFFFF" w:themeColor="background1"/>
                <w:sz w:val="16"/>
                <w:szCs w:val="16"/>
                <w:lang w:eastAsia="pl-PL"/>
              </w:rPr>
              <w:t xml:space="preserve"> kryzysowa w sferze gospodarczej</w:t>
            </w:r>
          </w:p>
        </w:tc>
        <w:tc>
          <w:tcPr>
            <w:tcW w:w="276"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59E30E7" w14:textId="477E2E87" w:rsidR="00914E99" w:rsidRPr="00A13EA8" w:rsidRDefault="00914E99" w:rsidP="00195DCD">
            <w:pPr>
              <w:spacing w:after="0" w:line="240" w:lineRule="auto"/>
              <w:jc w:val="center"/>
              <w:rPr>
                <w:rFonts w:ascii="Calibri" w:eastAsia="Times New Roman" w:hAnsi="Calibri" w:cs="Calibri"/>
                <w:b/>
                <w:bCs/>
                <w:sz w:val="24"/>
                <w:szCs w:val="24"/>
                <w:lang w:eastAsia="pl-PL"/>
              </w:rPr>
            </w:pPr>
            <w:r w:rsidRPr="00A13EA8">
              <w:rPr>
                <w:rFonts w:ascii="Calibri" w:eastAsia="Times New Roman" w:hAnsi="Calibri" w:cs="Calibri"/>
                <w:b/>
                <w:bCs/>
                <w:sz w:val="24"/>
                <w:szCs w:val="24"/>
                <w:lang w:eastAsia="pl-PL"/>
              </w:rPr>
              <w:t>√ </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6CE96" w14:textId="3D475E9F" w:rsidR="00914E99" w:rsidRPr="00A13EA8" w:rsidRDefault="00914E99" w:rsidP="00195DCD">
            <w:pPr>
              <w:spacing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5EFFA9A" w14:textId="03F8F439" w:rsidR="00914E99" w:rsidRPr="00A13EA8" w:rsidRDefault="00914E99" w:rsidP="00195DCD">
            <w:pPr>
              <w:spacing w:after="0" w:line="240" w:lineRule="auto"/>
              <w:jc w:val="center"/>
              <w:rPr>
                <w:rFonts w:ascii="Calibri" w:eastAsia="Times New Roman" w:hAnsi="Calibri" w:cs="Calibri"/>
                <w:b/>
                <w:bCs/>
                <w:sz w:val="24"/>
                <w:szCs w:val="24"/>
                <w:lang w:eastAsia="pl-PL"/>
              </w:rPr>
            </w:pPr>
            <w:r w:rsidRPr="00A13EA8">
              <w:rPr>
                <w:rFonts w:ascii="Calibri" w:eastAsia="Times New Roman" w:hAnsi="Calibri" w:cs="Calibri"/>
                <w:b/>
                <w:bCs/>
                <w:sz w:val="24"/>
                <w:szCs w:val="24"/>
                <w:lang w:eastAsia="pl-PL"/>
              </w:rPr>
              <w:t> √</w:t>
            </w:r>
          </w:p>
        </w:tc>
        <w:tc>
          <w:tcPr>
            <w:tcW w:w="277"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26DC2EE" w14:textId="110B82FF" w:rsidR="00914E99" w:rsidRPr="00A13EA8" w:rsidRDefault="00914E99" w:rsidP="00195DCD">
            <w:pPr>
              <w:spacing w:after="0" w:line="240" w:lineRule="auto"/>
              <w:jc w:val="center"/>
              <w:rPr>
                <w:rFonts w:ascii="Calibri" w:eastAsia="Times New Roman" w:hAnsi="Calibri" w:cs="Calibri"/>
                <w:b/>
                <w:bCs/>
                <w:sz w:val="24"/>
                <w:szCs w:val="24"/>
                <w:lang w:eastAsia="pl-PL"/>
              </w:rPr>
            </w:pPr>
            <w:r w:rsidRPr="00A13EA8">
              <w:rPr>
                <w:rFonts w:ascii="Calibri" w:eastAsia="Times New Roman" w:hAnsi="Calibri" w:cs="Calibri"/>
                <w:b/>
                <w:bCs/>
                <w:sz w:val="24"/>
                <w:szCs w:val="24"/>
                <w:lang w:eastAsia="pl-PL"/>
              </w:rPr>
              <w:t>√ </w:t>
            </w:r>
          </w:p>
        </w:tc>
        <w:tc>
          <w:tcPr>
            <w:tcW w:w="277" w:type="pct"/>
            <w:tcBorders>
              <w:top w:val="single" w:sz="4" w:space="0" w:color="auto"/>
              <w:left w:val="single" w:sz="4" w:space="0" w:color="auto"/>
              <w:bottom w:val="single" w:sz="4" w:space="0" w:color="auto"/>
              <w:right w:val="single" w:sz="4" w:space="0" w:color="auto"/>
            </w:tcBorders>
            <w:shd w:val="clear" w:color="auto" w:fill="C00000"/>
            <w:vAlign w:val="center"/>
          </w:tcPr>
          <w:p w14:paraId="57DC0E42" w14:textId="239A35EC" w:rsidR="00914E99" w:rsidRPr="00A13EA8" w:rsidRDefault="00914E99" w:rsidP="00195DCD">
            <w:pPr>
              <w:spacing w:after="0" w:line="240" w:lineRule="auto"/>
              <w:jc w:val="center"/>
              <w:rPr>
                <w:rFonts w:ascii="Calibri" w:eastAsia="Times New Roman" w:hAnsi="Calibri" w:cs="Calibri"/>
                <w:b/>
                <w:bCs/>
                <w:sz w:val="24"/>
                <w:szCs w:val="24"/>
                <w:lang w:eastAsia="pl-PL"/>
              </w:rPr>
            </w:pPr>
            <w:r w:rsidRPr="00E84797">
              <w:rPr>
                <w:rFonts w:ascii="Calibri" w:eastAsia="Times New Roman" w:hAnsi="Calibri" w:cs="Calibri"/>
                <w:b/>
                <w:bCs/>
                <w:sz w:val="24"/>
                <w:szCs w:val="24"/>
                <w:lang w:eastAsia="pl-PL"/>
              </w:rPr>
              <w:t>√</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BE619" w14:textId="5C732CD0" w:rsidR="00914E99" w:rsidRPr="00A13EA8" w:rsidRDefault="00914E99" w:rsidP="00195DCD">
            <w:pPr>
              <w:spacing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72B0B" w14:textId="3FCAA6F0" w:rsidR="00914E99" w:rsidRPr="00A13EA8" w:rsidRDefault="00914E99" w:rsidP="00195DCD">
            <w:pPr>
              <w:spacing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B164B" w14:textId="20AD9F72" w:rsidR="00914E99" w:rsidRPr="00A13EA8" w:rsidRDefault="00914E99" w:rsidP="00195DCD">
            <w:pPr>
              <w:spacing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31829" w14:textId="116D2D3A" w:rsidR="00914E99" w:rsidRPr="00A13EA8" w:rsidRDefault="00914E99" w:rsidP="00195DCD">
            <w:pPr>
              <w:spacing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C00000"/>
          </w:tcPr>
          <w:p w14:paraId="4B106DC2" w14:textId="4A095092" w:rsidR="00914E99" w:rsidRPr="00A13EA8" w:rsidRDefault="00914E99" w:rsidP="00024FF3">
            <w:pPr>
              <w:spacing w:before="240" w:after="0" w:line="240" w:lineRule="auto"/>
              <w:jc w:val="center"/>
              <w:rPr>
                <w:rFonts w:ascii="Calibri" w:eastAsia="Times New Roman" w:hAnsi="Calibri" w:cs="Calibri"/>
                <w:b/>
                <w:bCs/>
                <w:sz w:val="24"/>
                <w:szCs w:val="24"/>
                <w:lang w:eastAsia="pl-PL"/>
              </w:rPr>
            </w:pPr>
            <w:r w:rsidRPr="00A13EA8">
              <w:rPr>
                <w:rFonts w:ascii="Calibri" w:eastAsia="Times New Roman" w:hAnsi="Calibri" w:cs="Calibri"/>
                <w:b/>
                <w:bCs/>
                <w:sz w:val="24"/>
                <w:szCs w:val="24"/>
                <w:lang w:eastAsia="pl-PL"/>
              </w:rPr>
              <w:t>√ </w:t>
            </w:r>
          </w:p>
        </w:tc>
        <w:tc>
          <w:tcPr>
            <w:tcW w:w="276" w:type="pct"/>
            <w:tcBorders>
              <w:top w:val="single" w:sz="4" w:space="0" w:color="auto"/>
              <w:left w:val="single" w:sz="4" w:space="0" w:color="auto"/>
              <w:bottom w:val="single" w:sz="4" w:space="0" w:color="auto"/>
              <w:right w:val="single" w:sz="4" w:space="0" w:color="auto"/>
            </w:tcBorders>
            <w:shd w:val="clear" w:color="auto" w:fill="C00000"/>
          </w:tcPr>
          <w:p w14:paraId="385E2DFD" w14:textId="4A1A2FAF" w:rsidR="00914E99" w:rsidRPr="00A13EA8" w:rsidRDefault="00232758" w:rsidP="00024FF3">
            <w:pPr>
              <w:spacing w:before="240" w:after="0" w:line="240" w:lineRule="auto"/>
              <w:jc w:val="center"/>
              <w:rPr>
                <w:rFonts w:ascii="Calibri" w:eastAsia="Times New Roman" w:hAnsi="Calibri" w:cs="Calibri"/>
                <w:b/>
                <w:bCs/>
                <w:sz w:val="24"/>
                <w:szCs w:val="24"/>
                <w:lang w:eastAsia="pl-PL"/>
              </w:rPr>
            </w:pPr>
            <w:r w:rsidRPr="00232758">
              <w:rPr>
                <w:rFonts w:ascii="Calibri" w:eastAsia="Times New Roman" w:hAnsi="Calibri" w:cs="Calibri"/>
                <w:b/>
                <w:bCs/>
                <w:sz w:val="24"/>
                <w:szCs w:val="24"/>
                <w:lang w:eastAsia="pl-PL"/>
              </w:rPr>
              <w:t>√</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tcPr>
          <w:p w14:paraId="37193B57" w14:textId="77777777" w:rsidR="00914E99" w:rsidRPr="00A13EA8" w:rsidRDefault="00914E99" w:rsidP="00024FF3">
            <w:pPr>
              <w:spacing w:before="240"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C00000"/>
          </w:tcPr>
          <w:p w14:paraId="5BDD2C64" w14:textId="1C957A1A" w:rsidR="00914E99" w:rsidRPr="00A13EA8" w:rsidRDefault="00232758" w:rsidP="00024FF3">
            <w:pPr>
              <w:spacing w:before="240" w:after="0" w:line="240" w:lineRule="auto"/>
              <w:jc w:val="center"/>
              <w:rPr>
                <w:rFonts w:ascii="Calibri" w:eastAsia="Times New Roman" w:hAnsi="Calibri" w:cs="Calibri"/>
                <w:b/>
                <w:bCs/>
                <w:sz w:val="24"/>
                <w:szCs w:val="24"/>
                <w:lang w:eastAsia="pl-PL"/>
              </w:rPr>
            </w:pPr>
            <w:r w:rsidRPr="00232758">
              <w:rPr>
                <w:rFonts w:ascii="Calibri" w:eastAsia="Times New Roman" w:hAnsi="Calibri" w:cs="Calibri"/>
                <w:b/>
                <w:bCs/>
                <w:sz w:val="24"/>
                <w:szCs w:val="24"/>
                <w:lang w:eastAsia="pl-PL"/>
              </w:rPr>
              <w:t>√</w:t>
            </w:r>
          </w:p>
        </w:tc>
        <w:tc>
          <w:tcPr>
            <w:tcW w:w="277" w:type="pct"/>
            <w:tcBorders>
              <w:top w:val="single" w:sz="4" w:space="0" w:color="auto"/>
              <w:left w:val="single" w:sz="4" w:space="0" w:color="auto"/>
              <w:bottom w:val="single" w:sz="4" w:space="0" w:color="auto"/>
              <w:right w:val="single" w:sz="4" w:space="0" w:color="auto"/>
            </w:tcBorders>
            <w:shd w:val="clear" w:color="auto" w:fill="FFFFFF" w:themeFill="background1"/>
          </w:tcPr>
          <w:p w14:paraId="388D80D6" w14:textId="77777777" w:rsidR="00914E99" w:rsidRPr="00A13EA8" w:rsidRDefault="00914E99" w:rsidP="00024FF3">
            <w:pPr>
              <w:spacing w:before="240" w:after="0" w:line="240" w:lineRule="auto"/>
              <w:jc w:val="center"/>
              <w:rPr>
                <w:rFonts w:ascii="Calibri" w:eastAsia="Times New Roman" w:hAnsi="Calibri" w:cs="Calibri"/>
                <w:b/>
                <w:bCs/>
                <w:sz w:val="24"/>
                <w:szCs w:val="24"/>
                <w:lang w:eastAsia="pl-PL"/>
              </w:rPr>
            </w:pPr>
          </w:p>
        </w:tc>
        <w:tc>
          <w:tcPr>
            <w:tcW w:w="277" w:type="pct"/>
            <w:tcBorders>
              <w:top w:val="single" w:sz="4" w:space="0" w:color="auto"/>
              <w:left w:val="single" w:sz="4" w:space="0" w:color="auto"/>
              <w:bottom w:val="single" w:sz="4" w:space="0" w:color="auto"/>
              <w:right w:val="single" w:sz="4" w:space="0" w:color="auto"/>
            </w:tcBorders>
            <w:shd w:val="clear" w:color="auto" w:fill="C00000"/>
          </w:tcPr>
          <w:p w14:paraId="167D28BC" w14:textId="055DE496" w:rsidR="00914E99" w:rsidRPr="00A13EA8" w:rsidRDefault="00232758" w:rsidP="00024FF3">
            <w:pPr>
              <w:spacing w:before="240" w:after="0" w:line="240" w:lineRule="auto"/>
              <w:jc w:val="center"/>
              <w:rPr>
                <w:rFonts w:ascii="Calibri" w:eastAsia="Times New Roman" w:hAnsi="Calibri" w:cs="Calibri"/>
                <w:b/>
                <w:bCs/>
                <w:sz w:val="24"/>
                <w:szCs w:val="24"/>
                <w:lang w:eastAsia="pl-PL"/>
              </w:rPr>
            </w:pPr>
            <w:r w:rsidRPr="00232758">
              <w:rPr>
                <w:rFonts w:ascii="Calibri" w:eastAsia="Times New Roman" w:hAnsi="Calibri" w:cs="Calibri"/>
                <w:b/>
                <w:bCs/>
                <w:sz w:val="24"/>
                <w:szCs w:val="24"/>
                <w:lang w:eastAsia="pl-PL"/>
              </w:rPr>
              <w:t>√</w:t>
            </w:r>
          </w:p>
        </w:tc>
      </w:tr>
    </w:tbl>
    <w:p w14:paraId="577C64F8"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5A3A6FE9" w14:textId="160E991C" w:rsidR="00250322" w:rsidRDefault="00250322" w:rsidP="003025D7">
      <w:pPr>
        <w:spacing w:before="120" w:after="120"/>
        <w:jc w:val="both"/>
        <w:rPr>
          <w:rFonts w:eastAsiaTheme="minorEastAsia" w:cs="Arial"/>
          <w:b/>
        </w:rPr>
      </w:pPr>
      <w:r>
        <w:rPr>
          <w:rFonts w:eastAsiaTheme="minorEastAsia" w:cs="Arial"/>
        </w:rPr>
        <w:t>Rysunek</w:t>
      </w:r>
      <w:r w:rsidRPr="008E43A9">
        <w:rPr>
          <w:rFonts w:eastAsiaTheme="minorEastAsia" w:cs="Arial"/>
        </w:rPr>
        <w:t xml:space="preserve"> 3</w:t>
      </w:r>
      <w:r w:rsidR="00FA6F8F">
        <w:rPr>
          <w:rFonts w:eastAsiaTheme="minorEastAsia" w:cs="Arial"/>
        </w:rPr>
        <w:t>.</w:t>
      </w:r>
      <w:r w:rsidRPr="008E43A9">
        <w:rPr>
          <w:rFonts w:eastAsiaTheme="minorEastAsia" w:cs="Arial"/>
        </w:rPr>
        <w:t xml:space="preserve"> przedstawia jednostki analityczne </w:t>
      </w:r>
      <w:r w:rsidRPr="008E43A9">
        <w:rPr>
          <w:rFonts w:eastAsiaTheme="minorEastAsia" w:cs="Arial"/>
          <w:b/>
        </w:rPr>
        <w:t>oznaczone jako kryzysowe w sferze gospodarczej</w:t>
      </w:r>
      <w:r w:rsidRPr="008E43A9">
        <w:rPr>
          <w:rFonts w:eastAsiaTheme="minorEastAsia" w:cs="Arial"/>
        </w:rPr>
        <w:t xml:space="preserve">. Jest on graficznym obrazem wyników zaprezentowanych w Tabeli </w:t>
      </w:r>
      <w:r>
        <w:rPr>
          <w:rFonts w:eastAsiaTheme="minorEastAsia" w:cs="Arial"/>
        </w:rPr>
        <w:t>7</w:t>
      </w:r>
      <w:r w:rsidRPr="008E43A9">
        <w:rPr>
          <w:rFonts w:eastAsiaTheme="minorEastAsia" w:cs="Arial"/>
        </w:rPr>
        <w:t xml:space="preserve">. Jak wyżej wspomniano, gdy wartość wskaźnika w danej jednostce analitycznej była niższa od wartości referencyjnej, uznawano ją za </w:t>
      </w:r>
      <w:r w:rsidRPr="008E43A9">
        <w:rPr>
          <w:rFonts w:eastAsiaTheme="minorEastAsia" w:cs="Arial"/>
          <w:b/>
        </w:rPr>
        <w:t>obszar kryzysowy w sferze gospodarczej.</w:t>
      </w:r>
    </w:p>
    <w:p w14:paraId="7B64EC26" w14:textId="2BEF0232" w:rsidR="00250322" w:rsidRPr="00AC23AD" w:rsidRDefault="00250322" w:rsidP="0019546E">
      <w:pPr>
        <w:pStyle w:val="Legenda"/>
        <w:spacing w:before="60" w:after="60"/>
        <w:rPr>
          <w:rFonts w:cstheme="minorHAnsi"/>
          <w:b w:val="0"/>
          <w:bCs w:val="0"/>
          <w:i/>
          <w:iCs/>
          <w:sz w:val="20"/>
          <w:szCs w:val="20"/>
        </w:rPr>
      </w:pPr>
      <w:r>
        <w:rPr>
          <w:rFonts w:eastAsiaTheme="minorEastAsia" w:cs="Arial"/>
          <w:i/>
        </w:rPr>
        <w:br w:type="page"/>
      </w:r>
      <w:bookmarkStart w:id="97" w:name="_Toc136365636"/>
      <w:bookmarkStart w:id="98" w:name="_Toc172806018"/>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3</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Jednostki analityczne oznaczone jako kryzysowe w sferze gospodarczej</w:t>
      </w:r>
      <w:bookmarkEnd w:id="97"/>
      <w:bookmarkEnd w:id="98"/>
    </w:p>
    <w:p w14:paraId="4808C0F6" w14:textId="7B1659D5" w:rsidR="00C8567C" w:rsidRPr="00F01B78" w:rsidRDefault="00F01B78" w:rsidP="00250322">
      <w:pPr>
        <w:rPr>
          <w:rFonts w:cstheme="minorHAnsi"/>
          <w:noProof/>
          <w:sz w:val="20"/>
          <w:szCs w:val="20"/>
          <w:lang w:eastAsia="pl-PL"/>
        </w:rPr>
      </w:pPr>
      <w:r>
        <w:rPr>
          <w:noProof/>
        </w:rPr>
        <w:drawing>
          <wp:inline distT="0" distB="0" distL="0" distR="0" wp14:anchorId="2B1FF0C0" wp14:editId="57044E92">
            <wp:extent cx="5709044" cy="8067675"/>
            <wp:effectExtent l="0" t="0" r="6350" b="0"/>
            <wp:docPr id="17844280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1009" cy="8070452"/>
                    </a:xfrm>
                    <a:prstGeom prst="rect">
                      <a:avLst/>
                    </a:prstGeom>
                    <a:noFill/>
                    <a:ln>
                      <a:noFill/>
                    </a:ln>
                  </pic:spPr>
                </pic:pic>
              </a:graphicData>
            </a:graphic>
          </wp:inline>
        </w:drawing>
      </w:r>
    </w:p>
    <w:p w14:paraId="69C477E5" w14:textId="0C40554E" w:rsidR="00250322" w:rsidRPr="00F82F84" w:rsidRDefault="00250322" w:rsidP="00250322">
      <w:pPr>
        <w:rPr>
          <w:rFonts w:cstheme="minorHAnsi"/>
          <w:i/>
          <w:iCs/>
          <w:sz w:val="20"/>
          <w:szCs w:val="20"/>
        </w:rPr>
      </w:pPr>
      <w:r w:rsidRPr="007C7A36">
        <w:rPr>
          <w:rFonts w:cstheme="minorHAnsi"/>
          <w:bCs/>
          <w:i/>
          <w:sz w:val="20"/>
          <w:szCs w:val="20"/>
        </w:rPr>
        <w:t>Źródło: Opracowanie własne na podstawie</w:t>
      </w:r>
      <w:r w:rsidR="009B03E7" w:rsidRPr="007C7A36">
        <w:rPr>
          <w:rFonts w:cstheme="minorHAnsi"/>
          <w:bCs/>
          <w:i/>
          <w:sz w:val="20"/>
          <w:szCs w:val="20"/>
        </w:rPr>
        <w:t xml:space="preserve"> map gminy </w:t>
      </w:r>
      <w:r w:rsidR="00C8567C">
        <w:rPr>
          <w:rFonts w:cstheme="minorHAnsi"/>
          <w:bCs/>
          <w:i/>
          <w:sz w:val="20"/>
          <w:szCs w:val="20"/>
        </w:rPr>
        <w:t>Blizanów</w:t>
      </w:r>
    </w:p>
    <w:p w14:paraId="31388367" w14:textId="4A1838BF" w:rsidR="00250322" w:rsidRPr="008E43A9" w:rsidRDefault="00250322" w:rsidP="003025D7">
      <w:pPr>
        <w:spacing w:before="120" w:after="120"/>
        <w:rPr>
          <w:rFonts w:eastAsiaTheme="minorEastAsia" w:cs="Arial"/>
          <w:u w:val="single"/>
        </w:rPr>
      </w:pPr>
      <w:r>
        <w:rPr>
          <w:rFonts w:eastAsiaTheme="minorEastAsia" w:cs="Arial"/>
          <w:u w:val="single"/>
        </w:rPr>
        <w:lastRenderedPageBreak/>
        <w:t>S</w:t>
      </w:r>
      <w:r w:rsidRPr="008E43A9">
        <w:rPr>
          <w:rFonts w:eastAsiaTheme="minorEastAsia" w:cs="Arial"/>
          <w:u w:val="single"/>
        </w:rPr>
        <w:t>fera środowiskowa</w:t>
      </w:r>
    </w:p>
    <w:p w14:paraId="6015DFE1" w14:textId="38C0EED3" w:rsidR="00250322" w:rsidRPr="008E43A9" w:rsidRDefault="00250322" w:rsidP="003025D7">
      <w:pPr>
        <w:spacing w:before="120" w:after="120"/>
        <w:jc w:val="both"/>
        <w:rPr>
          <w:rFonts w:eastAsiaTheme="minorEastAsia" w:cs="Arial"/>
        </w:rPr>
      </w:pPr>
      <w:bookmarkStart w:id="99" w:name="_Toc492901820"/>
      <w:r w:rsidRPr="008E43A9">
        <w:rPr>
          <w:rFonts w:eastAsiaTheme="minorEastAsia" w:cs="Arial"/>
        </w:rPr>
        <w:t xml:space="preserve">Do określenia zjawisk negatywnych w sferze środowiskowej użyto 2 wskaźników. Pozyskane dane dotyczą stanu </w:t>
      </w:r>
      <w:r w:rsidRPr="008E43A9">
        <w:rPr>
          <w:rFonts w:eastAsiaTheme="minorEastAsia" w:cs="Arial"/>
          <w:b/>
          <w:bCs/>
        </w:rPr>
        <w:t>na dzień 3</w:t>
      </w:r>
      <w:r>
        <w:rPr>
          <w:rFonts w:eastAsiaTheme="minorEastAsia" w:cs="Arial"/>
          <w:b/>
          <w:bCs/>
        </w:rPr>
        <w:t>1</w:t>
      </w:r>
      <w:r w:rsidRPr="008E43A9">
        <w:rPr>
          <w:rFonts w:eastAsiaTheme="minorEastAsia" w:cs="Arial"/>
          <w:b/>
          <w:bCs/>
        </w:rPr>
        <w:t xml:space="preserve"> </w:t>
      </w:r>
      <w:r>
        <w:rPr>
          <w:rFonts w:eastAsiaTheme="minorEastAsia" w:cs="Arial"/>
          <w:b/>
          <w:bCs/>
        </w:rPr>
        <w:t>grudnia</w:t>
      </w:r>
      <w:r w:rsidRPr="008E43A9">
        <w:rPr>
          <w:rFonts w:eastAsiaTheme="minorEastAsia" w:cs="Arial"/>
          <w:b/>
          <w:bCs/>
        </w:rPr>
        <w:t xml:space="preserve"> 202</w:t>
      </w:r>
      <w:r w:rsidR="00D5507F">
        <w:rPr>
          <w:rFonts w:eastAsiaTheme="minorEastAsia" w:cs="Arial"/>
          <w:b/>
          <w:bCs/>
        </w:rPr>
        <w:t>3</w:t>
      </w:r>
      <w:r w:rsidRPr="008E43A9">
        <w:rPr>
          <w:rFonts w:eastAsiaTheme="minorEastAsia" w:cs="Arial"/>
          <w:b/>
          <w:bCs/>
        </w:rPr>
        <w:t xml:space="preserve"> roku</w:t>
      </w:r>
      <w:r w:rsidRPr="008E43A9">
        <w:rPr>
          <w:rFonts w:eastAsiaTheme="minorEastAsia" w:cs="Arial"/>
        </w:rPr>
        <w:t xml:space="preserve">. Pierwszy wskaźnik przedstawia </w:t>
      </w:r>
      <w:r w:rsidR="000A505D">
        <w:rPr>
          <w:rFonts w:eastAsiaTheme="minorEastAsia" w:cs="Arial"/>
        </w:rPr>
        <w:t xml:space="preserve">liczbę gospodarstw domowych niepodłączonych do zbiorczej sieci kanalizacji sanitarnej. </w:t>
      </w:r>
      <w:r w:rsidRPr="008E43A9">
        <w:rPr>
          <w:rFonts w:eastAsiaTheme="minorEastAsia" w:cs="Arial"/>
        </w:rPr>
        <w:t>Na podstawie pozyskanych danych ilościowych obliczono skalę występowania tego zjawiska kryzysowego w poszczególnych jednostkach analitycznych (wartość wskaźnika dla jednostki) oraz skalę występowania zjawiska</w:t>
      </w:r>
      <w:r>
        <w:rPr>
          <w:rFonts w:eastAsiaTheme="minorEastAsia" w:cs="Arial"/>
        </w:rPr>
        <w:t xml:space="preserve"> kryzysowego dla obszaru całej g</w:t>
      </w:r>
      <w:r w:rsidRPr="008E43A9">
        <w:rPr>
          <w:rFonts w:eastAsiaTheme="minorEastAsia" w:cs="Arial"/>
        </w:rPr>
        <w:t xml:space="preserve">miny (wartość wskaźnika dla gminy), stanowiącą wartość referencyjną, która wynosi </w:t>
      </w:r>
      <w:r w:rsidR="00D5507F">
        <w:rPr>
          <w:rFonts w:eastAsiaTheme="minorEastAsia" w:cs="Arial"/>
          <w:b/>
        </w:rPr>
        <w:t>39,31</w:t>
      </w:r>
      <w:r w:rsidRPr="008E43A9">
        <w:rPr>
          <w:rFonts w:eastAsiaTheme="minorEastAsia" w:cs="Arial"/>
          <w:b/>
        </w:rPr>
        <w:t>%</w:t>
      </w:r>
      <w:r w:rsidRPr="008E43A9">
        <w:rPr>
          <w:rFonts w:eastAsiaTheme="minorEastAsia" w:cs="Arial"/>
        </w:rPr>
        <w:t xml:space="preserve">. Jeżeli skala zjawiska kryzysowego (wartość wskaźnika) w danej jednostce analitycznej </w:t>
      </w:r>
      <w:r w:rsidRPr="0096413F">
        <w:rPr>
          <w:rFonts w:eastAsiaTheme="minorEastAsia" w:cs="Arial"/>
          <w:b/>
          <w:bCs/>
        </w:rPr>
        <w:t>przekraczała</w:t>
      </w:r>
      <w:r w:rsidRPr="008E43A9">
        <w:rPr>
          <w:rFonts w:eastAsiaTheme="minorEastAsia" w:cs="Arial"/>
        </w:rPr>
        <w:t xml:space="preserve"> wartość referencyjną uznawano, że wskaźnik ma „wartość kryzysową</w:t>
      </w:r>
      <w:bookmarkStart w:id="100" w:name="_Hlk168047056"/>
      <w:r w:rsidRPr="008E43A9">
        <w:rPr>
          <w:rFonts w:eastAsiaTheme="minorEastAsia" w:cs="Arial"/>
        </w:rPr>
        <w:t>”. Drugi wskaźnik przedstawia</w:t>
      </w:r>
      <w:r>
        <w:rPr>
          <w:rFonts w:eastAsiaTheme="minorEastAsia" w:cs="Arial"/>
        </w:rPr>
        <w:t xml:space="preserve"> l</w:t>
      </w:r>
      <w:r w:rsidRPr="009A5072">
        <w:rPr>
          <w:rFonts w:eastAsiaTheme="minorEastAsia" w:cs="Arial"/>
        </w:rPr>
        <w:t>iczb</w:t>
      </w:r>
      <w:r>
        <w:rPr>
          <w:rFonts w:eastAsiaTheme="minorEastAsia" w:cs="Arial"/>
        </w:rPr>
        <w:t>ę</w:t>
      </w:r>
      <w:r w:rsidRPr="009A5072">
        <w:rPr>
          <w:rFonts w:eastAsiaTheme="minorEastAsia" w:cs="Arial"/>
        </w:rPr>
        <w:t xml:space="preserve"> gospodarstw domowych</w:t>
      </w:r>
      <w:r>
        <w:rPr>
          <w:rFonts w:eastAsiaTheme="minorEastAsia" w:cs="Arial"/>
        </w:rPr>
        <w:t>,</w:t>
      </w:r>
      <w:r w:rsidRPr="009A5072">
        <w:rPr>
          <w:rFonts w:eastAsiaTheme="minorEastAsia" w:cs="Arial"/>
        </w:rPr>
        <w:t xml:space="preserve"> wykorzystujących jako źródło ciepła tradycyjne piece na paliwa stałe, będące źródłem tzw. niskiej emisji</w:t>
      </w:r>
      <w:r>
        <w:rPr>
          <w:rFonts w:eastAsiaTheme="minorEastAsia" w:cs="Arial"/>
        </w:rPr>
        <w:t xml:space="preserve">. </w:t>
      </w:r>
      <w:r w:rsidRPr="008E43A9">
        <w:rPr>
          <w:rFonts w:eastAsiaTheme="minorEastAsia" w:cs="Arial"/>
        </w:rPr>
        <w:t xml:space="preserve">W przypadku tego wskaźnika wartość referencyjna wynosi </w:t>
      </w:r>
      <w:r w:rsidR="00D5507F">
        <w:rPr>
          <w:rFonts w:eastAsiaTheme="minorEastAsia" w:cs="Arial"/>
          <w:b/>
        </w:rPr>
        <w:t>41,07</w:t>
      </w:r>
      <w:r w:rsidRPr="008E43A9">
        <w:rPr>
          <w:rFonts w:eastAsiaTheme="minorEastAsia" w:cs="Arial"/>
          <w:b/>
        </w:rPr>
        <w:t>%</w:t>
      </w:r>
      <w:r w:rsidRPr="008E43A9">
        <w:rPr>
          <w:rFonts w:eastAsiaTheme="minorEastAsia" w:cs="Arial"/>
        </w:rPr>
        <w:t xml:space="preserve">. Jeżeli skala zjawiska kryzysowego (wartość wskaźnika) w danej jednostce analitycznej </w:t>
      </w:r>
      <w:bookmarkStart w:id="101" w:name="_Hlk168047723"/>
      <w:r w:rsidRPr="008E43A9">
        <w:rPr>
          <w:rFonts w:eastAsiaTheme="minorEastAsia" w:cs="Arial"/>
        </w:rPr>
        <w:t>była</w:t>
      </w:r>
      <w:r w:rsidRPr="00FA6F8F">
        <w:rPr>
          <w:rFonts w:eastAsiaTheme="minorEastAsia" w:cs="Arial"/>
          <w:bCs/>
        </w:rPr>
        <w:t xml:space="preserve"> </w:t>
      </w:r>
      <w:r w:rsidRPr="0096413F">
        <w:rPr>
          <w:rFonts w:eastAsiaTheme="minorEastAsia" w:cs="Arial"/>
          <w:b/>
          <w:bCs/>
        </w:rPr>
        <w:t>wyższa</w:t>
      </w:r>
      <w:r w:rsidRPr="008E43A9">
        <w:rPr>
          <w:rFonts w:eastAsiaTheme="minorEastAsia" w:cs="Arial"/>
        </w:rPr>
        <w:t xml:space="preserve"> od wartości referencyjne</w:t>
      </w:r>
      <w:r>
        <w:rPr>
          <w:rFonts w:eastAsiaTheme="minorEastAsia" w:cs="Arial"/>
        </w:rPr>
        <w:t>j,</w:t>
      </w:r>
      <w:r w:rsidRPr="008E43A9">
        <w:rPr>
          <w:rFonts w:eastAsiaTheme="minorEastAsia" w:cs="Arial"/>
        </w:rPr>
        <w:t xml:space="preserve"> to w tym przypadku uznawano, że wskaźnik ma </w:t>
      </w:r>
      <w:bookmarkEnd w:id="100"/>
      <w:r w:rsidRPr="008E43A9">
        <w:rPr>
          <w:rFonts w:eastAsiaTheme="minorEastAsia" w:cs="Arial"/>
        </w:rPr>
        <w:t xml:space="preserve">„wartość kryzysową”. </w:t>
      </w:r>
      <w:bookmarkEnd w:id="101"/>
      <w:r w:rsidRPr="008E43A9">
        <w:rPr>
          <w:rFonts w:eastAsiaTheme="minorEastAsia" w:cs="Arial"/>
        </w:rPr>
        <w:t xml:space="preserve">Ostatecznie, </w:t>
      </w:r>
      <w:r w:rsidRPr="008E43A9">
        <w:rPr>
          <w:rFonts w:eastAsiaTheme="minorEastAsia" w:cs="Arial"/>
          <w:b/>
        </w:rPr>
        <w:t>za obszary kryzysowe w sferze środowiskowej</w:t>
      </w:r>
      <w:r w:rsidRPr="008E43A9">
        <w:rPr>
          <w:rFonts w:eastAsiaTheme="minorEastAsia" w:cs="Arial"/>
        </w:rPr>
        <w:t xml:space="preserve"> uznane zostały te jednostki analityczne, które charakteryzowały się </w:t>
      </w:r>
      <w:r w:rsidRPr="0096413F">
        <w:rPr>
          <w:rFonts w:eastAsiaTheme="minorEastAsia" w:cs="Arial"/>
          <w:b/>
          <w:bCs/>
        </w:rPr>
        <w:t>przynajmniej jednym</w:t>
      </w:r>
      <w:r w:rsidRPr="008E43A9">
        <w:rPr>
          <w:rFonts w:eastAsiaTheme="minorEastAsia" w:cs="Arial"/>
        </w:rPr>
        <w:t xml:space="preserve"> wskaźnikiem o „wartości kryzysowej” spośród dwóch wybranych do analizy. </w:t>
      </w:r>
    </w:p>
    <w:p w14:paraId="423AB64C" w14:textId="183B734D" w:rsidR="00250322" w:rsidRDefault="00250322" w:rsidP="003025D7">
      <w:pPr>
        <w:spacing w:before="120" w:after="120"/>
        <w:jc w:val="both"/>
        <w:rPr>
          <w:rFonts w:eastAsiaTheme="minorEastAsia" w:cs="Arial"/>
        </w:rPr>
      </w:pPr>
      <w:r w:rsidRPr="008E43A9">
        <w:rPr>
          <w:rFonts w:eastAsiaTheme="minorEastAsia" w:cs="Arial"/>
        </w:rPr>
        <w:t xml:space="preserve">Jednostki analityczne </w:t>
      </w:r>
      <w:r w:rsidRPr="008E43A9">
        <w:rPr>
          <w:rFonts w:eastAsiaTheme="minorEastAsia" w:cs="Arial"/>
          <w:b/>
        </w:rPr>
        <w:t>oznaczone jako kryzysowe w sferze środowiskowej</w:t>
      </w:r>
      <w:r w:rsidRPr="008E43A9">
        <w:rPr>
          <w:rFonts w:eastAsiaTheme="minorEastAsia" w:cs="Arial"/>
        </w:rPr>
        <w:t xml:space="preserve"> to: </w:t>
      </w:r>
      <w:r w:rsidR="007B20E8">
        <w:rPr>
          <w:rFonts w:eastAsiaTheme="minorEastAsia" w:cs="Arial"/>
          <w:b/>
          <w:bCs/>
        </w:rPr>
        <w:t>JA1</w:t>
      </w:r>
      <w:r w:rsidRPr="00A74284">
        <w:rPr>
          <w:rFonts w:eastAsiaTheme="minorEastAsia" w:cs="Arial"/>
          <w:b/>
          <w:bCs/>
        </w:rPr>
        <w:t>-ZOW</w:t>
      </w:r>
      <w:r w:rsidR="007B20E8">
        <w:rPr>
          <w:rFonts w:eastAsiaTheme="minorEastAsia" w:cs="Arial"/>
          <w:b/>
          <w:bCs/>
        </w:rPr>
        <w:t>, JA2-ZOW, JA3-ZOW, JA</w:t>
      </w:r>
      <w:r w:rsidR="00A1188F">
        <w:rPr>
          <w:rFonts w:eastAsiaTheme="minorEastAsia" w:cs="Arial"/>
          <w:b/>
          <w:bCs/>
        </w:rPr>
        <w:t>4</w:t>
      </w:r>
      <w:r w:rsidR="007B20E8">
        <w:rPr>
          <w:rFonts w:eastAsiaTheme="minorEastAsia" w:cs="Arial"/>
          <w:b/>
          <w:bCs/>
        </w:rPr>
        <w:t>-ZOW, JA</w:t>
      </w:r>
      <w:r w:rsidR="00A1188F">
        <w:rPr>
          <w:rFonts w:eastAsiaTheme="minorEastAsia" w:cs="Arial"/>
          <w:b/>
          <w:bCs/>
        </w:rPr>
        <w:t>5</w:t>
      </w:r>
      <w:r w:rsidR="007B20E8">
        <w:rPr>
          <w:rFonts w:eastAsiaTheme="minorEastAsia" w:cs="Arial"/>
          <w:b/>
          <w:bCs/>
        </w:rPr>
        <w:t>-ZOW, JA</w:t>
      </w:r>
      <w:r w:rsidR="00A1188F">
        <w:rPr>
          <w:rFonts w:eastAsiaTheme="minorEastAsia" w:cs="Arial"/>
          <w:b/>
          <w:bCs/>
        </w:rPr>
        <w:t>6</w:t>
      </w:r>
      <w:r w:rsidR="007B20E8">
        <w:rPr>
          <w:rFonts w:eastAsiaTheme="minorEastAsia" w:cs="Arial"/>
          <w:b/>
          <w:bCs/>
        </w:rPr>
        <w:t>-ZOW, JA</w:t>
      </w:r>
      <w:r w:rsidR="00A1188F">
        <w:rPr>
          <w:rFonts w:eastAsiaTheme="minorEastAsia" w:cs="Arial"/>
          <w:b/>
          <w:bCs/>
        </w:rPr>
        <w:t>7</w:t>
      </w:r>
      <w:r w:rsidR="007B20E8">
        <w:rPr>
          <w:rFonts w:eastAsiaTheme="minorEastAsia" w:cs="Arial"/>
          <w:b/>
          <w:bCs/>
        </w:rPr>
        <w:t>-ZOW</w:t>
      </w:r>
      <w:r w:rsidR="00A1188F">
        <w:rPr>
          <w:rFonts w:eastAsiaTheme="minorEastAsia" w:cs="Arial"/>
          <w:b/>
          <w:bCs/>
        </w:rPr>
        <w:t>,</w:t>
      </w:r>
      <w:r w:rsidR="007B20E8">
        <w:rPr>
          <w:rFonts w:eastAsiaTheme="minorEastAsia" w:cs="Arial"/>
          <w:b/>
          <w:bCs/>
        </w:rPr>
        <w:t xml:space="preserve"> JA</w:t>
      </w:r>
      <w:r w:rsidR="00A1188F">
        <w:rPr>
          <w:rFonts w:eastAsiaTheme="minorEastAsia" w:cs="Arial"/>
          <w:b/>
          <w:bCs/>
        </w:rPr>
        <w:t>8</w:t>
      </w:r>
      <w:r w:rsidRPr="00A74284">
        <w:rPr>
          <w:rFonts w:eastAsiaTheme="minorEastAsia" w:cs="Arial"/>
          <w:b/>
          <w:bCs/>
        </w:rPr>
        <w:t>-Z</w:t>
      </w:r>
      <w:r w:rsidR="007B20E8">
        <w:rPr>
          <w:rFonts w:eastAsiaTheme="minorEastAsia" w:cs="Arial"/>
          <w:b/>
          <w:bCs/>
        </w:rPr>
        <w:t>OW</w:t>
      </w:r>
      <w:r w:rsidR="00A1188F">
        <w:rPr>
          <w:rFonts w:eastAsiaTheme="minorEastAsia" w:cs="Arial"/>
          <w:b/>
          <w:bCs/>
        </w:rPr>
        <w:t>, JA9-ZOW, JA13-ZOW, JA14-ZOW oraz JA15-ZOW</w:t>
      </w:r>
      <w:r w:rsidRPr="00A74284">
        <w:rPr>
          <w:rFonts w:eastAsiaTheme="minorEastAsia" w:cs="Arial"/>
          <w:b/>
          <w:bCs/>
        </w:rPr>
        <w:t>.</w:t>
      </w:r>
      <w:r w:rsidRPr="008E43A9">
        <w:rPr>
          <w:rFonts w:eastAsiaTheme="minorEastAsia" w:cs="Arial"/>
        </w:rPr>
        <w:t xml:space="preserve"> </w:t>
      </w:r>
    </w:p>
    <w:p w14:paraId="6170493D" w14:textId="77777777" w:rsidR="00250322" w:rsidRPr="008E43A9" w:rsidRDefault="00250322" w:rsidP="003025D7">
      <w:pPr>
        <w:spacing w:before="120" w:after="240"/>
        <w:jc w:val="both"/>
        <w:rPr>
          <w:rFonts w:eastAsiaTheme="minorEastAsia" w:cs="Arial"/>
        </w:rPr>
      </w:pPr>
      <w:r w:rsidRPr="008E43A9">
        <w:rPr>
          <w:rFonts w:eastAsiaTheme="minorEastAsia" w:cs="Arial"/>
        </w:rPr>
        <w:t>Szczegółowe dane</w:t>
      </w:r>
      <w:r>
        <w:rPr>
          <w:rFonts w:eastAsiaTheme="minorEastAsia" w:cs="Arial"/>
        </w:rPr>
        <w:t>,</w:t>
      </w:r>
      <w:r w:rsidRPr="008E43A9">
        <w:rPr>
          <w:rFonts w:eastAsiaTheme="minorEastAsia" w:cs="Arial"/>
        </w:rPr>
        <w:t xml:space="preserve"> dotyczące wartości referencyjnej oraz „wartości kryzysowej” wskaźnika wybranego do analizy</w:t>
      </w:r>
      <w:r>
        <w:rPr>
          <w:rFonts w:eastAsiaTheme="minorEastAsia" w:cs="Arial"/>
        </w:rPr>
        <w:t>,</w:t>
      </w:r>
      <w:r w:rsidRPr="008E43A9">
        <w:rPr>
          <w:rFonts w:eastAsiaTheme="minorEastAsia" w:cs="Arial"/>
        </w:rPr>
        <w:t xml:space="preserve"> przedstawia Tabela </w:t>
      </w:r>
      <w:r>
        <w:rPr>
          <w:rFonts w:eastAsiaTheme="minorEastAsia" w:cs="Arial"/>
        </w:rPr>
        <w:t>8</w:t>
      </w:r>
      <w:r w:rsidRPr="008E43A9">
        <w:rPr>
          <w:rFonts w:eastAsiaTheme="minorEastAsia" w:cs="Arial"/>
        </w:rPr>
        <w:t xml:space="preserve">. </w:t>
      </w:r>
    </w:p>
    <w:p w14:paraId="2BB69BE0" w14:textId="1246C84B"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102" w:name="_Toc136511434"/>
      <w:bookmarkStart w:id="103" w:name="_Toc172806029"/>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8</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Dane dotyczące wartości referencyjnej oraz „wartości kryzysowej” wskaźnika wybranego do analizy</w:t>
      </w:r>
      <w:bookmarkEnd w:id="102"/>
      <w:bookmarkEnd w:id="103"/>
    </w:p>
    <w:tbl>
      <w:tblPr>
        <w:tblStyle w:val="Tabela-Siatka"/>
        <w:tblpPr w:leftFromText="141" w:rightFromText="141" w:vertAnchor="text" w:tblpY="1"/>
        <w:tblOverlap w:val="never"/>
        <w:tblW w:w="0" w:type="auto"/>
        <w:tblLook w:val="04A0" w:firstRow="1" w:lastRow="0" w:firstColumn="1" w:lastColumn="0" w:noHBand="0" w:noVBand="1"/>
      </w:tblPr>
      <w:tblGrid>
        <w:gridCol w:w="565"/>
        <w:gridCol w:w="2025"/>
        <w:gridCol w:w="2897"/>
        <w:gridCol w:w="768"/>
        <w:gridCol w:w="2787"/>
      </w:tblGrid>
      <w:tr w:rsidR="00250322" w:rsidRPr="0096413F" w14:paraId="4C2600F1" w14:textId="77777777" w:rsidTr="0026352D">
        <w:trPr>
          <w:trHeight w:val="676"/>
        </w:trPr>
        <w:tc>
          <w:tcPr>
            <w:tcW w:w="565" w:type="dxa"/>
            <w:shd w:val="clear" w:color="auto" w:fill="7F7F7F" w:themeFill="text1" w:themeFillTint="80"/>
            <w:vAlign w:val="center"/>
          </w:tcPr>
          <w:p w14:paraId="1786BDBD" w14:textId="77777777" w:rsidR="00250322" w:rsidRPr="009552C4" w:rsidRDefault="00250322" w:rsidP="00195DCD">
            <w:pPr>
              <w:spacing w:line="259" w:lineRule="auto"/>
              <w:jc w:val="center"/>
              <w:rPr>
                <w:rFonts w:eastAsiaTheme="minorEastAsia" w:cs="Arial"/>
                <w:color w:val="FFFFFF" w:themeColor="background1"/>
                <w:sz w:val="18"/>
                <w:szCs w:val="18"/>
              </w:rPr>
            </w:pPr>
            <w:r w:rsidRPr="009552C4">
              <w:rPr>
                <w:rFonts w:eastAsiaTheme="minorEastAsia" w:cs="Arial"/>
                <w:color w:val="FFFFFF" w:themeColor="background1"/>
                <w:sz w:val="18"/>
                <w:szCs w:val="18"/>
              </w:rPr>
              <w:t>L.p.</w:t>
            </w:r>
          </w:p>
        </w:tc>
        <w:tc>
          <w:tcPr>
            <w:tcW w:w="2025" w:type="dxa"/>
            <w:shd w:val="clear" w:color="auto" w:fill="7F7F7F" w:themeFill="text1" w:themeFillTint="80"/>
            <w:vAlign w:val="center"/>
          </w:tcPr>
          <w:p w14:paraId="2729BB93" w14:textId="77777777" w:rsidR="00250322" w:rsidRPr="009552C4" w:rsidRDefault="00250322" w:rsidP="00195DCD">
            <w:pPr>
              <w:spacing w:line="259" w:lineRule="auto"/>
              <w:jc w:val="center"/>
              <w:rPr>
                <w:rFonts w:eastAsiaTheme="minorEastAsia" w:cs="Arial"/>
                <w:color w:val="FFFFFF" w:themeColor="background1"/>
                <w:sz w:val="18"/>
                <w:szCs w:val="18"/>
              </w:rPr>
            </w:pPr>
            <w:r w:rsidRPr="009552C4">
              <w:rPr>
                <w:rFonts w:eastAsiaTheme="minorEastAsia" w:cs="Arial"/>
                <w:color w:val="FFFFFF" w:themeColor="background1"/>
                <w:sz w:val="18"/>
                <w:szCs w:val="18"/>
              </w:rPr>
              <w:t>Opis wskaźnika do analizy</w:t>
            </w:r>
          </w:p>
        </w:tc>
        <w:tc>
          <w:tcPr>
            <w:tcW w:w="3665" w:type="dxa"/>
            <w:gridSpan w:val="2"/>
            <w:shd w:val="clear" w:color="auto" w:fill="7F7F7F" w:themeFill="text1" w:themeFillTint="80"/>
            <w:vAlign w:val="center"/>
          </w:tcPr>
          <w:p w14:paraId="070DCDEC" w14:textId="77777777" w:rsidR="00250322" w:rsidRPr="009552C4" w:rsidRDefault="00250322" w:rsidP="00195DCD">
            <w:pPr>
              <w:spacing w:line="259" w:lineRule="auto"/>
              <w:jc w:val="center"/>
              <w:rPr>
                <w:rFonts w:eastAsiaTheme="minorEastAsia" w:cs="Arial"/>
                <w:color w:val="FFFFFF" w:themeColor="background1"/>
                <w:sz w:val="18"/>
                <w:szCs w:val="18"/>
              </w:rPr>
            </w:pPr>
            <w:r w:rsidRPr="009552C4">
              <w:rPr>
                <w:rFonts w:eastAsiaTheme="minorEastAsia" w:cs="Arial"/>
                <w:color w:val="FFFFFF" w:themeColor="background1"/>
                <w:sz w:val="18"/>
                <w:szCs w:val="18"/>
              </w:rPr>
              <w:t>Wartość referencyjna wskaźnika do analizy</w:t>
            </w:r>
          </w:p>
        </w:tc>
        <w:tc>
          <w:tcPr>
            <w:tcW w:w="2787" w:type="dxa"/>
            <w:shd w:val="clear" w:color="auto" w:fill="7F7F7F" w:themeFill="text1" w:themeFillTint="80"/>
            <w:vAlign w:val="center"/>
          </w:tcPr>
          <w:p w14:paraId="37A19035" w14:textId="77777777" w:rsidR="00250322" w:rsidRPr="009552C4" w:rsidRDefault="00250322" w:rsidP="00195DCD">
            <w:pPr>
              <w:spacing w:line="259" w:lineRule="auto"/>
              <w:jc w:val="center"/>
              <w:rPr>
                <w:rFonts w:eastAsiaTheme="minorEastAsia" w:cs="Arial"/>
                <w:color w:val="FFFFFF" w:themeColor="background1"/>
                <w:sz w:val="18"/>
                <w:szCs w:val="18"/>
              </w:rPr>
            </w:pPr>
            <w:r w:rsidRPr="009552C4">
              <w:rPr>
                <w:rFonts w:eastAsiaTheme="minorEastAsia" w:cs="Arial"/>
                <w:color w:val="FFFFFF" w:themeColor="background1"/>
                <w:sz w:val="18"/>
                <w:szCs w:val="18"/>
              </w:rPr>
              <w:t>„Wartość kryzysowa" wskaźnika do analizy</w:t>
            </w:r>
          </w:p>
        </w:tc>
      </w:tr>
      <w:tr w:rsidR="00250322" w:rsidRPr="0096413F" w14:paraId="79BD37AE" w14:textId="77777777" w:rsidTr="0026352D">
        <w:trPr>
          <w:trHeight w:val="1106"/>
        </w:trPr>
        <w:tc>
          <w:tcPr>
            <w:tcW w:w="565" w:type="dxa"/>
            <w:vMerge w:val="restart"/>
            <w:shd w:val="clear" w:color="auto" w:fill="auto"/>
            <w:vAlign w:val="center"/>
          </w:tcPr>
          <w:p w14:paraId="68FF0686" w14:textId="77777777" w:rsidR="00250322" w:rsidRPr="0096413F" w:rsidRDefault="00250322" w:rsidP="00195DCD">
            <w:pPr>
              <w:spacing w:after="160" w:line="259" w:lineRule="auto"/>
              <w:jc w:val="center"/>
              <w:rPr>
                <w:rFonts w:eastAsiaTheme="minorEastAsia" w:cs="Arial"/>
                <w:sz w:val="18"/>
                <w:szCs w:val="18"/>
              </w:rPr>
            </w:pPr>
            <w:r w:rsidRPr="0096413F">
              <w:rPr>
                <w:rFonts w:eastAsiaTheme="minorEastAsia" w:cs="Arial"/>
                <w:sz w:val="18"/>
                <w:szCs w:val="18"/>
              </w:rPr>
              <w:t>1.</w:t>
            </w:r>
          </w:p>
        </w:tc>
        <w:tc>
          <w:tcPr>
            <w:tcW w:w="2025" w:type="dxa"/>
            <w:vMerge w:val="restart"/>
            <w:shd w:val="clear" w:color="auto" w:fill="D5DCE4" w:themeFill="text2" w:themeFillTint="33"/>
            <w:vAlign w:val="center"/>
          </w:tcPr>
          <w:p w14:paraId="1AAA2EE1" w14:textId="7FC9E084" w:rsidR="00250322" w:rsidRPr="006705A8" w:rsidRDefault="003611F1" w:rsidP="0082428E">
            <w:pPr>
              <w:spacing w:before="60" w:after="60" w:line="259" w:lineRule="auto"/>
              <w:jc w:val="left"/>
              <w:rPr>
                <w:rFonts w:eastAsiaTheme="minorEastAsia" w:cs="Arial"/>
                <w:sz w:val="18"/>
                <w:szCs w:val="18"/>
              </w:rPr>
            </w:pPr>
            <w:r w:rsidRPr="006705A8">
              <w:rPr>
                <w:rFonts w:eastAsiaTheme="minorEastAsia" w:cs="Arial"/>
                <w:sz w:val="18"/>
                <w:szCs w:val="18"/>
              </w:rPr>
              <w:t xml:space="preserve">Odsetek gospodarstw domowych </w:t>
            </w:r>
            <w:r w:rsidR="00250322" w:rsidRPr="006705A8">
              <w:rPr>
                <w:rFonts w:eastAsiaTheme="minorEastAsia" w:cs="Arial"/>
                <w:sz w:val="18"/>
                <w:szCs w:val="18"/>
              </w:rPr>
              <w:t>n</w:t>
            </w:r>
            <w:r w:rsidRPr="006705A8">
              <w:rPr>
                <w:rFonts w:eastAsiaTheme="minorEastAsia" w:cs="Arial"/>
                <w:sz w:val="18"/>
                <w:szCs w:val="18"/>
              </w:rPr>
              <w:t>iepodłączonych do zbiorczej sieci kanalizacji sanitarnej w 202</w:t>
            </w:r>
            <w:r w:rsidR="00D5507F">
              <w:rPr>
                <w:rFonts w:eastAsiaTheme="minorEastAsia" w:cs="Arial"/>
                <w:sz w:val="18"/>
                <w:szCs w:val="18"/>
              </w:rPr>
              <w:t>3</w:t>
            </w:r>
            <w:r w:rsidRPr="006705A8">
              <w:rPr>
                <w:rFonts w:eastAsiaTheme="minorEastAsia" w:cs="Arial"/>
                <w:sz w:val="18"/>
                <w:szCs w:val="18"/>
              </w:rPr>
              <w:t xml:space="preserve"> r. </w:t>
            </w:r>
            <w:r w:rsidR="00250322" w:rsidRPr="006705A8">
              <w:rPr>
                <w:rFonts w:eastAsiaTheme="minorEastAsia" w:cs="Arial"/>
                <w:sz w:val="18"/>
                <w:szCs w:val="18"/>
              </w:rPr>
              <w:t>w danej jednostce analitycznej</w:t>
            </w:r>
            <w:r w:rsidR="00250322" w:rsidRPr="006705A8">
              <w:rPr>
                <w:rFonts w:eastAsiaTheme="minorEastAsia" w:cs="Arial"/>
                <w:sz w:val="18"/>
                <w:szCs w:val="18"/>
              </w:rPr>
              <w:br/>
              <w:t xml:space="preserve"> w stosunku do łącznej liczby gospodarstw domowych w danej </w:t>
            </w:r>
            <w:r w:rsidRPr="006705A8">
              <w:rPr>
                <w:rFonts w:eastAsiaTheme="minorEastAsia" w:cs="Arial"/>
                <w:sz w:val="18"/>
                <w:szCs w:val="18"/>
              </w:rPr>
              <w:t>jednostce analitycznej.</w:t>
            </w:r>
          </w:p>
        </w:tc>
        <w:tc>
          <w:tcPr>
            <w:tcW w:w="2897" w:type="dxa"/>
            <w:shd w:val="clear" w:color="auto" w:fill="auto"/>
            <w:vAlign w:val="center"/>
          </w:tcPr>
          <w:p w14:paraId="0DD52C4F" w14:textId="54EB0880" w:rsidR="00250322" w:rsidRPr="0096413F" w:rsidRDefault="00250322" w:rsidP="00C63833">
            <w:pPr>
              <w:spacing w:line="259" w:lineRule="auto"/>
              <w:jc w:val="center"/>
              <w:rPr>
                <w:rFonts w:eastAsiaTheme="minorEastAsia" w:cs="Arial"/>
                <w:sz w:val="18"/>
                <w:szCs w:val="18"/>
              </w:rPr>
            </w:pPr>
            <w:r w:rsidRPr="0096413F">
              <w:rPr>
                <w:rFonts w:eastAsiaTheme="minorEastAsia" w:cs="Arial"/>
                <w:sz w:val="18"/>
                <w:szCs w:val="18"/>
              </w:rPr>
              <w:t>Licz</w:t>
            </w:r>
            <w:r w:rsidR="003611F1">
              <w:rPr>
                <w:rFonts w:eastAsiaTheme="minorEastAsia" w:cs="Arial"/>
                <w:sz w:val="18"/>
                <w:szCs w:val="18"/>
              </w:rPr>
              <w:t xml:space="preserve">ba gospodarstw domowych </w:t>
            </w:r>
            <w:r w:rsidR="003611F1">
              <w:rPr>
                <w:rFonts w:eastAsiaTheme="minorEastAsia" w:cs="Arial"/>
                <w:sz w:val="18"/>
                <w:szCs w:val="18"/>
              </w:rPr>
              <w:br/>
              <w:t>niepodłączonych do zbiorczej sieci kanalizacji sanitarnej</w:t>
            </w:r>
            <w:r w:rsidRPr="0096413F">
              <w:rPr>
                <w:rFonts w:eastAsiaTheme="minorEastAsia" w:cs="Arial"/>
                <w:sz w:val="18"/>
                <w:szCs w:val="18"/>
              </w:rPr>
              <w:t xml:space="preserve"> w gminie w 202</w:t>
            </w:r>
            <w:r w:rsidR="00D5507F">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768" w:type="dxa"/>
            <w:shd w:val="clear" w:color="auto" w:fill="auto"/>
            <w:vAlign w:val="center"/>
          </w:tcPr>
          <w:p w14:paraId="46117983" w14:textId="6AA2A24F" w:rsidR="00250322" w:rsidRPr="0096413F" w:rsidRDefault="003611F1" w:rsidP="00195DCD">
            <w:pPr>
              <w:spacing w:after="160" w:line="259" w:lineRule="auto"/>
              <w:jc w:val="center"/>
              <w:rPr>
                <w:rFonts w:eastAsiaTheme="minorEastAsia" w:cs="Arial"/>
                <w:sz w:val="18"/>
                <w:szCs w:val="18"/>
              </w:rPr>
            </w:pPr>
            <w:r>
              <w:rPr>
                <w:rFonts w:eastAsiaTheme="minorEastAsia" w:cs="Arial"/>
                <w:sz w:val="18"/>
                <w:szCs w:val="18"/>
              </w:rPr>
              <w:t>1.</w:t>
            </w:r>
            <w:r w:rsidR="00D5507F">
              <w:rPr>
                <w:rFonts w:eastAsiaTheme="minorEastAsia" w:cs="Arial"/>
                <w:sz w:val="18"/>
                <w:szCs w:val="18"/>
              </w:rPr>
              <w:t>120</w:t>
            </w:r>
          </w:p>
        </w:tc>
        <w:tc>
          <w:tcPr>
            <w:tcW w:w="2787" w:type="dxa"/>
            <w:vMerge w:val="restart"/>
            <w:shd w:val="clear" w:color="auto" w:fill="auto"/>
            <w:vAlign w:val="center"/>
          </w:tcPr>
          <w:p w14:paraId="276F73E1" w14:textId="15A10B59" w:rsidR="00250322" w:rsidRPr="0096413F" w:rsidRDefault="00250322" w:rsidP="00195DCD">
            <w:pPr>
              <w:spacing w:after="160" w:line="259" w:lineRule="auto"/>
              <w:jc w:val="center"/>
              <w:rPr>
                <w:rFonts w:eastAsiaTheme="minorEastAsia" w:cs="Arial"/>
                <w:b/>
                <w:sz w:val="18"/>
                <w:szCs w:val="18"/>
              </w:rPr>
            </w:pPr>
            <w:r w:rsidRPr="0096413F">
              <w:rPr>
                <w:rFonts w:eastAsiaTheme="minorEastAsia" w:cs="Arial"/>
                <w:bCs/>
                <w:sz w:val="18"/>
                <w:szCs w:val="18"/>
              </w:rPr>
              <w:t xml:space="preserve">Wartość </w:t>
            </w:r>
            <w:r w:rsidRPr="0096413F">
              <w:rPr>
                <w:rFonts w:eastAsiaTheme="minorEastAsia" w:cs="Arial"/>
                <w:b/>
                <w:sz w:val="18"/>
                <w:szCs w:val="18"/>
              </w:rPr>
              <w:t xml:space="preserve">powyżej </w:t>
            </w:r>
            <w:r w:rsidR="00D5507F">
              <w:rPr>
                <w:rFonts w:eastAsiaTheme="minorEastAsia" w:cs="Arial"/>
                <w:b/>
                <w:sz w:val="18"/>
                <w:szCs w:val="18"/>
              </w:rPr>
              <w:t>39,31</w:t>
            </w:r>
            <w:r w:rsidRPr="0096413F">
              <w:rPr>
                <w:rFonts w:eastAsiaTheme="minorEastAsia" w:cs="Arial"/>
                <w:b/>
                <w:sz w:val="18"/>
                <w:szCs w:val="18"/>
              </w:rPr>
              <w:t>%</w:t>
            </w:r>
          </w:p>
        </w:tc>
      </w:tr>
      <w:tr w:rsidR="00250322" w:rsidRPr="0096413F" w14:paraId="558A5247" w14:textId="77777777" w:rsidTr="0026352D">
        <w:trPr>
          <w:trHeight w:val="1588"/>
        </w:trPr>
        <w:tc>
          <w:tcPr>
            <w:tcW w:w="565" w:type="dxa"/>
            <w:vMerge/>
            <w:shd w:val="clear" w:color="auto" w:fill="auto"/>
          </w:tcPr>
          <w:p w14:paraId="6B0E1036" w14:textId="77777777" w:rsidR="00250322" w:rsidRPr="0096413F" w:rsidRDefault="00250322" w:rsidP="00195DCD">
            <w:pPr>
              <w:spacing w:after="160" w:line="259" w:lineRule="auto"/>
              <w:rPr>
                <w:rFonts w:eastAsiaTheme="minorEastAsia" w:cs="Arial"/>
                <w:sz w:val="18"/>
                <w:szCs w:val="18"/>
              </w:rPr>
            </w:pPr>
          </w:p>
        </w:tc>
        <w:tc>
          <w:tcPr>
            <w:tcW w:w="2025" w:type="dxa"/>
            <w:vMerge/>
            <w:shd w:val="clear" w:color="auto" w:fill="D5DCE4" w:themeFill="text2" w:themeFillTint="33"/>
          </w:tcPr>
          <w:p w14:paraId="1590C727" w14:textId="77777777" w:rsidR="00250322" w:rsidRPr="009552C4" w:rsidRDefault="00250322" w:rsidP="00195DCD">
            <w:pPr>
              <w:spacing w:after="160" w:line="259" w:lineRule="auto"/>
              <w:rPr>
                <w:rFonts w:eastAsiaTheme="minorEastAsia" w:cs="Arial"/>
                <w:color w:val="FFFFFF" w:themeColor="background1"/>
                <w:sz w:val="18"/>
                <w:szCs w:val="18"/>
              </w:rPr>
            </w:pPr>
          </w:p>
        </w:tc>
        <w:tc>
          <w:tcPr>
            <w:tcW w:w="2897" w:type="dxa"/>
            <w:shd w:val="clear" w:color="auto" w:fill="auto"/>
            <w:vAlign w:val="center"/>
          </w:tcPr>
          <w:p w14:paraId="6E34ED6B" w14:textId="60BFC6E1" w:rsidR="00250322" w:rsidRPr="0096413F" w:rsidRDefault="003611F1" w:rsidP="00C63833">
            <w:pPr>
              <w:spacing w:line="259" w:lineRule="auto"/>
              <w:jc w:val="center"/>
              <w:rPr>
                <w:rFonts w:eastAsiaTheme="minorEastAsia" w:cs="Arial"/>
                <w:sz w:val="18"/>
                <w:szCs w:val="18"/>
              </w:rPr>
            </w:pPr>
            <w:r>
              <w:rPr>
                <w:rFonts w:eastAsiaTheme="minorEastAsia" w:cs="Arial"/>
                <w:sz w:val="18"/>
                <w:szCs w:val="18"/>
              </w:rPr>
              <w:t>Odsetek gospodarstw domowych niepodłączonych do zbiorczej sieci kanalizacji sanitarnej</w:t>
            </w:r>
            <w:r w:rsidR="00250322" w:rsidRPr="0096413F">
              <w:rPr>
                <w:rFonts w:eastAsiaTheme="minorEastAsia" w:cs="Arial"/>
                <w:sz w:val="18"/>
                <w:szCs w:val="18"/>
              </w:rPr>
              <w:t xml:space="preserve"> w gminie w odniesieniu do łącznej liczby gospodarstw domowych w gminie w 202</w:t>
            </w:r>
            <w:r w:rsidR="00D5507F">
              <w:rPr>
                <w:rFonts w:eastAsiaTheme="minorEastAsia" w:cs="Arial"/>
                <w:sz w:val="18"/>
                <w:szCs w:val="18"/>
              </w:rPr>
              <w:t>3</w:t>
            </w:r>
            <w:r w:rsidR="00250322">
              <w:rPr>
                <w:rFonts w:eastAsiaTheme="minorEastAsia" w:cs="Arial"/>
                <w:sz w:val="18"/>
                <w:szCs w:val="18"/>
              </w:rPr>
              <w:t xml:space="preserve"> </w:t>
            </w:r>
            <w:r w:rsidR="00250322" w:rsidRPr="0096413F">
              <w:rPr>
                <w:rFonts w:eastAsiaTheme="minorEastAsia" w:cs="Arial"/>
                <w:sz w:val="18"/>
                <w:szCs w:val="18"/>
              </w:rPr>
              <w:t>r.</w:t>
            </w:r>
          </w:p>
        </w:tc>
        <w:tc>
          <w:tcPr>
            <w:tcW w:w="768" w:type="dxa"/>
            <w:shd w:val="clear" w:color="auto" w:fill="auto"/>
            <w:vAlign w:val="center"/>
          </w:tcPr>
          <w:p w14:paraId="7F85224B" w14:textId="56DA96BC" w:rsidR="00250322" w:rsidRPr="0096413F" w:rsidRDefault="00D5507F" w:rsidP="00195DCD">
            <w:pPr>
              <w:spacing w:after="160" w:line="259" w:lineRule="auto"/>
              <w:jc w:val="center"/>
              <w:rPr>
                <w:rFonts w:eastAsiaTheme="minorEastAsia" w:cs="Arial"/>
                <w:b/>
                <w:sz w:val="18"/>
                <w:szCs w:val="18"/>
              </w:rPr>
            </w:pPr>
            <w:r>
              <w:rPr>
                <w:rFonts w:eastAsiaTheme="minorEastAsia" w:cs="Arial"/>
                <w:b/>
                <w:sz w:val="18"/>
                <w:szCs w:val="18"/>
              </w:rPr>
              <w:t>39,31</w:t>
            </w:r>
            <w:r w:rsidR="00250322" w:rsidRPr="0096413F">
              <w:rPr>
                <w:rFonts w:eastAsiaTheme="minorEastAsia" w:cs="Arial"/>
                <w:b/>
                <w:sz w:val="18"/>
                <w:szCs w:val="18"/>
              </w:rPr>
              <w:t>%</w:t>
            </w:r>
          </w:p>
        </w:tc>
        <w:tc>
          <w:tcPr>
            <w:tcW w:w="2787" w:type="dxa"/>
            <w:vMerge/>
            <w:shd w:val="clear" w:color="auto" w:fill="auto"/>
          </w:tcPr>
          <w:p w14:paraId="3181A456" w14:textId="77777777" w:rsidR="00250322" w:rsidRPr="0096413F" w:rsidRDefault="00250322" w:rsidP="00195DCD">
            <w:pPr>
              <w:spacing w:after="160" w:line="259" w:lineRule="auto"/>
              <w:rPr>
                <w:rFonts w:eastAsiaTheme="minorEastAsia" w:cs="Arial"/>
                <w:sz w:val="18"/>
                <w:szCs w:val="18"/>
              </w:rPr>
            </w:pPr>
          </w:p>
        </w:tc>
      </w:tr>
      <w:tr w:rsidR="00250322" w:rsidRPr="0096413F" w14:paraId="756B05C4" w14:textId="77777777" w:rsidTr="0026352D">
        <w:trPr>
          <w:trHeight w:val="1688"/>
        </w:trPr>
        <w:tc>
          <w:tcPr>
            <w:tcW w:w="565" w:type="dxa"/>
            <w:vMerge w:val="restart"/>
            <w:shd w:val="clear" w:color="auto" w:fill="auto"/>
            <w:vAlign w:val="center"/>
          </w:tcPr>
          <w:p w14:paraId="3683623C" w14:textId="77777777" w:rsidR="00250322" w:rsidRPr="0096413F" w:rsidRDefault="00250322" w:rsidP="00195DCD">
            <w:pPr>
              <w:jc w:val="center"/>
              <w:rPr>
                <w:rFonts w:eastAsiaTheme="minorEastAsia" w:cs="Arial"/>
                <w:sz w:val="18"/>
                <w:szCs w:val="18"/>
              </w:rPr>
            </w:pPr>
            <w:r w:rsidRPr="0096413F">
              <w:rPr>
                <w:rFonts w:eastAsiaTheme="minorEastAsia" w:cs="Arial"/>
                <w:sz w:val="18"/>
                <w:szCs w:val="18"/>
              </w:rPr>
              <w:t>2.</w:t>
            </w:r>
          </w:p>
        </w:tc>
        <w:tc>
          <w:tcPr>
            <w:tcW w:w="2025" w:type="dxa"/>
            <w:vMerge w:val="restart"/>
            <w:shd w:val="clear" w:color="auto" w:fill="D5DCE4" w:themeFill="text2" w:themeFillTint="33"/>
            <w:vAlign w:val="center"/>
          </w:tcPr>
          <w:p w14:paraId="695C559C" w14:textId="2C428C32" w:rsidR="00250322" w:rsidRPr="009552C4" w:rsidRDefault="00250322" w:rsidP="0082428E">
            <w:pPr>
              <w:spacing w:before="60" w:after="60"/>
              <w:jc w:val="left"/>
              <w:rPr>
                <w:rFonts w:eastAsiaTheme="minorEastAsia" w:cs="Arial"/>
                <w:color w:val="FFFFFF" w:themeColor="background1"/>
                <w:sz w:val="18"/>
                <w:szCs w:val="18"/>
              </w:rPr>
            </w:pPr>
            <w:r w:rsidRPr="006705A8">
              <w:rPr>
                <w:rFonts w:eastAsiaTheme="minorEastAsia" w:cs="Arial"/>
                <w:sz w:val="18"/>
                <w:szCs w:val="18"/>
              </w:rPr>
              <w:t xml:space="preserve">Odsetek gospodarstw domowych wykorzystujących jako źródło ciepła tradycyjne piece na paliwa stałe, będące źródłem tzw. niskiej emisji w danej </w:t>
            </w:r>
            <w:r w:rsidRPr="006705A8">
              <w:rPr>
                <w:rFonts w:eastAsiaTheme="minorEastAsia" w:cs="Arial"/>
                <w:sz w:val="18"/>
                <w:szCs w:val="18"/>
              </w:rPr>
              <w:lastRenderedPageBreak/>
              <w:t>jednostce analitycznej w stosunku do liczby gospodarstw domowych w danej jednostce analitycznej w 202</w:t>
            </w:r>
            <w:r w:rsidR="00D5507F">
              <w:rPr>
                <w:rFonts w:eastAsiaTheme="minorEastAsia" w:cs="Arial"/>
                <w:sz w:val="18"/>
                <w:szCs w:val="18"/>
              </w:rPr>
              <w:t>3</w:t>
            </w:r>
            <w:r w:rsidRPr="006705A8">
              <w:rPr>
                <w:rFonts w:eastAsiaTheme="minorEastAsia" w:cs="Arial"/>
                <w:sz w:val="18"/>
                <w:szCs w:val="18"/>
              </w:rPr>
              <w:t xml:space="preserve"> r.</w:t>
            </w:r>
          </w:p>
        </w:tc>
        <w:tc>
          <w:tcPr>
            <w:tcW w:w="2897" w:type="dxa"/>
            <w:shd w:val="clear" w:color="auto" w:fill="auto"/>
            <w:vAlign w:val="center"/>
          </w:tcPr>
          <w:p w14:paraId="164D3C42" w14:textId="494E3C5E" w:rsidR="00250322" w:rsidRPr="0096413F" w:rsidRDefault="00250322" w:rsidP="00C63833">
            <w:pPr>
              <w:jc w:val="center"/>
              <w:rPr>
                <w:rFonts w:eastAsiaTheme="minorEastAsia" w:cs="Arial"/>
                <w:sz w:val="18"/>
                <w:szCs w:val="18"/>
              </w:rPr>
            </w:pPr>
            <w:r w:rsidRPr="009A5072">
              <w:rPr>
                <w:rFonts w:eastAsiaTheme="minorEastAsia" w:cs="Arial"/>
                <w:sz w:val="18"/>
                <w:szCs w:val="18"/>
              </w:rPr>
              <w:lastRenderedPageBreak/>
              <w:t xml:space="preserve">Liczba gospodarstw domowych wykorzystujących jako źródło ciepła tradycyjne piece na paliwa stałe, będące źródłem tzw. niskiej emisji </w:t>
            </w:r>
            <w:r w:rsidRPr="0096413F">
              <w:rPr>
                <w:rFonts w:eastAsiaTheme="minorEastAsia" w:cs="Arial"/>
                <w:sz w:val="18"/>
                <w:szCs w:val="18"/>
              </w:rPr>
              <w:t>w gminie w 202</w:t>
            </w:r>
            <w:r w:rsidR="00D5507F">
              <w:rPr>
                <w:rFonts w:eastAsiaTheme="minorEastAsia" w:cs="Arial"/>
                <w:sz w:val="18"/>
                <w:szCs w:val="18"/>
              </w:rPr>
              <w:t>3</w:t>
            </w:r>
            <w:r w:rsidRPr="0096413F">
              <w:rPr>
                <w:rFonts w:eastAsiaTheme="minorEastAsia" w:cs="Arial"/>
                <w:sz w:val="18"/>
                <w:szCs w:val="18"/>
              </w:rPr>
              <w:t xml:space="preserve"> r.</w:t>
            </w:r>
          </w:p>
        </w:tc>
        <w:tc>
          <w:tcPr>
            <w:tcW w:w="768" w:type="dxa"/>
            <w:shd w:val="clear" w:color="auto" w:fill="auto"/>
            <w:vAlign w:val="center"/>
          </w:tcPr>
          <w:p w14:paraId="2C0D69BF" w14:textId="16B40B6D" w:rsidR="00250322" w:rsidRPr="007A100C" w:rsidRDefault="00D5507F" w:rsidP="00195DCD">
            <w:pPr>
              <w:spacing w:after="160" w:line="259" w:lineRule="auto"/>
              <w:jc w:val="center"/>
              <w:rPr>
                <w:rFonts w:eastAsiaTheme="minorEastAsia" w:cs="Arial"/>
                <w:bCs/>
                <w:sz w:val="18"/>
                <w:szCs w:val="18"/>
              </w:rPr>
            </w:pPr>
            <w:r w:rsidRPr="007A100C">
              <w:rPr>
                <w:rFonts w:eastAsiaTheme="minorEastAsia" w:cs="Arial"/>
                <w:bCs/>
                <w:sz w:val="18"/>
                <w:szCs w:val="18"/>
              </w:rPr>
              <w:t>1.1</w:t>
            </w:r>
            <w:r w:rsidR="00B36F59" w:rsidRPr="007A100C">
              <w:rPr>
                <w:rFonts w:eastAsiaTheme="minorEastAsia" w:cs="Arial"/>
                <w:bCs/>
                <w:sz w:val="18"/>
                <w:szCs w:val="18"/>
              </w:rPr>
              <w:t>70</w:t>
            </w:r>
          </w:p>
        </w:tc>
        <w:tc>
          <w:tcPr>
            <w:tcW w:w="2787" w:type="dxa"/>
            <w:vMerge w:val="restart"/>
            <w:shd w:val="clear" w:color="auto" w:fill="auto"/>
            <w:vAlign w:val="center"/>
          </w:tcPr>
          <w:p w14:paraId="199E9FF4" w14:textId="6BFF2CED" w:rsidR="00250322" w:rsidRPr="0096413F" w:rsidRDefault="00250322" w:rsidP="00195DCD">
            <w:pPr>
              <w:jc w:val="center"/>
              <w:rPr>
                <w:rFonts w:eastAsiaTheme="minorEastAsia" w:cs="Arial"/>
                <w:b/>
                <w:sz w:val="18"/>
                <w:szCs w:val="18"/>
              </w:rPr>
            </w:pPr>
            <w:r w:rsidRPr="0096413F">
              <w:rPr>
                <w:rFonts w:eastAsiaTheme="minorEastAsia" w:cs="Arial"/>
                <w:bCs/>
                <w:sz w:val="18"/>
                <w:szCs w:val="18"/>
              </w:rPr>
              <w:t>Wartość</w:t>
            </w:r>
            <w:r w:rsidRPr="0096413F">
              <w:rPr>
                <w:rFonts w:eastAsiaTheme="minorEastAsia" w:cs="Arial"/>
                <w:b/>
                <w:sz w:val="18"/>
                <w:szCs w:val="18"/>
              </w:rPr>
              <w:t xml:space="preserve"> powyżej </w:t>
            </w:r>
            <w:r w:rsidR="00D5507F">
              <w:rPr>
                <w:rFonts w:eastAsiaTheme="minorEastAsia" w:cs="Arial"/>
                <w:b/>
                <w:sz w:val="18"/>
                <w:szCs w:val="18"/>
              </w:rPr>
              <w:t>41,07</w:t>
            </w:r>
            <w:r w:rsidRPr="0096413F">
              <w:rPr>
                <w:rFonts w:eastAsiaTheme="minorEastAsia" w:cs="Arial"/>
                <w:b/>
                <w:sz w:val="18"/>
                <w:szCs w:val="18"/>
              </w:rPr>
              <w:t>%</w:t>
            </w:r>
          </w:p>
        </w:tc>
      </w:tr>
      <w:tr w:rsidR="00250322" w:rsidRPr="0096413F" w14:paraId="0C2F9766" w14:textId="77777777" w:rsidTr="0026352D">
        <w:trPr>
          <w:trHeight w:val="1332"/>
        </w:trPr>
        <w:tc>
          <w:tcPr>
            <w:tcW w:w="565" w:type="dxa"/>
            <w:vMerge/>
            <w:shd w:val="clear" w:color="auto" w:fill="auto"/>
          </w:tcPr>
          <w:p w14:paraId="25C91DE6" w14:textId="77777777" w:rsidR="00250322" w:rsidRPr="0096413F" w:rsidRDefault="00250322" w:rsidP="00195DCD">
            <w:pPr>
              <w:rPr>
                <w:rFonts w:eastAsiaTheme="minorEastAsia" w:cs="Arial"/>
                <w:sz w:val="18"/>
                <w:szCs w:val="18"/>
              </w:rPr>
            </w:pPr>
          </w:p>
        </w:tc>
        <w:tc>
          <w:tcPr>
            <w:tcW w:w="2025" w:type="dxa"/>
            <w:vMerge/>
            <w:shd w:val="clear" w:color="auto" w:fill="D5DCE4" w:themeFill="text2" w:themeFillTint="33"/>
          </w:tcPr>
          <w:p w14:paraId="2F8CD766" w14:textId="77777777" w:rsidR="00250322" w:rsidRPr="0096413F" w:rsidRDefault="00250322" w:rsidP="00195DCD">
            <w:pPr>
              <w:rPr>
                <w:rFonts w:eastAsiaTheme="minorEastAsia" w:cs="Arial"/>
                <w:sz w:val="18"/>
                <w:szCs w:val="18"/>
              </w:rPr>
            </w:pPr>
          </w:p>
        </w:tc>
        <w:tc>
          <w:tcPr>
            <w:tcW w:w="2897" w:type="dxa"/>
            <w:shd w:val="clear" w:color="auto" w:fill="auto"/>
            <w:vAlign w:val="center"/>
          </w:tcPr>
          <w:p w14:paraId="49302B89" w14:textId="0748B4EF" w:rsidR="00250322" w:rsidRPr="0096413F" w:rsidRDefault="00250322" w:rsidP="00195DCD">
            <w:pPr>
              <w:jc w:val="center"/>
              <w:rPr>
                <w:rFonts w:eastAsiaTheme="minorEastAsia" w:cs="Arial"/>
                <w:sz w:val="18"/>
                <w:szCs w:val="18"/>
              </w:rPr>
            </w:pPr>
            <w:r w:rsidRPr="0096413F">
              <w:rPr>
                <w:rFonts w:eastAsiaTheme="minorEastAsia" w:cs="Arial"/>
                <w:sz w:val="18"/>
                <w:szCs w:val="18"/>
              </w:rPr>
              <w:t>Odsetek</w:t>
            </w:r>
            <w:r w:rsidRPr="009A5072">
              <w:rPr>
                <w:rFonts w:eastAsiaTheme="minorEastAsia" w:cs="Arial"/>
                <w:sz w:val="18"/>
                <w:szCs w:val="18"/>
              </w:rPr>
              <w:t xml:space="preserve"> gospodarstw domowych wykorzystujących jako źródło ciepła tradycyjne piece na paliwa stałe, będące źródłem tzw. niskiej emisji </w:t>
            </w:r>
            <w:r w:rsidRPr="0096413F">
              <w:rPr>
                <w:rFonts w:eastAsiaTheme="minorEastAsia" w:cs="Arial"/>
                <w:sz w:val="18"/>
                <w:szCs w:val="18"/>
              </w:rPr>
              <w:t>w gminie do łącznej liczby gospodarstw domowych w gminie w 202</w:t>
            </w:r>
            <w:r w:rsidR="00D5507F">
              <w:rPr>
                <w:rFonts w:eastAsiaTheme="minorEastAsia" w:cs="Arial"/>
                <w:sz w:val="18"/>
                <w:szCs w:val="18"/>
              </w:rPr>
              <w:t>3</w:t>
            </w:r>
            <w:r>
              <w:rPr>
                <w:rFonts w:eastAsiaTheme="minorEastAsia" w:cs="Arial"/>
                <w:sz w:val="18"/>
                <w:szCs w:val="18"/>
              </w:rPr>
              <w:t xml:space="preserve"> </w:t>
            </w:r>
            <w:r w:rsidRPr="0096413F">
              <w:rPr>
                <w:rFonts w:eastAsiaTheme="minorEastAsia" w:cs="Arial"/>
                <w:sz w:val="18"/>
                <w:szCs w:val="18"/>
              </w:rPr>
              <w:t>r.</w:t>
            </w:r>
          </w:p>
        </w:tc>
        <w:tc>
          <w:tcPr>
            <w:tcW w:w="768" w:type="dxa"/>
            <w:shd w:val="clear" w:color="auto" w:fill="auto"/>
            <w:vAlign w:val="center"/>
          </w:tcPr>
          <w:p w14:paraId="58030B8C" w14:textId="1286AD4D" w:rsidR="00250322" w:rsidRPr="0096413F" w:rsidRDefault="00D5507F" w:rsidP="00195DCD">
            <w:pPr>
              <w:jc w:val="center"/>
              <w:rPr>
                <w:rFonts w:eastAsiaTheme="minorEastAsia" w:cs="Arial"/>
                <w:b/>
                <w:sz w:val="18"/>
                <w:szCs w:val="18"/>
              </w:rPr>
            </w:pPr>
            <w:r>
              <w:rPr>
                <w:rFonts w:eastAsiaTheme="minorEastAsia" w:cs="Arial"/>
                <w:b/>
                <w:sz w:val="18"/>
                <w:szCs w:val="18"/>
              </w:rPr>
              <w:t>41,07</w:t>
            </w:r>
            <w:r w:rsidR="00250322" w:rsidRPr="0096413F">
              <w:rPr>
                <w:rFonts w:eastAsiaTheme="minorEastAsia" w:cs="Arial"/>
                <w:b/>
                <w:sz w:val="18"/>
                <w:szCs w:val="18"/>
              </w:rPr>
              <w:t>%</w:t>
            </w:r>
          </w:p>
        </w:tc>
        <w:tc>
          <w:tcPr>
            <w:tcW w:w="2787" w:type="dxa"/>
            <w:vMerge/>
            <w:shd w:val="clear" w:color="auto" w:fill="auto"/>
          </w:tcPr>
          <w:p w14:paraId="07DEDF77" w14:textId="77777777" w:rsidR="00250322" w:rsidRPr="0096413F" w:rsidRDefault="00250322" w:rsidP="00195DCD">
            <w:pPr>
              <w:rPr>
                <w:rFonts w:eastAsiaTheme="minorEastAsia" w:cs="Arial"/>
                <w:sz w:val="18"/>
                <w:szCs w:val="18"/>
              </w:rPr>
            </w:pPr>
          </w:p>
        </w:tc>
      </w:tr>
    </w:tbl>
    <w:p w14:paraId="18CFDC41"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3B28B589" w14:textId="57B0A981" w:rsidR="003025D7" w:rsidRPr="00096763" w:rsidRDefault="00250322" w:rsidP="00096763">
      <w:pPr>
        <w:spacing w:before="120" w:after="120"/>
        <w:jc w:val="both"/>
        <w:rPr>
          <w:rFonts w:eastAsiaTheme="minorEastAsia" w:cs="Arial"/>
        </w:rPr>
      </w:pPr>
      <w:r w:rsidRPr="008E43A9">
        <w:rPr>
          <w:rFonts w:eastAsiaTheme="minorEastAsia" w:cs="Arial"/>
        </w:rPr>
        <w:t xml:space="preserve">Tabela </w:t>
      </w:r>
      <w:r>
        <w:rPr>
          <w:rFonts w:eastAsiaTheme="minorEastAsia" w:cs="Arial"/>
        </w:rPr>
        <w:t>9.</w:t>
      </w:r>
      <w:r w:rsidRPr="008E43A9">
        <w:rPr>
          <w:rFonts w:eastAsiaTheme="minorEastAsia" w:cs="Arial"/>
        </w:rPr>
        <w:t xml:space="preserve"> prezentuje wartości wskaźników wybranych do analizy w sferze środowiskowej</w:t>
      </w:r>
      <w:r w:rsidRPr="008E43A9">
        <w:rPr>
          <w:rFonts w:eastAsiaTheme="minorEastAsia" w:cs="Arial"/>
        </w:rPr>
        <w:br/>
        <w:t xml:space="preserve">w poszczególnych jednostkach analitycznych. </w:t>
      </w:r>
      <w:r w:rsidRPr="008E43A9">
        <w:rPr>
          <w:rFonts w:eastAsiaTheme="minorEastAsia" w:cs="Arial"/>
          <w:b/>
          <w:bCs/>
        </w:rPr>
        <w:t>Kolorem czerwonym</w:t>
      </w:r>
      <w:r w:rsidRPr="008E43A9">
        <w:rPr>
          <w:rFonts w:eastAsiaTheme="minorEastAsia" w:cs="Arial"/>
        </w:rPr>
        <w:t xml:space="preserve"> zaznaczono te wartości</w:t>
      </w:r>
      <w:r w:rsidRPr="008E43A9">
        <w:rPr>
          <w:rFonts w:eastAsiaTheme="minorEastAsia" w:cs="Arial"/>
        </w:rPr>
        <w:br/>
        <w:t xml:space="preserve">w poszczególnych jednostkach analitycznych, które </w:t>
      </w:r>
      <w:r w:rsidRPr="008E43A9">
        <w:rPr>
          <w:rFonts w:eastAsiaTheme="minorEastAsia" w:cs="Arial"/>
          <w:b/>
          <w:bCs/>
        </w:rPr>
        <w:t>wykazują „wartość kryzysową</w:t>
      </w:r>
      <w:r w:rsidRPr="008E43A9">
        <w:rPr>
          <w:rFonts w:eastAsiaTheme="minorEastAsia" w:cs="Arial"/>
        </w:rPr>
        <w:t xml:space="preserve">”, czyli są </w:t>
      </w:r>
      <w:r>
        <w:rPr>
          <w:rFonts w:eastAsiaTheme="minorEastAsia" w:cs="Arial"/>
        </w:rPr>
        <w:t>wyższe</w:t>
      </w:r>
      <w:r w:rsidRPr="008E43A9">
        <w:rPr>
          <w:rFonts w:eastAsiaTheme="minorEastAsia" w:cs="Arial"/>
        </w:rPr>
        <w:t xml:space="preserve"> niż średnia dla gminy (wartość referencyjna). </w:t>
      </w:r>
      <w:bookmarkStart w:id="104" w:name="_Toc136511435"/>
    </w:p>
    <w:p w14:paraId="5CF03DC4" w14:textId="1CEF503B"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105" w:name="_Toc172806030"/>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9</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Wartości wskaźnika wybranego do analizy w sferze środowiskowej w poszczególnych jednostkach analitycznych</w:t>
      </w:r>
      <w:bookmarkEnd w:id="99"/>
      <w:bookmarkEnd w:id="104"/>
      <w:bookmarkEnd w:id="105"/>
    </w:p>
    <w:tbl>
      <w:tblPr>
        <w:tblW w:w="5000" w:type="pct"/>
        <w:tblLayout w:type="fixed"/>
        <w:tblCellMar>
          <w:left w:w="70" w:type="dxa"/>
          <w:right w:w="70" w:type="dxa"/>
        </w:tblCellMar>
        <w:tblLook w:val="04A0" w:firstRow="1" w:lastRow="0" w:firstColumn="1" w:lastColumn="0" w:noHBand="0" w:noVBand="1"/>
      </w:tblPr>
      <w:tblGrid>
        <w:gridCol w:w="276"/>
        <w:gridCol w:w="1398"/>
        <w:gridCol w:w="492"/>
        <w:gridCol w:w="494"/>
        <w:gridCol w:w="494"/>
        <w:gridCol w:w="491"/>
        <w:gridCol w:w="493"/>
        <w:gridCol w:w="493"/>
        <w:gridCol w:w="491"/>
        <w:gridCol w:w="493"/>
        <w:gridCol w:w="493"/>
        <w:gridCol w:w="491"/>
        <w:gridCol w:w="493"/>
        <w:gridCol w:w="493"/>
        <w:gridCol w:w="491"/>
        <w:gridCol w:w="493"/>
        <w:gridCol w:w="493"/>
      </w:tblGrid>
      <w:tr w:rsidR="00D5507F" w:rsidRPr="005B56FA" w14:paraId="640171EB" w14:textId="393506A3" w:rsidTr="000C3141">
        <w:trPr>
          <w:trHeight w:val="1125"/>
        </w:trPr>
        <w:tc>
          <w:tcPr>
            <w:tcW w:w="15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7E6E09"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 </w:t>
            </w:r>
          </w:p>
        </w:tc>
        <w:tc>
          <w:tcPr>
            <w:tcW w:w="771" w:type="pct"/>
            <w:tcBorders>
              <w:top w:val="single" w:sz="4" w:space="0" w:color="auto"/>
              <w:left w:val="single" w:sz="4" w:space="0" w:color="auto"/>
              <w:bottom w:val="single" w:sz="4" w:space="0" w:color="auto"/>
              <w:right w:val="single" w:sz="4" w:space="0" w:color="auto"/>
              <w:tl2br w:val="single" w:sz="4" w:space="0" w:color="auto"/>
            </w:tcBorders>
            <w:shd w:val="clear" w:color="auto" w:fill="7F7F7F" w:themeFill="text1" w:themeFillTint="80"/>
            <w:vAlign w:val="center"/>
            <w:hideMark/>
          </w:tcPr>
          <w:p w14:paraId="184FFCFB" w14:textId="77777777" w:rsidR="00D5507F" w:rsidRPr="00EC23A9" w:rsidRDefault="00D5507F" w:rsidP="00230245">
            <w:pPr>
              <w:spacing w:before="60" w:after="0"/>
              <w:jc w:val="right"/>
              <w:rPr>
                <w:rFonts w:eastAsiaTheme="minorEastAsia" w:cs="Arial"/>
                <w:color w:val="FFFFFF" w:themeColor="background1"/>
                <w:sz w:val="18"/>
                <w:szCs w:val="18"/>
              </w:rPr>
            </w:pPr>
            <w:r w:rsidRPr="00EC23A9">
              <w:rPr>
                <w:rFonts w:eastAsiaTheme="minorEastAsia" w:cs="Arial"/>
                <w:color w:val="FFFFFF" w:themeColor="background1"/>
                <w:sz w:val="18"/>
                <w:szCs w:val="18"/>
              </w:rPr>
              <w:t>Nazwa jednostki analitycznej</w:t>
            </w:r>
          </w:p>
          <w:p w14:paraId="4FA8D504" w14:textId="77777777" w:rsidR="00D5507F" w:rsidRPr="00EC23A9" w:rsidRDefault="00D5507F" w:rsidP="00230245">
            <w:pPr>
              <w:spacing w:before="60" w:after="0"/>
              <w:jc w:val="right"/>
              <w:rPr>
                <w:rFonts w:eastAsiaTheme="minorEastAsia" w:cs="Arial"/>
                <w:color w:val="FFFFFF" w:themeColor="background1"/>
                <w:sz w:val="18"/>
                <w:szCs w:val="18"/>
              </w:rPr>
            </w:pPr>
            <w:r w:rsidRPr="00EC23A9">
              <w:rPr>
                <w:rFonts w:eastAsiaTheme="minorEastAsia" w:cs="Arial"/>
                <w:color w:val="FFFFFF" w:themeColor="background1"/>
                <w:sz w:val="18"/>
                <w:szCs w:val="18"/>
              </w:rPr>
              <w:t xml:space="preserve"> (JA)</w:t>
            </w:r>
          </w:p>
          <w:p w14:paraId="1B00DE43" w14:textId="77777777" w:rsidR="00D5507F" w:rsidRPr="00EC23A9" w:rsidRDefault="00D5507F" w:rsidP="00195DCD">
            <w:pPr>
              <w:spacing w:after="0" w:line="240" w:lineRule="auto"/>
              <w:jc w:val="right"/>
              <w:rPr>
                <w:rFonts w:eastAsiaTheme="minorEastAsia" w:cs="Arial"/>
                <w:color w:val="FFFFFF" w:themeColor="background1"/>
                <w:sz w:val="18"/>
                <w:szCs w:val="18"/>
              </w:rPr>
            </w:pPr>
          </w:p>
          <w:p w14:paraId="0B5B61B9" w14:textId="77777777" w:rsidR="00D5507F" w:rsidRPr="00EC23A9" w:rsidRDefault="00D5507F" w:rsidP="00230245">
            <w:pPr>
              <w:spacing w:after="60" w:line="240" w:lineRule="auto"/>
              <w:rPr>
                <w:rFonts w:ascii="Calibri" w:eastAsia="Times New Roman" w:hAnsi="Calibri" w:cs="Calibri"/>
                <w:color w:val="FFFFFF" w:themeColor="background1"/>
                <w:sz w:val="18"/>
                <w:szCs w:val="18"/>
                <w:lang w:eastAsia="pl-PL"/>
              </w:rPr>
            </w:pPr>
            <w:r w:rsidRPr="00EC23A9">
              <w:rPr>
                <w:rFonts w:eastAsiaTheme="minorEastAsia" w:cs="Arial"/>
                <w:color w:val="FFFFFF" w:themeColor="background1"/>
                <w:sz w:val="18"/>
                <w:szCs w:val="18"/>
              </w:rPr>
              <w:t>Wskaźnik</w:t>
            </w: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4BC09E38" w14:textId="67C0BBD8"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782A409" w14:textId="5D68DF0C"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JA2-ZOw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9DBB102" w14:textId="5CD6C1CB"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JA3-ZOW</w:t>
            </w: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6C2254FE" w14:textId="056F8C30"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JA4-ZOW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C23881C"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JA5-ZOW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A29937A"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JA6-ZOW</w:t>
            </w: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80BB286"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JA7-ZOW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63CC7440"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JA8-ZOW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594B695" w14:textId="77777777"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sidRPr="00EC23A9">
              <w:rPr>
                <w:rFonts w:ascii="Calibri" w:eastAsia="Times New Roman" w:hAnsi="Calibri" w:cs="Calibri"/>
                <w:color w:val="FFFFFF" w:themeColor="background1"/>
                <w:sz w:val="18"/>
                <w:szCs w:val="18"/>
                <w:lang w:eastAsia="pl-PL"/>
              </w:rPr>
              <w:t>JA9-ZOW</w:t>
            </w: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6B8A6360" w14:textId="6D45F02B" w:rsidR="00D5507F" w:rsidRPr="00EC23A9" w:rsidRDefault="00D5507F"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JA10-ZOW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1A7AC23B" w14:textId="708F4019" w:rsidR="00D5507F" w:rsidRDefault="003E2A7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JA11-ZOW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0AA1FC6E" w14:textId="1F27BE2A" w:rsidR="00D5507F" w:rsidRDefault="003E2A7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JA12-ZOW</w:t>
            </w: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3FCB9458" w14:textId="0D163573" w:rsidR="00D5507F" w:rsidRDefault="003E2A7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JA13-ZOW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7169DCF0" w14:textId="2A9D9C5A" w:rsidR="00D5507F" w:rsidRDefault="003E2A7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JA14-ZOW</w:t>
            </w:r>
          </w:p>
        </w:tc>
        <w:tc>
          <w:tcPr>
            <w:tcW w:w="27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424C6EC3" w14:textId="12E5D83F" w:rsidR="00D5507F" w:rsidRDefault="003E2A7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JA15-ZOW</w:t>
            </w:r>
          </w:p>
        </w:tc>
      </w:tr>
      <w:tr w:rsidR="003E2A78" w:rsidRPr="005B56FA" w14:paraId="493A3491" w14:textId="0941F6A0" w:rsidTr="000C3141">
        <w:trPr>
          <w:trHeight w:val="2027"/>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C2F85" w14:textId="77777777" w:rsidR="00D5507F" w:rsidRPr="005B56FA" w:rsidRDefault="00D5507F" w:rsidP="00195DCD">
            <w:pPr>
              <w:spacing w:after="0" w:line="240" w:lineRule="auto"/>
              <w:jc w:val="center"/>
              <w:rPr>
                <w:rFonts w:ascii="Calibri" w:eastAsia="Times New Roman" w:hAnsi="Calibri" w:cs="Calibri"/>
                <w:color w:val="000000"/>
                <w:sz w:val="18"/>
                <w:szCs w:val="18"/>
                <w:lang w:eastAsia="pl-PL"/>
              </w:rPr>
            </w:pPr>
            <w:r w:rsidRPr="005B56FA">
              <w:rPr>
                <w:rFonts w:ascii="Calibri" w:eastAsia="Times New Roman" w:hAnsi="Calibri" w:cs="Calibri"/>
                <w:color w:val="000000"/>
                <w:sz w:val="18"/>
                <w:szCs w:val="18"/>
                <w:lang w:eastAsia="pl-PL"/>
              </w:rPr>
              <w:t>1.</w:t>
            </w:r>
          </w:p>
        </w:tc>
        <w:tc>
          <w:tcPr>
            <w:tcW w:w="77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3F3D8BA" w14:textId="77777777" w:rsidR="00D5507F" w:rsidRPr="00230245" w:rsidRDefault="00D5507F" w:rsidP="00230245">
            <w:pPr>
              <w:spacing w:before="60" w:after="60" w:line="240" w:lineRule="auto"/>
              <w:rPr>
                <w:rFonts w:ascii="Calibri" w:eastAsia="Times New Roman" w:hAnsi="Calibri" w:cs="Calibri"/>
                <w:sz w:val="18"/>
                <w:szCs w:val="18"/>
                <w:lang w:eastAsia="pl-PL"/>
              </w:rPr>
            </w:pPr>
            <w:r w:rsidRPr="00230245">
              <w:rPr>
                <w:rFonts w:ascii="Calibri" w:eastAsia="Times New Roman" w:hAnsi="Calibri" w:cs="Calibri"/>
                <w:sz w:val="18"/>
                <w:szCs w:val="18"/>
                <w:lang w:eastAsia="pl-PL"/>
              </w:rPr>
              <w:t>Odsetek gospodarstw domowych niepodłączonych do zbiorczej sieci kanalizacji sanitarnej w 2022 r. w danej jednostce analitycznej</w:t>
            </w:r>
          </w:p>
          <w:p w14:paraId="0537D16B" w14:textId="4CCE35FB" w:rsidR="00D5507F" w:rsidRPr="00230245" w:rsidRDefault="00D5507F" w:rsidP="00230245">
            <w:pPr>
              <w:spacing w:before="60" w:after="60" w:line="240" w:lineRule="auto"/>
              <w:rPr>
                <w:rFonts w:ascii="Calibri" w:eastAsia="Times New Roman" w:hAnsi="Calibri" w:cs="Calibri"/>
                <w:sz w:val="18"/>
                <w:szCs w:val="18"/>
                <w:lang w:eastAsia="pl-PL"/>
              </w:rPr>
            </w:pPr>
            <w:r w:rsidRPr="00230245">
              <w:rPr>
                <w:rFonts w:ascii="Calibri" w:eastAsia="Times New Roman" w:hAnsi="Calibri" w:cs="Calibri"/>
                <w:sz w:val="18"/>
                <w:szCs w:val="18"/>
                <w:lang w:eastAsia="pl-PL"/>
              </w:rPr>
              <w:t xml:space="preserve"> w stosunku do łącznej liczby gospodarstw domowych w danej jednostce analitycznej.</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9B004" w14:textId="31214D97"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28,65%</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2617E" w14:textId="65AA5AD1"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11,11%</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8B30905" w14:textId="536AF045"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67,46%</w:t>
            </w:r>
          </w:p>
        </w:tc>
        <w:tc>
          <w:tcPr>
            <w:tcW w:w="271"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76DF489" w14:textId="489079EE"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85,21%</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104AFEF1" w14:textId="69A28AC2"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84,87%</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8232EDB" w14:textId="1BB21284"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59,54%</w:t>
            </w:r>
          </w:p>
        </w:tc>
        <w:tc>
          <w:tcPr>
            <w:tcW w:w="271"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8C95016" w14:textId="197D03DC"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70,30%</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2559B" w14:textId="6C09C159"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30,24%</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C737" w14:textId="4D4B5689" w:rsidR="00D5507F" w:rsidRPr="000A505D" w:rsidRDefault="003E2A7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10,09%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91AE98C" w14:textId="5E43B27D"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12,24%</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212BA1D4" w14:textId="77777777" w:rsidR="003E2A78" w:rsidRDefault="003E2A78" w:rsidP="00BA1DDE">
            <w:pPr>
              <w:spacing w:after="0" w:line="240" w:lineRule="auto"/>
              <w:jc w:val="center"/>
              <w:rPr>
                <w:rFonts w:ascii="Calibri" w:eastAsia="Times New Roman" w:hAnsi="Calibri" w:cs="Calibri"/>
                <w:sz w:val="18"/>
                <w:szCs w:val="18"/>
                <w:lang w:eastAsia="pl-PL"/>
              </w:rPr>
            </w:pPr>
          </w:p>
          <w:p w14:paraId="74F92BA6" w14:textId="77777777" w:rsidR="003E2A78" w:rsidRDefault="003E2A78" w:rsidP="00BA1DDE">
            <w:pPr>
              <w:spacing w:after="0" w:line="240" w:lineRule="auto"/>
              <w:jc w:val="center"/>
              <w:rPr>
                <w:rFonts w:ascii="Calibri" w:eastAsia="Times New Roman" w:hAnsi="Calibri" w:cs="Calibri"/>
                <w:sz w:val="18"/>
                <w:szCs w:val="18"/>
                <w:lang w:eastAsia="pl-PL"/>
              </w:rPr>
            </w:pPr>
          </w:p>
          <w:p w14:paraId="76B2C4EC" w14:textId="77777777" w:rsidR="003E2A78" w:rsidRDefault="003E2A78" w:rsidP="00BA1DDE">
            <w:pPr>
              <w:spacing w:after="0" w:line="240" w:lineRule="auto"/>
              <w:jc w:val="center"/>
              <w:rPr>
                <w:rFonts w:ascii="Calibri" w:eastAsia="Times New Roman" w:hAnsi="Calibri" w:cs="Calibri"/>
                <w:sz w:val="18"/>
                <w:szCs w:val="18"/>
                <w:lang w:eastAsia="pl-PL"/>
              </w:rPr>
            </w:pPr>
          </w:p>
          <w:p w14:paraId="102AF22F" w14:textId="77777777" w:rsidR="003E2A78" w:rsidRDefault="003E2A78" w:rsidP="00BA1DDE">
            <w:pPr>
              <w:spacing w:after="0" w:line="240" w:lineRule="auto"/>
              <w:jc w:val="center"/>
              <w:rPr>
                <w:rFonts w:ascii="Calibri" w:eastAsia="Times New Roman" w:hAnsi="Calibri" w:cs="Calibri"/>
                <w:sz w:val="18"/>
                <w:szCs w:val="18"/>
                <w:lang w:eastAsia="pl-PL"/>
              </w:rPr>
            </w:pPr>
          </w:p>
          <w:p w14:paraId="56D7F8E1" w14:textId="77777777" w:rsidR="003E2A78" w:rsidRDefault="003E2A78" w:rsidP="00BA1DDE">
            <w:pPr>
              <w:spacing w:after="0" w:line="240" w:lineRule="auto"/>
              <w:jc w:val="center"/>
              <w:rPr>
                <w:rFonts w:ascii="Calibri" w:eastAsia="Times New Roman" w:hAnsi="Calibri" w:cs="Calibri"/>
                <w:sz w:val="18"/>
                <w:szCs w:val="18"/>
                <w:lang w:eastAsia="pl-PL"/>
              </w:rPr>
            </w:pPr>
          </w:p>
          <w:p w14:paraId="127913AF" w14:textId="77777777" w:rsidR="003E2A78" w:rsidRDefault="003E2A78" w:rsidP="00BA1DDE">
            <w:pPr>
              <w:spacing w:after="0" w:line="240" w:lineRule="auto"/>
              <w:jc w:val="center"/>
              <w:rPr>
                <w:rFonts w:ascii="Calibri" w:eastAsia="Times New Roman" w:hAnsi="Calibri" w:cs="Calibri"/>
                <w:sz w:val="18"/>
                <w:szCs w:val="18"/>
                <w:lang w:eastAsia="pl-PL"/>
              </w:rPr>
            </w:pPr>
          </w:p>
          <w:p w14:paraId="534947EF" w14:textId="77777777" w:rsidR="003E2A78" w:rsidRDefault="003E2A78" w:rsidP="00BA1DDE">
            <w:pPr>
              <w:spacing w:after="0" w:line="240" w:lineRule="auto"/>
              <w:jc w:val="center"/>
              <w:rPr>
                <w:rFonts w:ascii="Calibri" w:eastAsia="Times New Roman" w:hAnsi="Calibri" w:cs="Calibri"/>
                <w:sz w:val="18"/>
                <w:szCs w:val="18"/>
                <w:lang w:eastAsia="pl-PL"/>
              </w:rPr>
            </w:pPr>
          </w:p>
          <w:p w14:paraId="4D9CB602" w14:textId="051FB44A" w:rsidR="00D5507F" w:rsidRDefault="003E2A78" w:rsidP="003E2A78">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6,31%</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C62125A" w14:textId="77777777" w:rsidR="003E2A78" w:rsidRDefault="003E2A78" w:rsidP="00BA1DDE">
            <w:pPr>
              <w:spacing w:after="0" w:line="240" w:lineRule="auto"/>
              <w:jc w:val="center"/>
              <w:rPr>
                <w:rFonts w:ascii="Calibri" w:eastAsia="Times New Roman" w:hAnsi="Calibri" w:cs="Calibri"/>
                <w:sz w:val="18"/>
                <w:szCs w:val="18"/>
                <w:lang w:eastAsia="pl-PL"/>
              </w:rPr>
            </w:pPr>
          </w:p>
          <w:p w14:paraId="3AA11ADD" w14:textId="77777777" w:rsidR="003E2A78" w:rsidRDefault="003E2A78" w:rsidP="00BA1DDE">
            <w:pPr>
              <w:spacing w:after="0" w:line="240" w:lineRule="auto"/>
              <w:jc w:val="center"/>
              <w:rPr>
                <w:rFonts w:ascii="Calibri" w:eastAsia="Times New Roman" w:hAnsi="Calibri" w:cs="Calibri"/>
                <w:sz w:val="18"/>
                <w:szCs w:val="18"/>
                <w:lang w:eastAsia="pl-PL"/>
              </w:rPr>
            </w:pPr>
          </w:p>
          <w:p w14:paraId="2D3E340C" w14:textId="77777777" w:rsidR="003E2A78" w:rsidRDefault="003E2A78" w:rsidP="00BA1DDE">
            <w:pPr>
              <w:spacing w:after="0" w:line="240" w:lineRule="auto"/>
              <w:jc w:val="center"/>
              <w:rPr>
                <w:rFonts w:ascii="Calibri" w:eastAsia="Times New Roman" w:hAnsi="Calibri" w:cs="Calibri"/>
                <w:sz w:val="18"/>
                <w:szCs w:val="18"/>
                <w:lang w:eastAsia="pl-PL"/>
              </w:rPr>
            </w:pPr>
          </w:p>
          <w:p w14:paraId="58378FDD" w14:textId="77777777" w:rsidR="003E2A78" w:rsidRDefault="003E2A78" w:rsidP="00BA1DDE">
            <w:pPr>
              <w:spacing w:after="0" w:line="240" w:lineRule="auto"/>
              <w:jc w:val="center"/>
              <w:rPr>
                <w:rFonts w:ascii="Calibri" w:eastAsia="Times New Roman" w:hAnsi="Calibri" w:cs="Calibri"/>
                <w:sz w:val="18"/>
                <w:szCs w:val="18"/>
                <w:lang w:eastAsia="pl-PL"/>
              </w:rPr>
            </w:pPr>
          </w:p>
          <w:p w14:paraId="4A7E717D" w14:textId="77777777" w:rsidR="003E2A78" w:rsidRDefault="003E2A78" w:rsidP="00BA1DDE">
            <w:pPr>
              <w:spacing w:after="0" w:line="240" w:lineRule="auto"/>
              <w:jc w:val="center"/>
              <w:rPr>
                <w:rFonts w:ascii="Calibri" w:eastAsia="Times New Roman" w:hAnsi="Calibri" w:cs="Calibri"/>
                <w:sz w:val="18"/>
                <w:szCs w:val="18"/>
                <w:lang w:eastAsia="pl-PL"/>
              </w:rPr>
            </w:pPr>
          </w:p>
          <w:p w14:paraId="4DDC8657" w14:textId="77777777" w:rsidR="003E2A78" w:rsidRDefault="003E2A78" w:rsidP="00BA1DDE">
            <w:pPr>
              <w:spacing w:after="0" w:line="240" w:lineRule="auto"/>
              <w:jc w:val="center"/>
              <w:rPr>
                <w:rFonts w:ascii="Calibri" w:eastAsia="Times New Roman" w:hAnsi="Calibri" w:cs="Calibri"/>
                <w:sz w:val="18"/>
                <w:szCs w:val="18"/>
                <w:lang w:eastAsia="pl-PL"/>
              </w:rPr>
            </w:pPr>
          </w:p>
          <w:p w14:paraId="37BA8388" w14:textId="77777777" w:rsidR="003E2A78" w:rsidRDefault="003E2A78" w:rsidP="00BA1DDE">
            <w:pPr>
              <w:spacing w:after="0" w:line="240" w:lineRule="auto"/>
              <w:jc w:val="center"/>
              <w:rPr>
                <w:rFonts w:ascii="Calibri" w:eastAsia="Times New Roman" w:hAnsi="Calibri" w:cs="Calibri"/>
                <w:sz w:val="18"/>
                <w:szCs w:val="18"/>
                <w:lang w:eastAsia="pl-PL"/>
              </w:rPr>
            </w:pPr>
          </w:p>
          <w:p w14:paraId="3C73FA4D" w14:textId="6E3599FF" w:rsidR="00D5507F" w:rsidRDefault="003E2A78" w:rsidP="003E2A78">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23,74%</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1DC7FA8" w14:textId="77777777" w:rsidR="003E2A78" w:rsidRDefault="003E2A78" w:rsidP="00BA1DDE">
            <w:pPr>
              <w:spacing w:after="0" w:line="240" w:lineRule="auto"/>
              <w:jc w:val="center"/>
              <w:rPr>
                <w:rFonts w:ascii="Calibri" w:eastAsia="Times New Roman" w:hAnsi="Calibri" w:cs="Calibri"/>
                <w:sz w:val="18"/>
                <w:szCs w:val="18"/>
                <w:lang w:eastAsia="pl-PL"/>
              </w:rPr>
            </w:pPr>
          </w:p>
          <w:p w14:paraId="4D57E699" w14:textId="77777777" w:rsidR="003E2A78" w:rsidRDefault="003E2A78" w:rsidP="00BA1DDE">
            <w:pPr>
              <w:spacing w:after="0" w:line="240" w:lineRule="auto"/>
              <w:jc w:val="center"/>
              <w:rPr>
                <w:rFonts w:ascii="Calibri" w:eastAsia="Times New Roman" w:hAnsi="Calibri" w:cs="Calibri"/>
                <w:sz w:val="18"/>
                <w:szCs w:val="18"/>
                <w:lang w:eastAsia="pl-PL"/>
              </w:rPr>
            </w:pPr>
          </w:p>
          <w:p w14:paraId="7FDF5D3F" w14:textId="77777777" w:rsidR="003E2A78" w:rsidRDefault="003E2A78" w:rsidP="00BA1DDE">
            <w:pPr>
              <w:spacing w:after="0" w:line="240" w:lineRule="auto"/>
              <w:jc w:val="center"/>
              <w:rPr>
                <w:rFonts w:ascii="Calibri" w:eastAsia="Times New Roman" w:hAnsi="Calibri" w:cs="Calibri"/>
                <w:sz w:val="18"/>
                <w:szCs w:val="18"/>
                <w:lang w:eastAsia="pl-PL"/>
              </w:rPr>
            </w:pPr>
          </w:p>
          <w:p w14:paraId="78B88E15" w14:textId="77777777" w:rsidR="003E2A78" w:rsidRDefault="003E2A78" w:rsidP="00BA1DDE">
            <w:pPr>
              <w:spacing w:after="0" w:line="240" w:lineRule="auto"/>
              <w:jc w:val="center"/>
              <w:rPr>
                <w:rFonts w:ascii="Calibri" w:eastAsia="Times New Roman" w:hAnsi="Calibri" w:cs="Calibri"/>
                <w:sz w:val="18"/>
                <w:szCs w:val="18"/>
                <w:lang w:eastAsia="pl-PL"/>
              </w:rPr>
            </w:pPr>
          </w:p>
          <w:p w14:paraId="4E742C83" w14:textId="77777777" w:rsidR="003E2A78" w:rsidRDefault="003E2A78" w:rsidP="00BA1DDE">
            <w:pPr>
              <w:spacing w:after="0" w:line="240" w:lineRule="auto"/>
              <w:jc w:val="center"/>
              <w:rPr>
                <w:rFonts w:ascii="Calibri" w:eastAsia="Times New Roman" w:hAnsi="Calibri" w:cs="Calibri"/>
                <w:sz w:val="18"/>
                <w:szCs w:val="18"/>
                <w:lang w:eastAsia="pl-PL"/>
              </w:rPr>
            </w:pPr>
          </w:p>
          <w:p w14:paraId="7996ABDD" w14:textId="77777777" w:rsidR="003E2A78" w:rsidRDefault="003E2A78" w:rsidP="00BA1DDE">
            <w:pPr>
              <w:spacing w:after="0" w:line="240" w:lineRule="auto"/>
              <w:jc w:val="center"/>
              <w:rPr>
                <w:rFonts w:ascii="Calibri" w:eastAsia="Times New Roman" w:hAnsi="Calibri" w:cs="Calibri"/>
                <w:sz w:val="18"/>
                <w:szCs w:val="18"/>
                <w:lang w:eastAsia="pl-PL"/>
              </w:rPr>
            </w:pPr>
          </w:p>
          <w:p w14:paraId="19FFABAF" w14:textId="77777777" w:rsidR="003E2A78" w:rsidRDefault="003E2A78" w:rsidP="00BA1DDE">
            <w:pPr>
              <w:spacing w:after="0" w:line="240" w:lineRule="auto"/>
              <w:jc w:val="center"/>
              <w:rPr>
                <w:rFonts w:ascii="Calibri" w:eastAsia="Times New Roman" w:hAnsi="Calibri" w:cs="Calibri"/>
                <w:sz w:val="18"/>
                <w:szCs w:val="18"/>
                <w:lang w:eastAsia="pl-PL"/>
              </w:rPr>
            </w:pPr>
          </w:p>
          <w:p w14:paraId="1D23B59E" w14:textId="244C30FA"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35,24%</w:t>
            </w:r>
          </w:p>
        </w:tc>
        <w:tc>
          <w:tcPr>
            <w:tcW w:w="272" w:type="pct"/>
            <w:tcBorders>
              <w:top w:val="single" w:sz="4" w:space="0" w:color="auto"/>
              <w:left w:val="single" w:sz="4" w:space="0" w:color="auto"/>
              <w:bottom w:val="single" w:sz="4" w:space="0" w:color="auto"/>
              <w:right w:val="single" w:sz="4" w:space="0" w:color="auto"/>
            </w:tcBorders>
            <w:shd w:val="clear" w:color="auto" w:fill="C00000"/>
          </w:tcPr>
          <w:p w14:paraId="7EF2C52D" w14:textId="77777777" w:rsidR="003E2A78" w:rsidRDefault="003E2A78" w:rsidP="00BA1DDE">
            <w:pPr>
              <w:spacing w:after="0" w:line="240" w:lineRule="auto"/>
              <w:jc w:val="center"/>
              <w:rPr>
                <w:rFonts w:ascii="Calibri" w:eastAsia="Times New Roman" w:hAnsi="Calibri" w:cs="Calibri"/>
                <w:sz w:val="18"/>
                <w:szCs w:val="18"/>
                <w:lang w:eastAsia="pl-PL"/>
              </w:rPr>
            </w:pPr>
          </w:p>
          <w:p w14:paraId="425916BD" w14:textId="77777777" w:rsidR="003E2A78" w:rsidRDefault="003E2A78" w:rsidP="00BA1DDE">
            <w:pPr>
              <w:spacing w:after="0" w:line="240" w:lineRule="auto"/>
              <w:jc w:val="center"/>
              <w:rPr>
                <w:rFonts w:ascii="Calibri" w:eastAsia="Times New Roman" w:hAnsi="Calibri" w:cs="Calibri"/>
                <w:sz w:val="18"/>
                <w:szCs w:val="18"/>
                <w:lang w:eastAsia="pl-PL"/>
              </w:rPr>
            </w:pPr>
          </w:p>
          <w:p w14:paraId="5C406882" w14:textId="77777777" w:rsidR="003E2A78" w:rsidRDefault="003E2A78" w:rsidP="00BA1DDE">
            <w:pPr>
              <w:spacing w:after="0" w:line="240" w:lineRule="auto"/>
              <w:jc w:val="center"/>
              <w:rPr>
                <w:rFonts w:ascii="Calibri" w:eastAsia="Times New Roman" w:hAnsi="Calibri" w:cs="Calibri"/>
                <w:sz w:val="18"/>
                <w:szCs w:val="18"/>
                <w:lang w:eastAsia="pl-PL"/>
              </w:rPr>
            </w:pPr>
          </w:p>
          <w:p w14:paraId="573B9609" w14:textId="77777777" w:rsidR="003E2A78" w:rsidRDefault="003E2A78" w:rsidP="00BA1DDE">
            <w:pPr>
              <w:spacing w:after="0" w:line="240" w:lineRule="auto"/>
              <w:jc w:val="center"/>
              <w:rPr>
                <w:rFonts w:ascii="Calibri" w:eastAsia="Times New Roman" w:hAnsi="Calibri" w:cs="Calibri"/>
                <w:sz w:val="18"/>
                <w:szCs w:val="18"/>
                <w:lang w:eastAsia="pl-PL"/>
              </w:rPr>
            </w:pPr>
          </w:p>
          <w:p w14:paraId="7074CF4A" w14:textId="77777777" w:rsidR="003E2A78" w:rsidRDefault="003E2A78" w:rsidP="00BA1DDE">
            <w:pPr>
              <w:spacing w:after="0" w:line="240" w:lineRule="auto"/>
              <w:jc w:val="center"/>
              <w:rPr>
                <w:rFonts w:ascii="Calibri" w:eastAsia="Times New Roman" w:hAnsi="Calibri" w:cs="Calibri"/>
                <w:sz w:val="18"/>
                <w:szCs w:val="18"/>
                <w:lang w:eastAsia="pl-PL"/>
              </w:rPr>
            </w:pPr>
          </w:p>
          <w:p w14:paraId="7E0953A7" w14:textId="77777777" w:rsidR="003E2A78" w:rsidRDefault="003E2A78" w:rsidP="00BA1DDE">
            <w:pPr>
              <w:spacing w:after="0" w:line="240" w:lineRule="auto"/>
              <w:jc w:val="center"/>
              <w:rPr>
                <w:rFonts w:ascii="Calibri" w:eastAsia="Times New Roman" w:hAnsi="Calibri" w:cs="Calibri"/>
                <w:sz w:val="18"/>
                <w:szCs w:val="18"/>
                <w:lang w:eastAsia="pl-PL"/>
              </w:rPr>
            </w:pPr>
          </w:p>
          <w:p w14:paraId="5FD508B1" w14:textId="77777777" w:rsidR="003E2A78" w:rsidRDefault="003E2A78" w:rsidP="00BA1DDE">
            <w:pPr>
              <w:spacing w:after="0" w:line="240" w:lineRule="auto"/>
              <w:jc w:val="center"/>
              <w:rPr>
                <w:rFonts w:ascii="Calibri" w:eastAsia="Times New Roman" w:hAnsi="Calibri" w:cs="Calibri"/>
                <w:sz w:val="18"/>
                <w:szCs w:val="18"/>
                <w:lang w:eastAsia="pl-PL"/>
              </w:rPr>
            </w:pPr>
          </w:p>
          <w:p w14:paraId="18DF9C14" w14:textId="46DB22DB"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60,56%</w:t>
            </w:r>
          </w:p>
        </w:tc>
        <w:tc>
          <w:tcPr>
            <w:tcW w:w="272" w:type="pct"/>
            <w:tcBorders>
              <w:top w:val="single" w:sz="4" w:space="0" w:color="auto"/>
              <w:left w:val="single" w:sz="4" w:space="0" w:color="auto"/>
              <w:bottom w:val="single" w:sz="4" w:space="0" w:color="auto"/>
              <w:right w:val="single" w:sz="4" w:space="0" w:color="auto"/>
            </w:tcBorders>
            <w:shd w:val="clear" w:color="auto" w:fill="C00000"/>
          </w:tcPr>
          <w:p w14:paraId="52464B26" w14:textId="77777777" w:rsidR="003E2A78" w:rsidRDefault="003E2A78" w:rsidP="00BA1DDE">
            <w:pPr>
              <w:spacing w:after="0" w:line="240" w:lineRule="auto"/>
              <w:jc w:val="center"/>
              <w:rPr>
                <w:rFonts w:ascii="Calibri" w:eastAsia="Times New Roman" w:hAnsi="Calibri" w:cs="Calibri"/>
                <w:sz w:val="18"/>
                <w:szCs w:val="18"/>
                <w:lang w:eastAsia="pl-PL"/>
              </w:rPr>
            </w:pPr>
          </w:p>
          <w:p w14:paraId="25CEC536" w14:textId="77777777" w:rsidR="003E2A78" w:rsidRDefault="003E2A78" w:rsidP="00BA1DDE">
            <w:pPr>
              <w:spacing w:after="0" w:line="240" w:lineRule="auto"/>
              <w:jc w:val="center"/>
              <w:rPr>
                <w:rFonts w:ascii="Calibri" w:eastAsia="Times New Roman" w:hAnsi="Calibri" w:cs="Calibri"/>
                <w:sz w:val="18"/>
                <w:szCs w:val="18"/>
                <w:lang w:eastAsia="pl-PL"/>
              </w:rPr>
            </w:pPr>
          </w:p>
          <w:p w14:paraId="599555DF" w14:textId="77777777" w:rsidR="003E2A78" w:rsidRDefault="003E2A78" w:rsidP="00BA1DDE">
            <w:pPr>
              <w:spacing w:after="0" w:line="240" w:lineRule="auto"/>
              <w:jc w:val="center"/>
              <w:rPr>
                <w:rFonts w:ascii="Calibri" w:eastAsia="Times New Roman" w:hAnsi="Calibri" w:cs="Calibri"/>
                <w:sz w:val="18"/>
                <w:szCs w:val="18"/>
                <w:lang w:eastAsia="pl-PL"/>
              </w:rPr>
            </w:pPr>
          </w:p>
          <w:p w14:paraId="5D4B08E1" w14:textId="77777777" w:rsidR="003E2A78" w:rsidRDefault="003E2A78" w:rsidP="00BA1DDE">
            <w:pPr>
              <w:spacing w:after="0" w:line="240" w:lineRule="auto"/>
              <w:jc w:val="center"/>
              <w:rPr>
                <w:rFonts w:ascii="Calibri" w:eastAsia="Times New Roman" w:hAnsi="Calibri" w:cs="Calibri"/>
                <w:sz w:val="18"/>
                <w:szCs w:val="18"/>
                <w:lang w:eastAsia="pl-PL"/>
              </w:rPr>
            </w:pPr>
          </w:p>
          <w:p w14:paraId="02EBE2DA" w14:textId="77777777" w:rsidR="003E2A78" w:rsidRDefault="003E2A78" w:rsidP="00BA1DDE">
            <w:pPr>
              <w:spacing w:after="0" w:line="240" w:lineRule="auto"/>
              <w:jc w:val="center"/>
              <w:rPr>
                <w:rFonts w:ascii="Calibri" w:eastAsia="Times New Roman" w:hAnsi="Calibri" w:cs="Calibri"/>
                <w:sz w:val="18"/>
                <w:szCs w:val="18"/>
                <w:lang w:eastAsia="pl-PL"/>
              </w:rPr>
            </w:pPr>
          </w:p>
          <w:p w14:paraId="47D1D712" w14:textId="77777777" w:rsidR="003E2A78" w:rsidRDefault="003E2A78" w:rsidP="00BA1DDE">
            <w:pPr>
              <w:spacing w:after="0" w:line="240" w:lineRule="auto"/>
              <w:jc w:val="center"/>
              <w:rPr>
                <w:rFonts w:ascii="Calibri" w:eastAsia="Times New Roman" w:hAnsi="Calibri" w:cs="Calibri"/>
                <w:sz w:val="18"/>
                <w:szCs w:val="18"/>
                <w:lang w:eastAsia="pl-PL"/>
              </w:rPr>
            </w:pPr>
          </w:p>
          <w:p w14:paraId="75933697" w14:textId="77777777" w:rsidR="003E2A78" w:rsidRDefault="003E2A78" w:rsidP="00BA1DDE">
            <w:pPr>
              <w:spacing w:after="0" w:line="240" w:lineRule="auto"/>
              <w:jc w:val="center"/>
              <w:rPr>
                <w:rFonts w:ascii="Calibri" w:eastAsia="Times New Roman" w:hAnsi="Calibri" w:cs="Calibri"/>
                <w:sz w:val="18"/>
                <w:szCs w:val="18"/>
                <w:lang w:eastAsia="pl-PL"/>
              </w:rPr>
            </w:pPr>
          </w:p>
          <w:p w14:paraId="429F0C0D" w14:textId="58349DB6"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63,13%</w:t>
            </w:r>
          </w:p>
        </w:tc>
      </w:tr>
      <w:tr w:rsidR="00A1188F" w:rsidRPr="005B56FA" w14:paraId="61A0CB26" w14:textId="6A9E23D7" w:rsidTr="000C3141">
        <w:trPr>
          <w:trHeight w:val="2396"/>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F7F69" w14:textId="77777777" w:rsidR="00D5507F" w:rsidRPr="005B56FA" w:rsidRDefault="00D5507F" w:rsidP="00195DCD">
            <w:pPr>
              <w:spacing w:after="0" w:line="240" w:lineRule="auto"/>
              <w:jc w:val="center"/>
              <w:rPr>
                <w:rFonts w:ascii="Calibri" w:eastAsia="Times New Roman" w:hAnsi="Calibri" w:cs="Calibri"/>
                <w:color w:val="000000"/>
                <w:sz w:val="18"/>
                <w:szCs w:val="18"/>
                <w:lang w:eastAsia="pl-PL"/>
              </w:rPr>
            </w:pPr>
            <w:r w:rsidRPr="005B56FA">
              <w:rPr>
                <w:rFonts w:ascii="Calibri" w:eastAsia="Times New Roman" w:hAnsi="Calibri" w:cs="Calibri"/>
                <w:color w:val="000000"/>
                <w:sz w:val="18"/>
                <w:szCs w:val="18"/>
                <w:lang w:eastAsia="pl-PL"/>
              </w:rPr>
              <w:t>2.</w:t>
            </w:r>
          </w:p>
        </w:tc>
        <w:tc>
          <w:tcPr>
            <w:tcW w:w="77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CC7B41D" w14:textId="77777777" w:rsidR="00D5507F" w:rsidRPr="00230245" w:rsidRDefault="00D5507F" w:rsidP="00230245">
            <w:pPr>
              <w:spacing w:before="60" w:after="60" w:line="240" w:lineRule="auto"/>
              <w:rPr>
                <w:rFonts w:ascii="Calibri" w:eastAsia="Times New Roman" w:hAnsi="Calibri" w:cs="Calibri"/>
                <w:sz w:val="18"/>
                <w:szCs w:val="18"/>
                <w:lang w:eastAsia="pl-PL"/>
              </w:rPr>
            </w:pPr>
            <w:r w:rsidRPr="00230245">
              <w:rPr>
                <w:rFonts w:ascii="Calibri" w:eastAsia="Times New Roman" w:hAnsi="Calibri" w:cs="Calibri"/>
                <w:sz w:val="18"/>
                <w:szCs w:val="18"/>
                <w:lang w:eastAsia="pl-PL"/>
              </w:rPr>
              <w:t>Odsetek gospodarstw domowych wykorzystujących jako źródło ciepła tradycyjne piece na paliwa stałe, będące źródłem tzw. niskiej emisji w danej jednostce analitycznej w stosunku do liczby gospodarstw domowych w danej jednostce analitycznej w 2022 r.</w:t>
            </w:r>
          </w:p>
        </w:tc>
        <w:tc>
          <w:tcPr>
            <w:tcW w:w="271"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7455959F" w14:textId="694B798A"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44,94</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1259F3D8" w14:textId="0F828CEF"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46,53</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1FEC5B58" w14:textId="1E657296"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43,79</w:t>
            </w:r>
            <w:r w:rsidR="00A1188F">
              <w:rPr>
                <w:rFonts w:ascii="Calibri" w:eastAsia="Times New Roman" w:hAnsi="Calibri" w:cs="Calibri"/>
                <w:sz w:val="18"/>
                <w:szCs w:val="18"/>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9790972" w14:textId="34E99C17"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45,56</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36C4962" w14:textId="0115EFA8"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49,34</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C480ED1" w14:textId="4197B694"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62,60</w:t>
            </w:r>
            <w:r w:rsidR="00A1188F">
              <w:rPr>
                <w:rFonts w:ascii="Calibri" w:eastAsia="Times New Roman" w:hAnsi="Calibri" w:cs="Calibri"/>
                <w:sz w:val="18"/>
                <w:szCs w:val="18"/>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36D3613" w14:textId="74442E98"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48,02</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FC0620C" w14:textId="76BC78EC"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41,95</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27E5CD2" w14:textId="3777F1BE" w:rsidR="00D5507F" w:rsidRPr="000A505D" w:rsidRDefault="003E2A78" w:rsidP="000A505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43,12</w:t>
            </w:r>
            <w:r w:rsidR="00A1188F">
              <w:rPr>
                <w:rFonts w:ascii="Calibri" w:eastAsia="Times New Roman" w:hAnsi="Calibri" w:cs="Calibri"/>
                <w:sz w:val="18"/>
                <w:szCs w:val="18"/>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AAB75" w14:textId="0F81D12E"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31,63</w:t>
            </w:r>
            <w:r w:rsidR="00A1188F">
              <w:rPr>
                <w:rFonts w:ascii="Calibri" w:eastAsia="Times New Roman" w:hAnsi="Calibri" w:cs="Calibri"/>
                <w:sz w:val="18"/>
                <w:szCs w:val="18"/>
                <w:lang w:eastAsia="pl-PL"/>
              </w:rPr>
              <w:t>5</w:t>
            </w: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tcPr>
          <w:p w14:paraId="5EDB0D33" w14:textId="77777777" w:rsidR="00A1188F" w:rsidRDefault="00A1188F" w:rsidP="00BA1DDE">
            <w:pPr>
              <w:spacing w:after="0" w:line="240" w:lineRule="auto"/>
              <w:jc w:val="center"/>
              <w:rPr>
                <w:rFonts w:ascii="Calibri" w:eastAsia="Times New Roman" w:hAnsi="Calibri" w:cs="Calibri"/>
                <w:sz w:val="18"/>
                <w:szCs w:val="18"/>
                <w:lang w:eastAsia="pl-PL"/>
              </w:rPr>
            </w:pPr>
          </w:p>
          <w:p w14:paraId="661E118C" w14:textId="77777777" w:rsidR="00A1188F" w:rsidRDefault="00A1188F" w:rsidP="00BA1DDE">
            <w:pPr>
              <w:spacing w:after="0" w:line="240" w:lineRule="auto"/>
              <w:jc w:val="center"/>
              <w:rPr>
                <w:rFonts w:ascii="Calibri" w:eastAsia="Times New Roman" w:hAnsi="Calibri" w:cs="Calibri"/>
                <w:sz w:val="18"/>
                <w:szCs w:val="18"/>
                <w:lang w:eastAsia="pl-PL"/>
              </w:rPr>
            </w:pPr>
          </w:p>
          <w:p w14:paraId="0B6B1DB2" w14:textId="77777777" w:rsidR="00A1188F" w:rsidRDefault="00A1188F" w:rsidP="00BA1DDE">
            <w:pPr>
              <w:spacing w:after="0" w:line="240" w:lineRule="auto"/>
              <w:jc w:val="center"/>
              <w:rPr>
                <w:rFonts w:ascii="Calibri" w:eastAsia="Times New Roman" w:hAnsi="Calibri" w:cs="Calibri"/>
                <w:sz w:val="18"/>
                <w:szCs w:val="18"/>
                <w:lang w:eastAsia="pl-PL"/>
              </w:rPr>
            </w:pPr>
          </w:p>
          <w:p w14:paraId="7D2BD261" w14:textId="77777777" w:rsidR="00A1188F" w:rsidRDefault="00A1188F" w:rsidP="00BA1DDE">
            <w:pPr>
              <w:spacing w:after="0" w:line="240" w:lineRule="auto"/>
              <w:jc w:val="center"/>
              <w:rPr>
                <w:rFonts w:ascii="Calibri" w:eastAsia="Times New Roman" w:hAnsi="Calibri" w:cs="Calibri"/>
                <w:sz w:val="18"/>
                <w:szCs w:val="18"/>
                <w:lang w:eastAsia="pl-PL"/>
              </w:rPr>
            </w:pPr>
          </w:p>
          <w:p w14:paraId="58AD15F8" w14:textId="77777777" w:rsidR="00A1188F" w:rsidRDefault="00A1188F" w:rsidP="00BA1DDE">
            <w:pPr>
              <w:spacing w:after="0" w:line="240" w:lineRule="auto"/>
              <w:jc w:val="center"/>
              <w:rPr>
                <w:rFonts w:ascii="Calibri" w:eastAsia="Times New Roman" w:hAnsi="Calibri" w:cs="Calibri"/>
                <w:sz w:val="18"/>
                <w:szCs w:val="18"/>
                <w:lang w:eastAsia="pl-PL"/>
              </w:rPr>
            </w:pPr>
          </w:p>
          <w:p w14:paraId="7C8D527C" w14:textId="77777777" w:rsidR="00A1188F" w:rsidRDefault="00A1188F" w:rsidP="00BA1DDE">
            <w:pPr>
              <w:spacing w:after="0" w:line="240" w:lineRule="auto"/>
              <w:jc w:val="center"/>
              <w:rPr>
                <w:rFonts w:ascii="Calibri" w:eastAsia="Times New Roman" w:hAnsi="Calibri" w:cs="Calibri"/>
                <w:sz w:val="18"/>
                <w:szCs w:val="18"/>
                <w:lang w:eastAsia="pl-PL"/>
              </w:rPr>
            </w:pPr>
          </w:p>
          <w:p w14:paraId="7235F9A1" w14:textId="77777777" w:rsidR="00A1188F" w:rsidRDefault="00A1188F" w:rsidP="00BA1DDE">
            <w:pPr>
              <w:spacing w:after="0" w:line="240" w:lineRule="auto"/>
              <w:jc w:val="center"/>
              <w:rPr>
                <w:rFonts w:ascii="Calibri" w:eastAsia="Times New Roman" w:hAnsi="Calibri" w:cs="Calibri"/>
                <w:sz w:val="18"/>
                <w:szCs w:val="18"/>
                <w:lang w:eastAsia="pl-PL"/>
              </w:rPr>
            </w:pPr>
          </w:p>
          <w:p w14:paraId="450FAAD7" w14:textId="77777777" w:rsidR="00A1188F" w:rsidRDefault="00A1188F" w:rsidP="00BA1DDE">
            <w:pPr>
              <w:spacing w:after="0" w:line="240" w:lineRule="auto"/>
              <w:jc w:val="center"/>
              <w:rPr>
                <w:rFonts w:ascii="Calibri" w:eastAsia="Times New Roman" w:hAnsi="Calibri" w:cs="Calibri"/>
                <w:sz w:val="18"/>
                <w:szCs w:val="18"/>
                <w:lang w:eastAsia="pl-PL"/>
              </w:rPr>
            </w:pPr>
          </w:p>
          <w:p w14:paraId="4D5852F8" w14:textId="1BB68B6E"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24,92</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tcPr>
          <w:p w14:paraId="4B49580F" w14:textId="77777777" w:rsidR="00A1188F" w:rsidRDefault="00A1188F" w:rsidP="00BA1DDE">
            <w:pPr>
              <w:spacing w:after="0" w:line="240" w:lineRule="auto"/>
              <w:jc w:val="center"/>
              <w:rPr>
                <w:rFonts w:ascii="Calibri" w:eastAsia="Times New Roman" w:hAnsi="Calibri" w:cs="Calibri"/>
                <w:sz w:val="18"/>
                <w:szCs w:val="18"/>
                <w:lang w:eastAsia="pl-PL"/>
              </w:rPr>
            </w:pPr>
          </w:p>
          <w:p w14:paraId="1928666D" w14:textId="77777777" w:rsidR="00A1188F" w:rsidRDefault="00A1188F" w:rsidP="00BA1DDE">
            <w:pPr>
              <w:spacing w:after="0" w:line="240" w:lineRule="auto"/>
              <w:jc w:val="center"/>
              <w:rPr>
                <w:rFonts w:ascii="Calibri" w:eastAsia="Times New Roman" w:hAnsi="Calibri" w:cs="Calibri"/>
                <w:sz w:val="18"/>
                <w:szCs w:val="18"/>
                <w:lang w:eastAsia="pl-PL"/>
              </w:rPr>
            </w:pPr>
          </w:p>
          <w:p w14:paraId="746209C4" w14:textId="77777777" w:rsidR="00A1188F" w:rsidRDefault="00A1188F" w:rsidP="00BA1DDE">
            <w:pPr>
              <w:spacing w:after="0" w:line="240" w:lineRule="auto"/>
              <w:jc w:val="center"/>
              <w:rPr>
                <w:rFonts w:ascii="Calibri" w:eastAsia="Times New Roman" w:hAnsi="Calibri" w:cs="Calibri"/>
                <w:sz w:val="18"/>
                <w:szCs w:val="18"/>
                <w:lang w:eastAsia="pl-PL"/>
              </w:rPr>
            </w:pPr>
          </w:p>
          <w:p w14:paraId="3B9AE291" w14:textId="77777777" w:rsidR="00A1188F" w:rsidRDefault="00A1188F" w:rsidP="00BA1DDE">
            <w:pPr>
              <w:spacing w:after="0" w:line="240" w:lineRule="auto"/>
              <w:jc w:val="center"/>
              <w:rPr>
                <w:rFonts w:ascii="Calibri" w:eastAsia="Times New Roman" w:hAnsi="Calibri" w:cs="Calibri"/>
                <w:sz w:val="18"/>
                <w:szCs w:val="18"/>
                <w:lang w:eastAsia="pl-PL"/>
              </w:rPr>
            </w:pPr>
          </w:p>
          <w:p w14:paraId="5B885659" w14:textId="77777777" w:rsidR="00A1188F" w:rsidRDefault="00A1188F" w:rsidP="00BA1DDE">
            <w:pPr>
              <w:spacing w:after="0" w:line="240" w:lineRule="auto"/>
              <w:jc w:val="center"/>
              <w:rPr>
                <w:rFonts w:ascii="Calibri" w:eastAsia="Times New Roman" w:hAnsi="Calibri" w:cs="Calibri"/>
                <w:sz w:val="18"/>
                <w:szCs w:val="18"/>
                <w:lang w:eastAsia="pl-PL"/>
              </w:rPr>
            </w:pPr>
          </w:p>
          <w:p w14:paraId="098D79A3" w14:textId="77777777" w:rsidR="00A1188F" w:rsidRDefault="00A1188F" w:rsidP="00BA1DDE">
            <w:pPr>
              <w:spacing w:after="0" w:line="240" w:lineRule="auto"/>
              <w:jc w:val="center"/>
              <w:rPr>
                <w:rFonts w:ascii="Calibri" w:eastAsia="Times New Roman" w:hAnsi="Calibri" w:cs="Calibri"/>
                <w:sz w:val="18"/>
                <w:szCs w:val="18"/>
                <w:lang w:eastAsia="pl-PL"/>
              </w:rPr>
            </w:pPr>
          </w:p>
          <w:p w14:paraId="3622DE13" w14:textId="77777777" w:rsidR="00A1188F" w:rsidRDefault="00A1188F" w:rsidP="00BA1DDE">
            <w:pPr>
              <w:spacing w:after="0" w:line="240" w:lineRule="auto"/>
              <w:jc w:val="center"/>
              <w:rPr>
                <w:rFonts w:ascii="Calibri" w:eastAsia="Times New Roman" w:hAnsi="Calibri" w:cs="Calibri"/>
                <w:sz w:val="18"/>
                <w:szCs w:val="18"/>
                <w:lang w:eastAsia="pl-PL"/>
              </w:rPr>
            </w:pPr>
          </w:p>
          <w:p w14:paraId="23841A3C" w14:textId="77777777" w:rsidR="00A1188F" w:rsidRDefault="00A1188F" w:rsidP="00BA1DDE">
            <w:pPr>
              <w:spacing w:after="0" w:line="240" w:lineRule="auto"/>
              <w:jc w:val="center"/>
              <w:rPr>
                <w:rFonts w:ascii="Calibri" w:eastAsia="Times New Roman" w:hAnsi="Calibri" w:cs="Calibri"/>
                <w:sz w:val="18"/>
                <w:szCs w:val="18"/>
                <w:lang w:eastAsia="pl-PL"/>
              </w:rPr>
            </w:pPr>
          </w:p>
          <w:p w14:paraId="2EB45A3A" w14:textId="72AE4B1A"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25,90</w:t>
            </w:r>
            <w:r w:rsidR="00A1188F">
              <w:rPr>
                <w:rFonts w:ascii="Calibri" w:eastAsia="Times New Roman" w:hAnsi="Calibri" w:cs="Calibri"/>
                <w:sz w:val="18"/>
                <w:szCs w:val="18"/>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C00000"/>
          </w:tcPr>
          <w:p w14:paraId="7D426267" w14:textId="77777777" w:rsidR="00A1188F" w:rsidRDefault="00A1188F" w:rsidP="00BA1DDE">
            <w:pPr>
              <w:spacing w:after="0" w:line="240" w:lineRule="auto"/>
              <w:jc w:val="center"/>
              <w:rPr>
                <w:rFonts w:ascii="Calibri" w:eastAsia="Times New Roman" w:hAnsi="Calibri" w:cs="Calibri"/>
                <w:sz w:val="18"/>
                <w:szCs w:val="18"/>
                <w:lang w:eastAsia="pl-PL"/>
              </w:rPr>
            </w:pPr>
          </w:p>
          <w:p w14:paraId="28601402" w14:textId="77777777" w:rsidR="00A1188F" w:rsidRDefault="00A1188F" w:rsidP="00BA1DDE">
            <w:pPr>
              <w:spacing w:after="0" w:line="240" w:lineRule="auto"/>
              <w:jc w:val="center"/>
              <w:rPr>
                <w:rFonts w:ascii="Calibri" w:eastAsia="Times New Roman" w:hAnsi="Calibri" w:cs="Calibri"/>
                <w:sz w:val="18"/>
                <w:szCs w:val="18"/>
                <w:lang w:eastAsia="pl-PL"/>
              </w:rPr>
            </w:pPr>
          </w:p>
          <w:p w14:paraId="6DC470BF" w14:textId="77777777" w:rsidR="00A1188F" w:rsidRDefault="00A1188F" w:rsidP="00BA1DDE">
            <w:pPr>
              <w:spacing w:after="0" w:line="240" w:lineRule="auto"/>
              <w:jc w:val="center"/>
              <w:rPr>
                <w:rFonts w:ascii="Calibri" w:eastAsia="Times New Roman" w:hAnsi="Calibri" w:cs="Calibri"/>
                <w:sz w:val="18"/>
                <w:szCs w:val="18"/>
                <w:lang w:eastAsia="pl-PL"/>
              </w:rPr>
            </w:pPr>
          </w:p>
          <w:p w14:paraId="6A444292" w14:textId="77777777" w:rsidR="00A1188F" w:rsidRDefault="00A1188F" w:rsidP="00BA1DDE">
            <w:pPr>
              <w:spacing w:after="0" w:line="240" w:lineRule="auto"/>
              <w:jc w:val="center"/>
              <w:rPr>
                <w:rFonts w:ascii="Calibri" w:eastAsia="Times New Roman" w:hAnsi="Calibri" w:cs="Calibri"/>
                <w:sz w:val="18"/>
                <w:szCs w:val="18"/>
                <w:lang w:eastAsia="pl-PL"/>
              </w:rPr>
            </w:pPr>
          </w:p>
          <w:p w14:paraId="320FFE06" w14:textId="77777777" w:rsidR="00A1188F" w:rsidRDefault="00A1188F" w:rsidP="00BA1DDE">
            <w:pPr>
              <w:spacing w:after="0" w:line="240" w:lineRule="auto"/>
              <w:jc w:val="center"/>
              <w:rPr>
                <w:rFonts w:ascii="Calibri" w:eastAsia="Times New Roman" w:hAnsi="Calibri" w:cs="Calibri"/>
                <w:sz w:val="18"/>
                <w:szCs w:val="18"/>
                <w:lang w:eastAsia="pl-PL"/>
              </w:rPr>
            </w:pPr>
          </w:p>
          <w:p w14:paraId="140ED420" w14:textId="77777777" w:rsidR="00A1188F" w:rsidRDefault="00A1188F" w:rsidP="00BA1DDE">
            <w:pPr>
              <w:spacing w:after="0" w:line="240" w:lineRule="auto"/>
              <w:jc w:val="center"/>
              <w:rPr>
                <w:rFonts w:ascii="Calibri" w:eastAsia="Times New Roman" w:hAnsi="Calibri" w:cs="Calibri"/>
                <w:sz w:val="18"/>
                <w:szCs w:val="18"/>
                <w:lang w:eastAsia="pl-PL"/>
              </w:rPr>
            </w:pPr>
          </w:p>
          <w:p w14:paraId="6B81BF2B" w14:textId="77777777" w:rsidR="00A1188F" w:rsidRDefault="00A1188F" w:rsidP="00BA1DDE">
            <w:pPr>
              <w:spacing w:after="0" w:line="240" w:lineRule="auto"/>
              <w:jc w:val="center"/>
              <w:rPr>
                <w:rFonts w:ascii="Calibri" w:eastAsia="Times New Roman" w:hAnsi="Calibri" w:cs="Calibri"/>
                <w:sz w:val="18"/>
                <w:szCs w:val="18"/>
                <w:lang w:eastAsia="pl-PL"/>
              </w:rPr>
            </w:pPr>
          </w:p>
          <w:p w14:paraId="07DBD4B7" w14:textId="77777777" w:rsidR="00A1188F" w:rsidRDefault="00A1188F" w:rsidP="00BA1DDE">
            <w:pPr>
              <w:spacing w:after="0" w:line="240" w:lineRule="auto"/>
              <w:jc w:val="center"/>
              <w:rPr>
                <w:rFonts w:ascii="Calibri" w:eastAsia="Times New Roman" w:hAnsi="Calibri" w:cs="Calibri"/>
                <w:sz w:val="18"/>
                <w:szCs w:val="18"/>
                <w:lang w:eastAsia="pl-PL"/>
              </w:rPr>
            </w:pPr>
          </w:p>
          <w:p w14:paraId="26244FA0" w14:textId="6B8FD499" w:rsidR="00D5507F" w:rsidRDefault="003E2A78"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43,33</w:t>
            </w:r>
            <w:r w:rsidR="00A1188F">
              <w:rPr>
                <w:rFonts w:ascii="Calibri" w:eastAsia="Times New Roman" w:hAnsi="Calibri" w:cs="Calibri"/>
                <w:sz w:val="18"/>
                <w:szCs w:val="18"/>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tcPr>
          <w:p w14:paraId="12482AFD" w14:textId="77777777" w:rsidR="00A1188F" w:rsidRDefault="00A1188F" w:rsidP="00BA1DDE">
            <w:pPr>
              <w:spacing w:after="0" w:line="240" w:lineRule="auto"/>
              <w:jc w:val="center"/>
              <w:rPr>
                <w:rFonts w:ascii="Calibri" w:eastAsia="Times New Roman" w:hAnsi="Calibri" w:cs="Calibri"/>
                <w:sz w:val="18"/>
                <w:szCs w:val="18"/>
                <w:lang w:eastAsia="pl-PL"/>
              </w:rPr>
            </w:pPr>
          </w:p>
          <w:p w14:paraId="765277D3" w14:textId="77777777" w:rsidR="00A1188F" w:rsidRDefault="00A1188F" w:rsidP="00BA1DDE">
            <w:pPr>
              <w:spacing w:after="0" w:line="240" w:lineRule="auto"/>
              <w:jc w:val="center"/>
              <w:rPr>
                <w:rFonts w:ascii="Calibri" w:eastAsia="Times New Roman" w:hAnsi="Calibri" w:cs="Calibri"/>
                <w:sz w:val="18"/>
                <w:szCs w:val="18"/>
                <w:lang w:eastAsia="pl-PL"/>
              </w:rPr>
            </w:pPr>
          </w:p>
          <w:p w14:paraId="2B20FBEE" w14:textId="77777777" w:rsidR="00A1188F" w:rsidRDefault="00A1188F" w:rsidP="00BA1DDE">
            <w:pPr>
              <w:spacing w:after="0" w:line="240" w:lineRule="auto"/>
              <w:jc w:val="center"/>
              <w:rPr>
                <w:rFonts w:ascii="Calibri" w:eastAsia="Times New Roman" w:hAnsi="Calibri" w:cs="Calibri"/>
                <w:sz w:val="18"/>
                <w:szCs w:val="18"/>
                <w:lang w:eastAsia="pl-PL"/>
              </w:rPr>
            </w:pPr>
          </w:p>
          <w:p w14:paraId="25CA3918" w14:textId="77777777" w:rsidR="00A1188F" w:rsidRDefault="00A1188F" w:rsidP="00BA1DDE">
            <w:pPr>
              <w:spacing w:after="0" w:line="240" w:lineRule="auto"/>
              <w:jc w:val="center"/>
              <w:rPr>
                <w:rFonts w:ascii="Calibri" w:eastAsia="Times New Roman" w:hAnsi="Calibri" w:cs="Calibri"/>
                <w:sz w:val="18"/>
                <w:szCs w:val="18"/>
                <w:lang w:eastAsia="pl-PL"/>
              </w:rPr>
            </w:pPr>
          </w:p>
          <w:p w14:paraId="5B5CFEBD" w14:textId="77777777" w:rsidR="00A1188F" w:rsidRDefault="00A1188F" w:rsidP="00BA1DDE">
            <w:pPr>
              <w:spacing w:after="0" w:line="240" w:lineRule="auto"/>
              <w:jc w:val="center"/>
              <w:rPr>
                <w:rFonts w:ascii="Calibri" w:eastAsia="Times New Roman" w:hAnsi="Calibri" w:cs="Calibri"/>
                <w:sz w:val="18"/>
                <w:szCs w:val="18"/>
                <w:lang w:eastAsia="pl-PL"/>
              </w:rPr>
            </w:pPr>
          </w:p>
          <w:p w14:paraId="7CC177AD" w14:textId="77777777" w:rsidR="00A1188F" w:rsidRDefault="00A1188F" w:rsidP="00BA1DDE">
            <w:pPr>
              <w:spacing w:after="0" w:line="240" w:lineRule="auto"/>
              <w:jc w:val="center"/>
              <w:rPr>
                <w:rFonts w:ascii="Calibri" w:eastAsia="Times New Roman" w:hAnsi="Calibri" w:cs="Calibri"/>
                <w:sz w:val="18"/>
                <w:szCs w:val="18"/>
                <w:lang w:eastAsia="pl-PL"/>
              </w:rPr>
            </w:pPr>
          </w:p>
          <w:p w14:paraId="4EFD4518" w14:textId="77777777" w:rsidR="00A1188F" w:rsidRDefault="00A1188F" w:rsidP="00BA1DDE">
            <w:pPr>
              <w:spacing w:after="0" w:line="240" w:lineRule="auto"/>
              <w:jc w:val="center"/>
              <w:rPr>
                <w:rFonts w:ascii="Calibri" w:eastAsia="Times New Roman" w:hAnsi="Calibri" w:cs="Calibri"/>
                <w:sz w:val="18"/>
                <w:szCs w:val="18"/>
                <w:lang w:eastAsia="pl-PL"/>
              </w:rPr>
            </w:pPr>
          </w:p>
          <w:p w14:paraId="5FBC5520" w14:textId="77777777" w:rsidR="00A1188F" w:rsidRDefault="00A1188F" w:rsidP="00BA1DDE">
            <w:pPr>
              <w:spacing w:after="0" w:line="240" w:lineRule="auto"/>
              <w:jc w:val="center"/>
              <w:rPr>
                <w:rFonts w:ascii="Calibri" w:eastAsia="Times New Roman" w:hAnsi="Calibri" w:cs="Calibri"/>
                <w:sz w:val="18"/>
                <w:szCs w:val="18"/>
                <w:lang w:eastAsia="pl-PL"/>
              </w:rPr>
            </w:pPr>
          </w:p>
          <w:p w14:paraId="49566A8B" w14:textId="4EDD7937" w:rsidR="00D5507F" w:rsidRDefault="003E2A78" w:rsidP="00A1188F">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52</w:t>
            </w:r>
            <w:r w:rsidR="00A1188F">
              <w:rPr>
                <w:rFonts w:ascii="Calibri" w:eastAsia="Times New Roman" w:hAnsi="Calibri" w:cs="Calibri"/>
                <w:sz w:val="18"/>
                <w:szCs w:val="18"/>
                <w:lang w:eastAsia="pl-PL"/>
              </w:rPr>
              <w:t>,82%</w:t>
            </w: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tcPr>
          <w:p w14:paraId="655058A1" w14:textId="77777777" w:rsidR="00A1188F" w:rsidRDefault="00A1188F" w:rsidP="00BA1DDE">
            <w:pPr>
              <w:spacing w:after="0" w:line="240" w:lineRule="auto"/>
              <w:jc w:val="center"/>
              <w:rPr>
                <w:rFonts w:ascii="Calibri" w:eastAsia="Times New Roman" w:hAnsi="Calibri" w:cs="Calibri"/>
                <w:sz w:val="18"/>
                <w:szCs w:val="18"/>
                <w:lang w:eastAsia="pl-PL"/>
              </w:rPr>
            </w:pPr>
          </w:p>
          <w:p w14:paraId="7D408930" w14:textId="77777777" w:rsidR="00A1188F" w:rsidRDefault="00A1188F" w:rsidP="00BA1DDE">
            <w:pPr>
              <w:spacing w:after="0" w:line="240" w:lineRule="auto"/>
              <w:jc w:val="center"/>
              <w:rPr>
                <w:rFonts w:ascii="Calibri" w:eastAsia="Times New Roman" w:hAnsi="Calibri" w:cs="Calibri"/>
                <w:sz w:val="18"/>
                <w:szCs w:val="18"/>
                <w:lang w:eastAsia="pl-PL"/>
              </w:rPr>
            </w:pPr>
          </w:p>
          <w:p w14:paraId="2432E7AB" w14:textId="77777777" w:rsidR="00A1188F" w:rsidRDefault="00A1188F" w:rsidP="00BA1DDE">
            <w:pPr>
              <w:spacing w:after="0" w:line="240" w:lineRule="auto"/>
              <w:jc w:val="center"/>
              <w:rPr>
                <w:rFonts w:ascii="Calibri" w:eastAsia="Times New Roman" w:hAnsi="Calibri" w:cs="Calibri"/>
                <w:sz w:val="18"/>
                <w:szCs w:val="18"/>
                <w:lang w:eastAsia="pl-PL"/>
              </w:rPr>
            </w:pPr>
          </w:p>
          <w:p w14:paraId="070BA9E6" w14:textId="77777777" w:rsidR="00A1188F" w:rsidRDefault="00A1188F" w:rsidP="00BA1DDE">
            <w:pPr>
              <w:spacing w:after="0" w:line="240" w:lineRule="auto"/>
              <w:jc w:val="center"/>
              <w:rPr>
                <w:rFonts w:ascii="Calibri" w:eastAsia="Times New Roman" w:hAnsi="Calibri" w:cs="Calibri"/>
                <w:sz w:val="18"/>
                <w:szCs w:val="18"/>
                <w:lang w:eastAsia="pl-PL"/>
              </w:rPr>
            </w:pPr>
          </w:p>
          <w:p w14:paraId="34AAC9A9" w14:textId="77777777" w:rsidR="00A1188F" w:rsidRDefault="00A1188F" w:rsidP="00BA1DDE">
            <w:pPr>
              <w:spacing w:after="0" w:line="240" w:lineRule="auto"/>
              <w:jc w:val="center"/>
              <w:rPr>
                <w:rFonts w:ascii="Calibri" w:eastAsia="Times New Roman" w:hAnsi="Calibri" w:cs="Calibri"/>
                <w:sz w:val="18"/>
                <w:szCs w:val="18"/>
                <w:lang w:eastAsia="pl-PL"/>
              </w:rPr>
            </w:pPr>
          </w:p>
          <w:p w14:paraId="073C3AB6" w14:textId="77777777" w:rsidR="00A1188F" w:rsidRDefault="00A1188F" w:rsidP="00BA1DDE">
            <w:pPr>
              <w:spacing w:after="0" w:line="240" w:lineRule="auto"/>
              <w:jc w:val="center"/>
              <w:rPr>
                <w:rFonts w:ascii="Calibri" w:eastAsia="Times New Roman" w:hAnsi="Calibri" w:cs="Calibri"/>
                <w:sz w:val="18"/>
                <w:szCs w:val="18"/>
                <w:lang w:eastAsia="pl-PL"/>
              </w:rPr>
            </w:pPr>
          </w:p>
          <w:p w14:paraId="506792A9" w14:textId="77777777" w:rsidR="00A1188F" w:rsidRDefault="00A1188F" w:rsidP="00BA1DDE">
            <w:pPr>
              <w:spacing w:after="0" w:line="240" w:lineRule="auto"/>
              <w:jc w:val="center"/>
              <w:rPr>
                <w:rFonts w:ascii="Calibri" w:eastAsia="Times New Roman" w:hAnsi="Calibri" w:cs="Calibri"/>
                <w:sz w:val="18"/>
                <w:szCs w:val="18"/>
                <w:lang w:eastAsia="pl-PL"/>
              </w:rPr>
            </w:pPr>
          </w:p>
          <w:p w14:paraId="2A085B99" w14:textId="77777777" w:rsidR="00A1188F" w:rsidRDefault="00A1188F" w:rsidP="00BA1DDE">
            <w:pPr>
              <w:spacing w:after="0" w:line="240" w:lineRule="auto"/>
              <w:jc w:val="center"/>
              <w:rPr>
                <w:rFonts w:ascii="Calibri" w:eastAsia="Times New Roman" w:hAnsi="Calibri" w:cs="Calibri"/>
                <w:sz w:val="18"/>
                <w:szCs w:val="18"/>
                <w:lang w:eastAsia="pl-PL"/>
              </w:rPr>
            </w:pPr>
          </w:p>
          <w:p w14:paraId="4FD1D622" w14:textId="30723FDA" w:rsidR="00D5507F" w:rsidRDefault="00A1188F"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35,75%</w:t>
            </w:r>
          </w:p>
        </w:tc>
      </w:tr>
      <w:tr w:rsidR="00A1188F" w:rsidRPr="005B56FA" w14:paraId="24CCA7C1" w14:textId="4010A6D3" w:rsidTr="000C3141">
        <w:trPr>
          <w:trHeight w:val="675"/>
        </w:trPr>
        <w:tc>
          <w:tcPr>
            <w:tcW w:w="923"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09E6098" w14:textId="77777777" w:rsidR="00D5507F" w:rsidRPr="005B56FA" w:rsidRDefault="00D5507F" w:rsidP="00230245">
            <w:pPr>
              <w:spacing w:before="60" w:after="60" w:line="240" w:lineRule="auto"/>
              <w:rPr>
                <w:rFonts w:ascii="Calibri" w:eastAsia="Times New Roman" w:hAnsi="Calibri" w:cs="Calibri"/>
                <w:color w:val="000000"/>
                <w:sz w:val="18"/>
                <w:szCs w:val="18"/>
                <w:lang w:eastAsia="pl-PL"/>
              </w:rPr>
            </w:pPr>
            <w:r w:rsidRPr="000C3141">
              <w:rPr>
                <w:rFonts w:ascii="Calibri" w:eastAsia="Times New Roman" w:hAnsi="Calibri" w:cs="Calibri"/>
                <w:color w:val="FFFFFF" w:themeColor="background1"/>
                <w:sz w:val="18"/>
                <w:szCs w:val="18"/>
                <w:shd w:val="clear" w:color="auto" w:fill="7F7F7F" w:themeFill="text1" w:themeFillTint="80"/>
                <w:lang w:eastAsia="pl-PL"/>
              </w:rPr>
              <w:lastRenderedPageBreak/>
              <w:t>Jednostka analityczna (JA) oznaczona jako</w:t>
            </w:r>
            <w:r w:rsidRPr="00230245">
              <w:rPr>
                <w:rFonts w:ascii="Calibri" w:eastAsia="Times New Roman" w:hAnsi="Calibri" w:cs="Calibri"/>
                <w:b/>
                <w:bCs/>
                <w:color w:val="FFFFFF" w:themeColor="background1"/>
                <w:sz w:val="18"/>
                <w:szCs w:val="18"/>
                <w:lang w:eastAsia="pl-PL"/>
              </w:rPr>
              <w:t xml:space="preserve"> kryzysowa w sferze środowiskowej</w:t>
            </w:r>
          </w:p>
        </w:tc>
        <w:tc>
          <w:tcPr>
            <w:tcW w:w="271"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06ECA7B9" w14:textId="5B395E38"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 </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FEB2B77" w14:textId="13AE235D"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 </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BEF441B" w14:textId="548C0879"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 </w:t>
            </w:r>
          </w:p>
        </w:tc>
        <w:tc>
          <w:tcPr>
            <w:tcW w:w="271"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5148B69" w14:textId="0C0BD376" w:rsidR="00D5507F" w:rsidRPr="007B20E8" w:rsidRDefault="00A1188F" w:rsidP="00195DCD">
            <w:pPr>
              <w:spacing w:after="0" w:line="240" w:lineRule="auto"/>
              <w:jc w:val="center"/>
              <w:rPr>
                <w:rFonts w:ascii="Calibri" w:eastAsia="Times New Roman" w:hAnsi="Calibri" w:cs="Calibri"/>
                <w:b/>
                <w:bCs/>
                <w:lang w:eastAsia="pl-PL"/>
              </w:rPr>
            </w:pPr>
            <w:r w:rsidRPr="00A1188F">
              <w:rPr>
                <w:rFonts w:ascii="Calibri" w:eastAsia="Times New Roman" w:hAnsi="Calibri" w:cs="Calibri"/>
                <w:b/>
                <w:bCs/>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0351F8C" w14:textId="77777777"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10826FB" w14:textId="77777777"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C00000"/>
            <w:vAlign w:val="center"/>
          </w:tcPr>
          <w:p w14:paraId="60CC6551" w14:textId="59ED6A69" w:rsidR="00D5507F" w:rsidRPr="007B20E8" w:rsidRDefault="00D5507F" w:rsidP="00195DCD">
            <w:pPr>
              <w:spacing w:after="0" w:line="240" w:lineRule="auto"/>
              <w:jc w:val="center"/>
              <w:rPr>
                <w:rFonts w:ascii="Calibri" w:eastAsia="Times New Roman" w:hAnsi="Calibri" w:cs="Calibri"/>
                <w:b/>
                <w:bCs/>
                <w:color w:val="9C0006"/>
                <w:lang w:eastAsia="pl-PL"/>
              </w:rPr>
            </w:pPr>
            <w:r w:rsidRPr="004C3456">
              <w:rPr>
                <w:rFonts w:ascii="Calibri" w:eastAsia="Times New Roman" w:hAnsi="Calibri" w:cs="Calibri"/>
                <w:b/>
                <w:bCs/>
                <w:color w:val="FFFFFF" w:themeColor="background1"/>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tcPr>
          <w:p w14:paraId="1C57B144" w14:textId="043463FC" w:rsidR="00D5507F" w:rsidRPr="007B20E8" w:rsidRDefault="00A1188F" w:rsidP="00195DCD">
            <w:pPr>
              <w:spacing w:after="0" w:line="240" w:lineRule="auto"/>
              <w:jc w:val="center"/>
              <w:rPr>
                <w:rFonts w:ascii="Calibri" w:eastAsia="Times New Roman" w:hAnsi="Calibri" w:cs="Calibri"/>
                <w:b/>
                <w:bCs/>
                <w:lang w:eastAsia="pl-PL"/>
              </w:rPr>
            </w:pPr>
            <w:r w:rsidRPr="00A1188F">
              <w:rPr>
                <w:rFonts w:ascii="Calibri" w:eastAsia="Times New Roman" w:hAnsi="Calibri" w:cs="Calibri"/>
                <w:b/>
                <w:bCs/>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B383333" w14:textId="77777777" w:rsidR="00D5507F" w:rsidRPr="007B20E8" w:rsidRDefault="00D5507F" w:rsidP="00195DCD">
            <w:pPr>
              <w:spacing w:after="0" w:line="240" w:lineRule="auto"/>
              <w:jc w:val="center"/>
              <w:rPr>
                <w:rFonts w:ascii="Calibri" w:eastAsia="Times New Roman" w:hAnsi="Calibri" w:cs="Calibri"/>
                <w:b/>
                <w:bCs/>
                <w:lang w:eastAsia="pl-PL"/>
              </w:rPr>
            </w:pPr>
            <w:r w:rsidRPr="007B20E8">
              <w:rPr>
                <w:rFonts w:ascii="Calibri" w:eastAsia="Times New Roman" w:hAnsi="Calibri" w:cs="Calibri"/>
                <w:b/>
                <w:bCs/>
                <w:lang w:eastAsia="pl-PL"/>
              </w:rPr>
              <w:t>√</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BFEC6" w14:textId="3871BEC7" w:rsidR="00D5507F" w:rsidRPr="007B20E8" w:rsidRDefault="00D5507F" w:rsidP="00BA1DDE">
            <w:pPr>
              <w:spacing w:after="0" w:line="240" w:lineRule="auto"/>
              <w:jc w:val="center"/>
              <w:rPr>
                <w:rFonts w:ascii="Calibri" w:eastAsia="Times New Roman" w:hAnsi="Calibri" w:cs="Calibri"/>
                <w:b/>
                <w:bCs/>
                <w:lang w:eastAsia="pl-PL"/>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tcPr>
          <w:p w14:paraId="0850BD3D" w14:textId="77777777" w:rsidR="00D5507F" w:rsidRPr="00585136" w:rsidRDefault="00D5507F" w:rsidP="00BA1DDE">
            <w:pPr>
              <w:spacing w:after="0" w:line="240" w:lineRule="auto"/>
              <w:jc w:val="center"/>
              <w:rPr>
                <w:rFonts w:ascii="Calibri" w:eastAsia="Times New Roman" w:hAnsi="Calibri" w:cs="Calibri"/>
                <w:b/>
                <w:bCs/>
                <w:lang w:eastAsia="pl-PL"/>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tcPr>
          <w:p w14:paraId="1A947EF3" w14:textId="77777777" w:rsidR="00D5507F" w:rsidRPr="00585136" w:rsidRDefault="00D5507F" w:rsidP="00BA1DDE">
            <w:pPr>
              <w:spacing w:after="0" w:line="240" w:lineRule="auto"/>
              <w:jc w:val="center"/>
              <w:rPr>
                <w:rFonts w:ascii="Calibri" w:eastAsia="Times New Roman" w:hAnsi="Calibri" w:cs="Calibri"/>
                <w:b/>
                <w:bCs/>
                <w:lang w:eastAsia="pl-PL"/>
              </w:rPr>
            </w:pPr>
          </w:p>
        </w:tc>
        <w:tc>
          <w:tcPr>
            <w:tcW w:w="271" w:type="pct"/>
            <w:tcBorders>
              <w:top w:val="single" w:sz="4" w:space="0" w:color="auto"/>
              <w:left w:val="single" w:sz="4" w:space="0" w:color="auto"/>
              <w:bottom w:val="single" w:sz="4" w:space="0" w:color="auto"/>
              <w:right w:val="single" w:sz="4" w:space="0" w:color="auto"/>
            </w:tcBorders>
            <w:shd w:val="clear" w:color="auto" w:fill="C00000"/>
          </w:tcPr>
          <w:p w14:paraId="7F07EC75" w14:textId="77777777" w:rsidR="00A1188F" w:rsidRDefault="00A1188F" w:rsidP="00BA1DDE">
            <w:pPr>
              <w:spacing w:after="0" w:line="240" w:lineRule="auto"/>
              <w:jc w:val="center"/>
              <w:rPr>
                <w:rFonts w:ascii="Calibri" w:eastAsia="Times New Roman" w:hAnsi="Calibri" w:cs="Calibri"/>
                <w:b/>
                <w:bCs/>
                <w:lang w:eastAsia="pl-PL"/>
              </w:rPr>
            </w:pPr>
          </w:p>
          <w:p w14:paraId="27EF24FC" w14:textId="77777777" w:rsidR="00A1188F" w:rsidRDefault="00A1188F" w:rsidP="00BA1DDE">
            <w:pPr>
              <w:spacing w:after="0" w:line="240" w:lineRule="auto"/>
              <w:jc w:val="center"/>
              <w:rPr>
                <w:rFonts w:ascii="Calibri" w:eastAsia="Times New Roman" w:hAnsi="Calibri" w:cs="Calibri"/>
                <w:b/>
                <w:bCs/>
                <w:lang w:eastAsia="pl-PL"/>
              </w:rPr>
            </w:pPr>
          </w:p>
          <w:p w14:paraId="1EC559E8" w14:textId="6E074501" w:rsidR="00D5507F" w:rsidRPr="00585136" w:rsidRDefault="00A1188F" w:rsidP="00BA1DDE">
            <w:pPr>
              <w:spacing w:after="0" w:line="240" w:lineRule="auto"/>
              <w:jc w:val="center"/>
              <w:rPr>
                <w:rFonts w:ascii="Calibri" w:eastAsia="Times New Roman" w:hAnsi="Calibri" w:cs="Calibri"/>
                <w:b/>
                <w:bCs/>
                <w:lang w:eastAsia="pl-PL"/>
              </w:rPr>
            </w:pPr>
            <w:r w:rsidRPr="00A1188F">
              <w:rPr>
                <w:rFonts w:ascii="Calibri" w:eastAsia="Times New Roman" w:hAnsi="Calibri" w:cs="Calibri"/>
                <w:b/>
                <w:bCs/>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tcPr>
          <w:p w14:paraId="42A885B5" w14:textId="77777777" w:rsidR="00A1188F" w:rsidRDefault="00A1188F" w:rsidP="00BA1DDE">
            <w:pPr>
              <w:spacing w:after="0" w:line="240" w:lineRule="auto"/>
              <w:jc w:val="center"/>
              <w:rPr>
                <w:rFonts w:ascii="Calibri" w:eastAsia="Times New Roman" w:hAnsi="Calibri" w:cs="Calibri"/>
                <w:b/>
                <w:bCs/>
                <w:lang w:eastAsia="pl-PL"/>
              </w:rPr>
            </w:pPr>
          </w:p>
          <w:p w14:paraId="6417AFC4" w14:textId="77777777" w:rsidR="00A1188F" w:rsidRDefault="00A1188F" w:rsidP="00BA1DDE">
            <w:pPr>
              <w:spacing w:after="0" w:line="240" w:lineRule="auto"/>
              <w:jc w:val="center"/>
              <w:rPr>
                <w:rFonts w:ascii="Calibri" w:eastAsia="Times New Roman" w:hAnsi="Calibri" w:cs="Calibri"/>
                <w:b/>
                <w:bCs/>
                <w:lang w:eastAsia="pl-PL"/>
              </w:rPr>
            </w:pPr>
          </w:p>
          <w:p w14:paraId="6EFCF120" w14:textId="561E5109" w:rsidR="00D5507F" w:rsidRPr="00585136" w:rsidRDefault="00A1188F" w:rsidP="00BA1DDE">
            <w:pPr>
              <w:spacing w:after="0" w:line="240" w:lineRule="auto"/>
              <w:jc w:val="center"/>
              <w:rPr>
                <w:rFonts w:ascii="Calibri" w:eastAsia="Times New Roman" w:hAnsi="Calibri" w:cs="Calibri"/>
                <w:b/>
                <w:bCs/>
                <w:lang w:eastAsia="pl-PL"/>
              </w:rPr>
            </w:pPr>
            <w:r w:rsidRPr="00A1188F">
              <w:rPr>
                <w:rFonts w:ascii="Calibri" w:eastAsia="Times New Roman" w:hAnsi="Calibri" w:cs="Calibri"/>
                <w:b/>
                <w:bCs/>
                <w:lang w:eastAsia="pl-PL"/>
              </w:rPr>
              <w:t>√</w:t>
            </w:r>
          </w:p>
        </w:tc>
        <w:tc>
          <w:tcPr>
            <w:tcW w:w="272" w:type="pct"/>
            <w:tcBorders>
              <w:top w:val="single" w:sz="4" w:space="0" w:color="auto"/>
              <w:left w:val="single" w:sz="4" w:space="0" w:color="auto"/>
              <w:bottom w:val="single" w:sz="4" w:space="0" w:color="auto"/>
              <w:right w:val="single" w:sz="4" w:space="0" w:color="auto"/>
            </w:tcBorders>
            <w:shd w:val="clear" w:color="auto" w:fill="C00000"/>
          </w:tcPr>
          <w:p w14:paraId="65F66201" w14:textId="77777777" w:rsidR="00A1188F" w:rsidRDefault="00A1188F" w:rsidP="00BA1DDE">
            <w:pPr>
              <w:spacing w:after="0" w:line="240" w:lineRule="auto"/>
              <w:jc w:val="center"/>
              <w:rPr>
                <w:rFonts w:ascii="Calibri" w:eastAsia="Times New Roman" w:hAnsi="Calibri" w:cs="Calibri"/>
                <w:b/>
                <w:bCs/>
                <w:lang w:eastAsia="pl-PL"/>
              </w:rPr>
            </w:pPr>
          </w:p>
          <w:p w14:paraId="73DEDD6A" w14:textId="77777777" w:rsidR="00A1188F" w:rsidRDefault="00A1188F" w:rsidP="00BA1DDE">
            <w:pPr>
              <w:spacing w:after="0" w:line="240" w:lineRule="auto"/>
              <w:jc w:val="center"/>
              <w:rPr>
                <w:rFonts w:ascii="Calibri" w:eastAsia="Times New Roman" w:hAnsi="Calibri" w:cs="Calibri"/>
                <w:b/>
                <w:bCs/>
                <w:lang w:eastAsia="pl-PL"/>
              </w:rPr>
            </w:pPr>
          </w:p>
          <w:p w14:paraId="59DCC9A3" w14:textId="381AB6AD" w:rsidR="00D5507F" w:rsidRPr="00585136" w:rsidRDefault="00A1188F" w:rsidP="00BA1DDE">
            <w:pPr>
              <w:spacing w:after="0" w:line="240" w:lineRule="auto"/>
              <w:jc w:val="center"/>
              <w:rPr>
                <w:rFonts w:ascii="Calibri" w:eastAsia="Times New Roman" w:hAnsi="Calibri" w:cs="Calibri"/>
                <w:b/>
                <w:bCs/>
                <w:lang w:eastAsia="pl-PL"/>
              </w:rPr>
            </w:pPr>
            <w:r w:rsidRPr="00A1188F">
              <w:rPr>
                <w:rFonts w:ascii="Calibri" w:eastAsia="Times New Roman" w:hAnsi="Calibri" w:cs="Calibri"/>
                <w:b/>
                <w:bCs/>
                <w:lang w:eastAsia="pl-PL"/>
              </w:rPr>
              <w:t>√</w:t>
            </w:r>
          </w:p>
        </w:tc>
      </w:tr>
    </w:tbl>
    <w:p w14:paraId="5A4C52D5"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3D129D4E" w14:textId="1ACA06EC" w:rsidR="00250322" w:rsidRDefault="00250322" w:rsidP="000405F2">
      <w:pPr>
        <w:spacing w:before="120" w:after="120"/>
        <w:jc w:val="both"/>
        <w:rPr>
          <w:rFonts w:eastAsiaTheme="minorEastAsia" w:cs="Arial"/>
        </w:rPr>
      </w:pPr>
      <w:r>
        <w:rPr>
          <w:rFonts w:eastAsiaTheme="minorEastAsia" w:cs="Arial"/>
        </w:rPr>
        <w:t>Rysunek</w:t>
      </w:r>
      <w:r w:rsidRPr="008E43A9">
        <w:rPr>
          <w:rFonts w:eastAsiaTheme="minorEastAsia" w:cs="Arial"/>
        </w:rPr>
        <w:t xml:space="preserve"> 4 przedstawia jednostki analityczne </w:t>
      </w:r>
      <w:r w:rsidRPr="008E43A9">
        <w:rPr>
          <w:rFonts w:eastAsiaTheme="minorEastAsia" w:cs="Arial"/>
          <w:b/>
        </w:rPr>
        <w:t>oznaczone jako kryzysowe w sferze środowiskowej</w:t>
      </w:r>
      <w:r w:rsidRPr="008E43A9">
        <w:rPr>
          <w:rFonts w:eastAsiaTheme="minorEastAsia" w:cs="Arial"/>
        </w:rPr>
        <w:t xml:space="preserve">. Jest on graficznym obrazem wyników zaprezentowanych w Tabeli </w:t>
      </w:r>
      <w:r>
        <w:rPr>
          <w:rFonts w:eastAsiaTheme="minorEastAsia" w:cs="Arial"/>
        </w:rPr>
        <w:t>9</w:t>
      </w:r>
      <w:r w:rsidRPr="008E43A9">
        <w:rPr>
          <w:rFonts w:eastAsiaTheme="minorEastAsia" w:cs="Arial"/>
        </w:rPr>
        <w:t>. Jak wyżej wspomniano, za obszary kryzysowe w sferze środowiskowej uznane zostały te jednostki analityczne, które charakteryzowały się przynajmniej jednym wskaź</w:t>
      </w:r>
      <w:r w:rsidR="00BA1DDE">
        <w:rPr>
          <w:rFonts w:eastAsiaTheme="minorEastAsia" w:cs="Arial"/>
        </w:rPr>
        <w:t>nikiem o „wartości kryzysowej”</w:t>
      </w:r>
      <w:r>
        <w:rPr>
          <w:rFonts w:eastAsiaTheme="minorEastAsia" w:cs="Arial"/>
        </w:rPr>
        <w:t xml:space="preserve"> </w:t>
      </w:r>
      <w:r w:rsidRPr="008E43A9">
        <w:rPr>
          <w:rFonts w:eastAsiaTheme="minorEastAsia" w:cs="Arial"/>
        </w:rPr>
        <w:t>spośród dwóch wybranych do analizy.</w:t>
      </w:r>
    </w:p>
    <w:p w14:paraId="60B886E1" w14:textId="77777777" w:rsidR="00C515E1" w:rsidRDefault="00C515E1">
      <w:pPr>
        <w:rPr>
          <w:rFonts w:eastAsia="Times New Roman" w:cstheme="minorHAnsi"/>
          <w:b/>
          <w:i/>
          <w:iCs/>
          <w:color w:val="000000" w:themeColor="text1"/>
          <w:sz w:val="20"/>
          <w:szCs w:val="20"/>
          <w:lang w:eastAsia="pl-PL"/>
        </w:rPr>
      </w:pPr>
      <w:bookmarkStart w:id="106" w:name="_Toc136365637"/>
      <w:r>
        <w:rPr>
          <w:rFonts w:cstheme="minorHAnsi"/>
          <w:bCs/>
          <w:i/>
          <w:iCs/>
          <w:color w:val="000000" w:themeColor="text1"/>
          <w:sz w:val="20"/>
          <w:szCs w:val="20"/>
        </w:rPr>
        <w:br w:type="page"/>
      </w:r>
    </w:p>
    <w:p w14:paraId="6BA11B49" w14:textId="06D2D16A" w:rsidR="00250322" w:rsidRPr="00FF69BB" w:rsidRDefault="00250322" w:rsidP="0019546E">
      <w:pPr>
        <w:pStyle w:val="Legenda"/>
        <w:spacing w:before="60" w:after="60"/>
        <w:rPr>
          <w:rFonts w:asciiTheme="minorHAnsi" w:hAnsiTheme="minorHAnsi" w:cstheme="minorHAnsi"/>
          <w:bCs w:val="0"/>
          <w:i/>
          <w:iCs/>
          <w:color w:val="000000" w:themeColor="text1"/>
          <w:sz w:val="20"/>
          <w:szCs w:val="20"/>
        </w:rPr>
      </w:pPr>
      <w:bookmarkStart w:id="107" w:name="_Toc172806019"/>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4</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Jednostki analityczne oznaczone jako kryzysowe w sferze środowiskowej</w:t>
      </w:r>
      <w:bookmarkEnd w:id="106"/>
      <w:bookmarkEnd w:id="107"/>
    </w:p>
    <w:p w14:paraId="53784D4C" w14:textId="4D1767A3" w:rsidR="00BA1DDE" w:rsidRPr="00F01B78" w:rsidRDefault="00F01B78" w:rsidP="00250322">
      <w:pPr>
        <w:rPr>
          <w:rFonts w:cstheme="minorHAnsi"/>
          <w:sz w:val="20"/>
          <w:szCs w:val="20"/>
        </w:rPr>
      </w:pPr>
      <w:r>
        <w:rPr>
          <w:noProof/>
        </w:rPr>
        <w:drawing>
          <wp:inline distT="0" distB="0" distL="0" distR="0" wp14:anchorId="5F7B311F" wp14:editId="3A771BF5">
            <wp:extent cx="5760720" cy="8140700"/>
            <wp:effectExtent l="0" t="0" r="0" b="0"/>
            <wp:docPr id="184905447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1EA0ADD1" w14:textId="2E8235D1" w:rsidR="00250322" w:rsidRPr="007C7A36" w:rsidRDefault="00250322" w:rsidP="00250322">
      <w:pPr>
        <w:rPr>
          <w:rFonts w:cstheme="minorHAnsi"/>
          <w:bCs/>
          <w:i/>
          <w:sz w:val="20"/>
          <w:szCs w:val="20"/>
        </w:rPr>
      </w:pPr>
      <w:r w:rsidRPr="007C7A36">
        <w:rPr>
          <w:rFonts w:cstheme="minorHAnsi"/>
          <w:bCs/>
          <w:i/>
          <w:sz w:val="20"/>
          <w:szCs w:val="20"/>
        </w:rPr>
        <w:lastRenderedPageBreak/>
        <w:t>Źródło: Opracowanie własne na podstawie</w:t>
      </w:r>
      <w:r w:rsidR="009B03E7" w:rsidRPr="007C7A36">
        <w:rPr>
          <w:rFonts w:cstheme="minorHAnsi"/>
          <w:bCs/>
          <w:i/>
          <w:sz w:val="20"/>
          <w:szCs w:val="20"/>
        </w:rPr>
        <w:t xml:space="preserve"> map gminy </w:t>
      </w:r>
      <w:r w:rsidR="00812084">
        <w:rPr>
          <w:rFonts w:cstheme="minorHAnsi"/>
          <w:bCs/>
          <w:i/>
          <w:sz w:val="20"/>
          <w:szCs w:val="20"/>
        </w:rPr>
        <w:t>Blizanów</w:t>
      </w:r>
    </w:p>
    <w:p w14:paraId="1538ECCA" w14:textId="75B9AFC6" w:rsidR="00250322" w:rsidRPr="008E43A9" w:rsidRDefault="00250322" w:rsidP="00A63955">
      <w:pPr>
        <w:spacing w:before="120" w:after="120"/>
        <w:rPr>
          <w:rFonts w:eastAsiaTheme="minorEastAsia" w:cs="Arial"/>
        </w:rPr>
      </w:pPr>
      <w:r w:rsidRPr="008E43A9">
        <w:rPr>
          <w:rFonts w:eastAsiaTheme="minorEastAsia" w:cs="Arial"/>
          <w:u w:val="single"/>
        </w:rPr>
        <w:t>Sfera przestrzenno-funkcjonalna</w:t>
      </w:r>
    </w:p>
    <w:p w14:paraId="43E0CE42" w14:textId="1D72AD47" w:rsidR="00250322" w:rsidRPr="008E43A9" w:rsidRDefault="00250322" w:rsidP="00A63955">
      <w:pPr>
        <w:spacing w:before="120" w:after="120"/>
        <w:jc w:val="both"/>
        <w:rPr>
          <w:rFonts w:eastAsiaTheme="minorEastAsia" w:cs="Arial"/>
        </w:rPr>
      </w:pPr>
      <w:r w:rsidRPr="008E43A9">
        <w:rPr>
          <w:rFonts w:eastAsiaTheme="minorEastAsia" w:cs="Arial"/>
        </w:rPr>
        <w:t>Negatywne zjawiska w sferze przestrzenno-funkcjonalnej dot</w:t>
      </w:r>
      <w:r>
        <w:rPr>
          <w:rFonts w:eastAsiaTheme="minorEastAsia" w:cs="Arial"/>
        </w:rPr>
        <w:t>yczą</w:t>
      </w:r>
      <w:r w:rsidRPr="008E43A9">
        <w:rPr>
          <w:rFonts w:eastAsiaTheme="minorEastAsia" w:cs="Arial"/>
        </w:rPr>
        <w:t xml:space="preserve"> m.in. niewystarczającego wyposażenia w infrastrukturę techniczną i społeczną oraz niskiego poziomu obsługi komunikacyjnej. Dla zobrazowania powyższych zjawisk dobrane zostały odpowiednie wskaźniki, które pozwoliły na ocenę skali kryzysu. Należą do nich: dostępność przedszkola do </w:t>
      </w:r>
      <w:r w:rsidR="00595433">
        <w:rPr>
          <w:rFonts w:eastAsiaTheme="minorEastAsia" w:cs="Arial"/>
        </w:rPr>
        <w:t>1</w:t>
      </w:r>
      <w:r w:rsidRPr="008E43A9">
        <w:rPr>
          <w:rFonts w:eastAsiaTheme="minorEastAsia" w:cs="Arial"/>
        </w:rPr>
        <w:t xml:space="preserve"> km od miejsca zamieszkania, dostępność obiektów sportowych (hal lub boisk lub basenów itp.) do 1 km od miejsca zamieszkania, dostępność obiektów kultury lub innych miejsc integracji społecznej (dom kultury, biblioteka, kino lub świetlic</w:t>
      </w:r>
      <w:r>
        <w:rPr>
          <w:rFonts w:eastAsiaTheme="minorEastAsia" w:cs="Arial"/>
        </w:rPr>
        <w:t>e</w:t>
      </w:r>
      <w:r w:rsidRPr="008E43A9">
        <w:rPr>
          <w:rFonts w:eastAsiaTheme="minorEastAsia" w:cs="Arial"/>
        </w:rPr>
        <w:t>) do 1 km od miejsca zamieszkania oraz dostępność przystanku komunikacji publicznej (PKP lub PKS lub komunikacja miejska) do 1 km od miejsca zamieszkania. W oparciu o powyższe wskaźniki dokonano oceny dostępności infrastruktur</w:t>
      </w:r>
      <w:r>
        <w:rPr>
          <w:rFonts w:eastAsiaTheme="minorEastAsia" w:cs="Arial"/>
        </w:rPr>
        <w:t xml:space="preserve">y </w:t>
      </w:r>
      <w:r w:rsidRPr="008E43A9">
        <w:rPr>
          <w:rFonts w:eastAsiaTheme="minorEastAsia" w:cs="Arial"/>
        </w:rPr>
        <w:t>społecznej oraz komunikacyjnej w poszczególnych jednostkach analitycznych. Jeżeli przedszkola, miejsca integracji społecznej, obiekty sportowe lub przystanki komunikacji publicznej nie były dostępne w granicach badanej jednostki, a znajdowały się w sąsiedniej jednostce analitycznej i odległość do nich nie przekraczała odpowiednio 0,5 km i 1 km</w:t>
      </w:r>
      <w:r w:rsidR="00BA1DDE">
        <w:rPr>
          <w:rFonts w:eastAsiaTheme="minorEastAsia" w:cs="Arial"/>
        </w:rPr>
        <w:t>,</w:t>
      </w:r>
      <w:r w:rsidRPr="008E43A9">
        <w:rPr>
          <w:rFonts w:eastAsiaTheme="minorEastAsia" w:cs="Arial"/>
        </w:rPr>
        <w:t xml:space="preserve"> to uznawano, że</w:t>
      </w:r>
      <w:r>
        <w:rPr>
          <w:rFonts w:eastAsiaTheme="minorEastAsia" w:cs="Arial"/>
        </w:rPr>
        <w:t xml:space="preserve"> dostępność została zachowana. </w:t>
      </w:r>
      <w:r w:rsidRPr="008E43A9">
        <w:rPr>
          <w:rFonts w:eastAsiaTheme="minorEastAsia" w:cs="Arial"/>
        </w:rPr>
        <w:t xml:space="preserve">Pozyskane dane dotyczą stanu </w:t>
      </w:r>
      <w:r w:rsidRPr="008E43A9">
        <w:rPr>
          <w:rFonts w:eastAsiaTheme="minorEastAsia" w:cs="Arial"/>
          <w:b/>
          <w:bCs/>
        </w:rPr>
        <w:t>na dzień 3</w:t>
      </w:r>
      <w:r>
        <w:rPr>
          <w:rFonts w:eastAsiaTheme="minorEastAsia" w:cs="Arial"/>
          <w:b/>
          <w:bCs/>
        </w:rPr>
        <w:t>1</w:t>
      </w:r>
      <w:r w:rsidRPr="008E43A9">
        <w:rPr>
          <w:rFonts w:eastAsiaTheme="minorEastAsia" w:cs="Arial"/>
          <w:b/>
          <w:bCs/>
        </w:rPr>
        <w:t xml:space="preserve"> </w:t>
      </w:r>
      <w:r>
        <w:rPr>
          <w:rFonts w:eastAsiaTheme="minorEastAsia" w:cs="Arial"/>
          <w:b/>
          <w:bCs/>
        </w:rPr>
        <w:t>grudnia</w:t>
      </w:r>
      <w:r w:rsidRPr="008E43A9">
        <w:rPr>
          <w:rFonts w:eastAsiaTheme="minorEastAsia" w:cs="Arial"/>
          <w:b/>
          <w:bCs/>
        </w:rPr>
        <w:t xml:space="preserve"> 202</w:t>
      </w:r>
      <w:r w:rsidR="00595433">
        <w:rPr>
          <w:rFonts w:eastAsiaTheme="minorEastAsia" w:cs="Arial"/>
          <w:b/>
          <w:bCs/>
        </w:rPr>
        <w:t>3</w:t>
      </w:r>
      <w:r w:rsidRPr="008E43A9">
        <w:rPr>
          <w:rFonts w:eastAsiaTheme="minorEastAsia" w:cs="Arial"/>
          <w:b/>
          <w:bCs/>
        </w:rPr>
        <w:t xml:space="preserve"> roku</w:t>
      </w:r>
      <w:r w:rsidRPr="008E43A9">
        <w:rPr>
          <w:rFonts w:eastAsiaTheme="minorEastAsia" w:cs="Arial"/>
        </w:rPr>
        <w:t xml:space="preserve">. Ostatecznie </w:t>
      </w:r>
      <w:r w:rsidRPr="008E43A9">
        <w:rPr>
          <w:rFonts w:eastAsiaTheme="minorEastAsia" w:cs="Arial"/>
          <w:b/>
        </w:rPr>
        <w:t xml:space="preserve">za obszary kryzysowe w sferze przestrzenno-funkcjonalnej </w:t>
      </w:r>
      <w:r w:rsidRPr="008E43A9">
        <w:rPr>
          <w:rFonts w:eastAsiaTheme="minorEastAsia" w:cs="Arial"/>
        </w:rPr>
        <w:t xml:space="preserve">uznane zostały te jednostki analityczne, w których </w:t>
      </w:r>
      <w:r w:rsidRPr="008E43A9">
        <w:rPr>
          <w:rFonts w:eastAsiaTheme="minorEastAsia" w:cs="Arial"/>
          <w:b/>
        </w:rPr>
        <w:t xml:space="preserve">dostępność nie została zachowana w przynajmniej dwóch dziedzinach </w:t>
      </w:r>
      <w:r w:rsidRPr="00281536">
        <w:rPr>
          <w:rFonts w:eastAsiaTheme="minorEastAsia" w:cs="Arial"/>
          <w:bCs/>
        </w:rPr>
        <w:t xml:space="preserve">spośród </w:t>
      </w:r>
      <w:r w:rsidRPr="008E43A9">
        <w:rPr>
          <w:rFonts w:eastAsiaTheme="minorEastAsia" w:cs="Arial"/>
          <w:b/>
        </w:rPr>
        <w:t>czterech wybranych do analizy</w:t>
      </w:r>
      <w:r w:rsidRPr="008E43A9">
        <w:rPr>
          <w:rFonts w:eastAsiaTheme="minorEastAsia" w:cs="Arial"/>
        </w:rPr>
        <w:t xml:space="preserve">. </w:t>
      </w:r>
    </w:p>
    <w:p w14:paraId="2255A1C1" w14:textId="25A8DBDF" w:rsidR="00250322" w:rsidRPr="008E43A9" w:rsidRDefault="00250322" w:rsidP="00A63955">
      <w:pPr>
        <w:spacing w:before="120" w:after="120"/>
        <w:jc w:val="both"/>
        <w:rPr>
          <w:rFonts w:eastAsiaTheme="minorEastAsia" w:cs="Arial"/>
          <w:b/>
        </w:rPr>
      </w:pPr>
      <w:r w:rsidRPr="008E43A9">
        <w:rPr>
          <w:rFonts w:eastAsiaTheme="minorEastAsia" w:cs="Arial"/>
        </w:rPr>
        <w:t>Jednostk</w:t>
      </w:r>
      <w:r>
        <w:rPr>
          <w:rFonts w:eastAsiaTheme="minorEastAsia" w:cs="Arial"/>
        </w:rPr>
        <w:t>i</w:t>
      </w:r>
      <w:r w:rsidRPr="008E43A9">
        <w:rPr>
          <w:rFonts w:eastAsiaTheme="minorEastAsia" w:cs="Arial"/>
        </w:rPr>
        <w:t xml:space="preserve"> analityczn</w:t>
      </w:r>
      <w:r>
        <w:rPr>
          <w:rFonts w:eastAsiaTheme="minorEastAsia" w:cs="Arial"/>
        </w:rPr>
        <w:t>e</w:t>
      </w:r>
      <w:r w:rsidRPr="008E43A9">
        <w:rPr>
          <w:rFonts w:eastAsiaTheme="minorEastAsia" w:cs="Arial"/>
        </w:rPr>
        <w:t xml:space="preserve"> </w:t>
      </w:r>
      <w:r w:rsidRPr="008E43A9">
        <w:rPr>
          <w:rFonts w:eastAsiaTheme="minorEastAsia" w:cs="Arial"/>
          <w:b/>
        </w:rPr>
        <w:t>oznaczon</w:t>
      </w:r>
      <w:r>
        <w:rPr>
          <w:rFonts w:eastAsiaTheme="minorEastAsia" w:cs="Arial"/>
          <w:b/>
        </w:rPr>
        <w:t>e</w:t>
      </w:r>
      <w:r w:rsidRPr="008E43A9">
        <w:rPr>
          <w:rFonts w:eastAsiaTheme="minorEastAsia" w:cs="Arial"/>
          <w:b/>
        </w:rPr>
        <w:t xml:space="preserve"> jako kryzysow</w:t>
      </w:r>
      <w:r>
        <w:rPr>
          <w:rFonts w:eastAsiaTheme="minorEastAsia" w:cs="Arial"/>
          <w:b/>
        </w:rPr>
        <w:t>e</w:t>
      </w:r>
      <w:r w:rsidRPr="008E43A9">
        <w:rPr>
          <w:rFonts w:eastAsiaTheme="minorEastAsia" w:cs="Arial"/>
          <w:b/>
        </w:rPr>
        <w:t xml:space="preserve"> w sferze przestrzenno-funkcjonalnej</w:t>
      </w:r>
      <w:r>
        <w:rPr>
          <w:rFonts w:eastAsiaTheme="minorEastAsia" w:cs="Arial"/>
          <w:b/>
        </w:rPr>
        <w:t xml:space="preserve"> </w:t>
      </w:r>
      <w:r w:rsidRPr="00E75646">
        <w:rPr>
          <w:rFonts w:eastAsiaTheme="minorEastAsia" w:cs="Arial"/>
          <w:bCs/>
        </w:rPr>
        <w:t xml:space="preserve">to: </w:t>
      </w:r>
      <w:r w:rsidRPr="008E43A9">
        <w:rPr>
          <w:rFonts w:eastAsiaTheme="minorEastAsia" w:cs="Arial"/>
          <w:b/>
        </w:rPr>
        <w:t>JA</w:t>
      </w:r>
      <w:r w:rsidR="00071D1A">
        <w:rPr>
          <w:rFonts w:eastAsiaTheme="minorEastAsia" w:cs="Arial"/>
          <w:b/>
        </w:rPr>
        <w:t>1</w:t>
      </w:r>
      <w:r w:rsidRPr="008E43A9">
        <w:rPr>
          <w:rFonts w:eastAsiaTheme="minorEastAsia" w:cs="Arial"/>
          <w:b/>
        </w:rPr>
        <w:t>-ZOW</w:t>
      </w:r>
      <w:r>
        <w:rPr>
          <w:rFonts w:eastAsiaTheme="minorEastAsia" w:cs="Arial"/>
          <w:b/>
        </w:rPr>
        <w:t xml:space="preserve">, </w:t>
      </w:r>
      <w:r w:rsidRPr="008E43A9">
        <w:rPr>
          <w:rFonts w:eastAsiaTheme="minorEastAsia" w:cs="Arial"/>
          <w:b/>
        </w:rPr>
        <w:t>JA</w:t>
      </w:r>
      <w:r w:rsidR="00F65C9B">
        <w:rPr>
          <w:rFonts w:eastAsiaTheme="minorEastAsia" w:cs="Arial"/>
          <w:b/>
        </w:rPr>
        <w:t>3</w:t>
      </w:r>
      <w:r w:rsidRPr="008E43A9">
        <w:rPr>
          <w:rFonts w:eastAsiaTheme="minorEastAsia" w:cs="Arial"/>
          <w:b/>
        </w:rPr>
        <w:t>-ZOW</w:t>
      </w:r>
      <w:r w:rsidR="00F65C9B">
        <w:rPr>
          <w:rFonts w:eastAsiaTheme="minorEastAsia" w:cs="Arial"/>
          <w:b/>
        </w:rPr>
        <w:t>, JA6-ZOW, JA8-ZOW, JA9-ZOW, JA11-ZOW, JA12-ZOW, JA14-ZOW</w:t>
      </w:r>
      <w:r>
        <w:rPr>
          <w:rFonts w:eastAsiaTheme="minorEastAsia" w:cs="Arial"/>
          <w:b/>
        </w:rPr>
        <w:t xml:space="preserve"> </w:t>
      </w:r>
      <w:r w:rsidRPr="00F902E1">
        <w:rPr>
          <w:rFonts w:eastAsiaTheme="minorEastAsia" w:cs="Arial"/>
          <w:bCs/>
        </w:rPr>
        <w:t>oraz</w:t>
      </w:r>
      <w:r>
        <w:rPr>
          <w:rFonts w:eastAsiaTheme="minorEastAsia" w:cs="Arial"/>
          <w:bCs/>
        </w:rPr>
        <w:t xml:space="preserve"> </w:t>
      </w:r>
      <w:r w:rsidRPr="008E43A9">
        <w:rPr>
          <w:rFonts w:eastAsiaTheme="minorEastAsia" w:cs="Arial"/>
          <w:b/>
        </w:rPr>
        <w:t>JA</w:t>
      </w:r>
      <w:r w:rsidR="00F65C9B">
        <w:rPr>
          <w:rFonts w:eastAsiaTheme="minorEastAsia" w:cs="Arial"/>
          <w:b/>
        </w:rPr>
        <w:t>15</w:t>
      </w:r>
      <w:r w:rsidRPr="008E43A9">
        <w:rPr>
          <w:rFonts w:eastAsiaTheme="minorEastAsia" w:cs="Arial"/>
          <w:b/>
        </w:rPr>
        <w:t>-ZOW</w:t>
      </w:r>
      <w:r>
        <w:rPr>
          <w:rFonts w:eastAsiaTheme="minorEastAsia" w:cs="Arial"/>
          <w:b/>
        </w:rPr>
        <w:t xml:space="preserve">. </w:t>
      </w:r>
    </w:p>
    <w:p w14:paraId="4A2B328B" w14:textId="77777777" w:rsidR="00250322" w:rsidRPr="008E43A9" w:rsidRDefault="00250322" w:rsidP="00A63955">
      <w:pPr>
        <w:spacing w:before="120" w:after="120"/>
        <w:jc w:val="both"/>
        <w:rPr>
          <w:rFonts w:eastAsiaTheme="minorEastAsia" w:cs="Arial"/>
        </w:rPr>
      </w:pPr>
      <w:bookmarkStart w:id="108" w:name="_Toc492901821"/>
      <w:r w:rsidRPr="008E43A9">
        <w:rPr>
          <w:rFonts w:eastAsiaTheme="minorEastAsia" w:cs="Arial"/>
        </w:rPr>
        <w:t xml:space="preserve">Tabela </w:t>
      </w:r>
      <w:r>
        <w:rPr>
          <w:rFonts w:eastAsiaTheme="minorEastAsia" w:cs="Arial"/>
        </w:rPr>
        <w:t>10.</w:t>
      </w:r>
      <w:r w:rsidRPr="008E43A9">
        <w:rPr>
          <w:rFonts w:eastAsiaTheme="minorEastAsia" w:cs="Arial"/>
        </w:rPr>
        <w:t xml:space="preserve"> prezentuje wskaźniki wybrane do analizy w sferze </w:t>
      </w:r>
      <w:r w:rsidRPr="008E43A9">
        <w:rPr>
          <w:rFonts w:eastAsiaTheme="minorEastAsia" w:cs="Arial"/>
          <w:bCs/>
        </w:rPr>
        <w:t>przestrzenno-funkcjonalnej</w:t>
      </w:r>
      <w:r w:rsidRPr="008E43A9">
        <w:rPr>
          <w:rFonts w:eastAsiaTheme="minorEastAsia" w:cs="Arial"/>
        </w:rPr>
        <w:t xml:space="preserve"> </w:t>
      </w:r>
      <w:r w:rsidRPr="008E43A9">
        <w:rPr>
          <w:rFonts w:eastAsiaTheme="minorEastAsia" w:cs="Arial"/>
        </w:rPr>
        <w:br/>
        <w:t xml:space="preserve">w poszczególnych jednostkach analitycznych. </w:t>
      </w:r>
      <w:r w:rsidRPr="008E43A9">
        <w:rPr>
          <w:rFonts w:eastAsiaTheme="minorEastAsia" w:cs="Arial"/>
          <w:b/>
          <w:bCs/>
        </w:rPr>
        <w:t>Kolorem czerwonym</w:t>
      </w:r>
      <w:r w:rsidRPr="008E43A9">
        <w:rPr>
          <w:rFonts w:eastAsiaTheme="minorEastAsia" w:cs="Arial"/>
        </w:rPr>
        <w:t xml:space="preserve"> zaznaczono te wskaźniki </w:t>
      </w:r>
      <w:r w:rsidRPr="008E43A9">
        <w:rPr>
          <w:rFonts w:eastAsiaTheme="minorEastAsia" w:cs="Arial"/>
        </w:rPr>
        <w:br/>
        <w:t xml:space="preserve">w poszczególnych jednostkach analitycznych, które </w:t>
      </w:r>
      <w:r w:rsidRPr="008E43A9">
        <w:rPr>
          <w:rFonts w:eastAsiaTheme="minorEastAsia" w:cs="Arial"/>
          <w:b/>
          <w:bCs/>
        </w:rPr>
        <w:t>wykazują „wartość kryzysową</w:t>
      </w:r>
      <w:r w:rsidRPr="008E43A9">
        <w:rPr>
          <w:rFonts w:eastAsiaTheme="minorEastAsia" w:cs="Arial"/>
        </w:rPr>
        <w:t>”. Należy zaznaczyć, że mają one inny charakter niż wskaźniki z pozostałych sfer, bowiem w tym przypadku nie następowało porównywanie ich wartości w poszczególnych jednostkach analitycznych do średniej gminnej. Sprawdzano tutaj dostępność określonych elementów infrastruktury</w:t>
      </w:r>
      <w:r>
        <w:rPr>
          <w:rFonts w:eastAsiaTheme="minorEastAsia" w:cs="Arial"/>
        </w:rPr>
        <w:t xml:space="preserve"> i </w:t>
      </w:r>
      <w:r w:rsidRPr="008E43A9">
        <w:rPr>
          <w:rFonts w:eastAsiaTheme="minorEastAsia" w:cs="Arial"/>
        </w:rPr>
        <w:t xml:space="preserve">oceniano „zero-jedynkowo”, czyli sprawdzano, czy </w:t>
      </w:r>
      <w:r w:rsidRPr="008E43A9">
        <w:rPr>
          <w:rFonts w:eastAsiaTheme="minorEastAsia" w:cs="Arial"/>
          <w:b/>
          <w:bCs/>
        </w:rPr>
        <w:t>dostępność</w:t>
      </w:r>
      <w:r w:rsidRPr="00F07644">
        <w:rPr>
          <w:rFonts w:eastAsiaTheme="minorEastAsia" w:cs="Arial"/>
        </w:rPr>
        <w:t xml:space="preserve"> ta</w:t>
      </w:r>
      <w:r w:rsidRPr="008E43A9">
        <w:rPr>
          <w:rFonts w:eastAsiaTheme="minorEastAsia" w:cs="Arial"/>
          <w:b/>
          <w:bCs/>
        </w:rPr>
        <w:t xml:space="preserve"> występuje</w:t>
      </w:r>
      <w:r w:rsidRPr="008E43A9">
        <w:rPr>
          <w:rFonts w:eastAsiaTheme="minorEastAsia" w:cs="Arial"/>
        </w:rPr>
        <w:t xml:space="preserve"> (</w:t>
      </w:r>
      <w:r w:rsidRPr="008E43A9">
        <w:rPr>
          <w:rFonts w:eastAsiaTheme="minorEastAsia" w:cs="Arial"/>
          <w:b/>
          <w:bCs/>
        </w:rPr>
        <w:t>TAK</w:t>
      </w:r>
      <w:r w:rsidRPr="008E43A9">
        <w:rPr>
          <w:rFonts w:eastAsiaTheme="minorEastAsia" w:cs="Arial"/>
        </w:rPr>
        <w:t>)</w:t>
      </w:r>
      <w:r>
        <w:rPr>
          <w:rFonts w:eastAsiaTheme="minorEastAsia" w:cs="Arial"/>
        </w:rPr>
        <w:t xml:space="preserve"> lub </w:t>
      </w:r>
      <w:r w:rsidRPr="008E43A9">
        <w:rPr>
          <w:rFonts w:eastAsiaTheme="minorEastAsia" w:cs="Arial"/>
        </w:rPr>
        <w:t xml:space="preserve">czy </w:t>
      </w:r>
      <w:r w:rsidRPr="008E43A9">
        <w:rPr>
          <w:rFonts w:eastAsiaTheme="minorEastAsia" w:cs="Arial"/>
          <w:b/>
          <w:bCs/>
        </w:rPr>
        <w:t>nie występuje</w:t>
      </w:r>
      <w:r w:rsidRPr="008E43A9">
        <w:rPr>
          <w:rFonts w:eastAsiaTheme="minorEastAsia" w:cs="Arial"/>
        </w:rPr>
        <w:t xml:space="preserve"> (</w:t>
      </w:r>
      <w:r w:rsidRPr="008E43A9">
        <w:rPr>
          <w:rFonts w:eastAsiaTheme="minorEastAsia" w:cs="Arial"/>
          <w:b/>
          <w:bCs/>
        </w:rPr>
        <w:t>NIE</w:t>
      </w:r>
      <w:r w:rsidRPr="008E43A9">
        <w:rPr>
          <w:rFonts w:eastAsiaTheme="minorEastAsia" w:cs="Arial"/>
        </w:rPr>
        <w:t>).</w:t>
      </w:r>
    </w:p>
    <w:p w14:paraId="763ED8A2" w14:textId="2C275111"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109" w:name="_Toc136511436"/>
      <w:bookmarkStart w:id="110" w:name="_Toc172806031"/>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10</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Dostępność infrastruktury społecznej oraz komunikacyjnej w sferze przestrzenno-funkcjonalnej w poszczególnych jednostkach analitycznych</w:t>
      </w:r>
      <w:bookmarkEnd w:id="108"/>
      <w:bookmarkEnd w:id="109"/>
      <w:bookmarkEnd w:id="110"/>
    </w:p>
    <w:tbl>
      <w:tblPr>
        <w:tblW w:w="5000" w:type="pct"/>
        <w:tblLayout w:type="fixed"/>
        <w:tblCellMar>
          <w:left w:w="70" w:type="dxa"/>
          <w:right w:w="70" w:type="dxa"/>
        </w:tblCellMar>
        <w:tblLook w:val="04A0" w:firstRow="1" w:lastRow="0" w:firstColumn="1" w:lastColumn="0" w:noHBand="0" w:noVBand="1"/>
      </w:tblPr>
      <w:tblGrid>
        <w:gridCol w:w="209"/>
        <w:gridCol w:w="1822"/>
        <w:gridCol w:w="472"/>
        <w:gridCol w:w="472"/>
        <w:gridCol w:w="472"/>
        <w:gridCol w:w="469"/>
        <w:gridCol w:w="469"/>
        <w:gridCol w:w="469"/>
        <w:gridCol w:w="469"/>
        <w:gridCol w:w="469"/>
        <w:gridCol w:w="469"/>
        <w:gridCol w:w="469"/>
        <w:gridCol w:w="469"/>
        <w:gridCol w:w="469"/>
        <w:gridCol w:w="466"/>
        <w:gridCol w:w="466"/>
        <w:gridCol w:w="462"/>
      </w:tblGrid>
      <w:tr w:rsidR="00595433" w:rsidRPr="00A74284" w14:paraId="09E0A4B7" w14:textId="21E3CE13" w:rsidTr="00C515E1">
        <w:trPr>
          <w:trHeight w:val="920"/>
        </w:trPr>
        <w:tc>
          <w:tcPr>
            <w:tcW w:w="11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09AC65" w14:textId="77777777" w:rsidR="00595433" w:rsidRPr="00771ED1" w:rsidRDefault="00595433" w:rsidP="00195DCD">
            <w:pPr>
              <w:spacing w:after="0" w:line="240" w:lineRule="auto"/>
              <w:jc w:val="center"/>
              <w:rPr>
                <w:rFonts w:ascii="Calibri" w:eastAsia="Times New Roman" w:hAnsi="Calibri" w:cs="Calibri"/>
                <w:color w:val="FFFFFF" w:themeColor="background1"/>
                <w:sz w:val="20"/>
                <w:szCs w:val="20"/>
                <w:lang w:eastAsia="pl-PL"/>
              </w:rPr>
            </w:pPr>
            <w:r w:rsidRPr="00771ED1">
              <w:rPr>
                <w:rFonts w:ascii="Calibri" w:eastAsia="Times New Roman" w:hAnsi="Calibri" w:cs="Calibri"/>
                <w:color w:val="FFFFFF" w:themeColor="background1"/>
                <w:sz w:val="20"/>
                <w:szCs w:val="20"/>
                <w:lang w:eastAsia="pl-PL"/>
              </w:rPr>
              <w:t> </w:t>
            </w:r>
          </w:p>
        </w:tc>
        <w:tc>
          <w:tcPr>
            <w:tcW w:w="1005" w:type="pct"/>
            <w:tcBorders>
              <w:top w:val="single" w:sz="4" w:space="0" w:color="auto"/>
              <w:left w:val="single" w:sz="4" w:space="0" w:color="auto"/>
              <w:bottom w:val="single" w:sz="4" w:space="0" w:color="auto"/>
              <w:right w:val="single" w:sz="4" w:space="0" w:color="auto"/>
              <w:tl2br w:val="single" w:sz="4" w:space="0" w:color="auto"/>
            </w:tcBorders>
            <w:shd w:val="clear" w:color="auto" w:fill="7F7F7F" w:themeFill="text1" w:themeFillTint="80"/>
            <w:vAlign w:val="center"/>
            <w:hideMark/>
          </w:tcPr>
          <w:p w14:paraId="62278E1C" w14:textId="77777777" w:rsidR="00595433" w:rsidRPr="00771ED1" w:rsidRDefault="00595433" w:rsidP="00195DCD">
            <w:pPr>
              <w:spacing w:after="0"/>
              <w:jc w:val="right"/>
              <w:rPr>
                <w:rFonts w:eastAsiaTheme="minorEastAsia" w:cs="Arial"/>
                <w:color w:val="FFFFFF" w:themeColor="background1"/>
                <w:sz w:val="18"/>
                <w:szCs w:val="18"/>
              </w:rPr>
            </w:pPr>
            <w:r w:rsidRPr="00771ED1">
              <w:rPr>
                <w:rFonts w:eastAsiaTheme="minorEastAsia" w:cs="Arial"/>
                <w:color w:val="FFFFFF" w:themeColor="background1"/>
                <w:sz w:val="18"/>
                <w:szCs w:val="18"/>
              </w:rPr>
              <w:t xml:space="preserve">Nazwa jednostki </w:t>
            </w:r>
          </w:p>
          <w:p w14:paraId="2283A5D6" w14:textId="77777777" w:rsidR="00595433" w:rsidRPr="00771ED1" w:rsidRDefault="00595433" w:rsidP="00195DCD">
            <w:pPr>
              <w:spacing w:after="0"/>
              <w:jc w:val="right"/>
              <w:rPr>
                <w:rFonts w:eastAsiaTheme="minorEastAsia" w:cs="Arial"/>
                <w:color w:val="FFFFFF" w:themeColor="background1"/>
                <w:sz w:val="18"/>
                <w:szCs w:val="18"/>
              </w:rPr>
            </w:pPr>
            <w:r w:rsidRPr="00771ED1">
              <w:rPr>
                <w:rFonts w:eastAsiaTheme="minorEastAsia" w:cs="Arial"/>
                <w:color w:val="FFFFFF" w:themeColor="background1"/>
                <w:sz w:val="18"/>
                <w:szCs w:val="18"/>
              </w:rPr>
              <w:t>analitycznej</w:t>
            </w:r>
          </w:p>
          <w:p w14:paraId="2F7DB82B" w14:textId="77777777" w:rsidR="00595433" w:rsidRPr="00771ED1" w:rsidRDefault="00595433" w:rsidP="00195DCD">
            <w:pPr>
              <w:spacing w:after="0"/>
              <w:jc w:val="right"/>
              <w:rPr>
                <w:rFonts w:eastAsiaTheme="minorEastAsia" w:cs="Arial"/>
                <w:color w:val="FFFFFF" w:themeColor="background1"/>
                <w:sz w:val="18"/>
                <w:szCs w:val="18"/>
              </w:rPr>
            </w:pPr>
            <w:r w:rsidRPr="00771ED1">
              <w:rPr>
                <w:rFonts w:eastAsiaTheme="minorEastAsia" w:cs="Arial"/>
                <w:color w:val="FFFFFF" w:themeColor="background1"/>
                <w:sz w:val="18"/>
                <w:szCs w:val="18"/>
              </w:rPr>
              <w:t xml:space="preserve"> (JA)</w:t>
            </w:r>
          </w:p>
          <w:p w14:paraId="050F10A8" w14:textId="77777777" w:rsidR="00595433" w:rsidRPr="00771ED1" w:rsidRDefault="00595433" w:rsidP="00195DCD">
            <w:pPr>
              <w:spacing w:after="0" w:line="240" w:lineRule="auto"/>
              <w:rPr>
                <w:rFonts w:ascii="Calibri" w:eastAsia="Times New Roman" w:hAnsi="Calibri" w:cs="Calibri"/>
                <w:color w:val="FFFFFF" w:themeColor="background1"/>
                <w:sz w:val="16"/>
                <w:szCs w:val="16"/>
                <w:lang w:eastAsia="pl-PL"/>
              </w:rPr>
            </w:pPr>
            <w:r w:rsidRPr="00771ED1">
              <w:rPr>
                <w:rFonts w:eastAsiaTheme="minorEastAsia" w:cs="Arial"/>
                <w:color w:val="FFFFFF" w:themeColor="background1"/>
                <w:sz w:val="18"/>
                <w:szCs w:val="18"/>
              </w:rPr>
              <w:t>Wskaźnik</w:t>
            </w:r>
          </w:p>
        </w:tc>
        <w:tc>
          <w:tcPr>
            <w:tcW w:w="260"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DFEB800" w14:textId="53939DFE" w:rsidR="00595433" w:rsidRPr="00771ED1" w:rsidRDefault="00595433" w:rsidP="00700CE3">
            <w:pPr>
              <w:spacing w:before="60" w:after="6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JA1-ZOW</w:t>
            </w:r>
          </w:p>
        </w:tc>
        <w:tc>
          <w:tcPr>
            <w:tcW w:w="260"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FE5AFF8" w14:textId="40877910"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JA2-ZOW</w:t>
            </w:r>
          </w:p>
        </w:tc>
        <w:tc>
          <w:tcPr>
            <w:tcW w:w="260"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499C7A03" w14:textId="521FCAAE"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JA3-ZOW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301926B" w14:textId="79F8CCC9"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JA4-ZOW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E5AD7BB" w14:textId="77777777"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sidRPr="00771ED1">
              <w:rPr>
                <w:rFonts w:ascii="Calibri" w:eastAsia="Times New Roman" w:hAnsi="Calibri" w:cs="Calibri"/>
                <w:color w:val="FFFFFF" w:themeColor="background1"/>
                <w:sz w:val="18"/>
                <w:szCs w:val="18"/>
                <w:lang w:eastAsia="pl-PL"/>
              </w:rPr>
              <w:t>JA5-ZOW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E12F800" w14:textId="77777777"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sidRPr="00771ED1">
              <w:rPr>
                <w:rFonts w:ascii="Calibri" w:eastAsia="Times New Roman" w:hAnsi="Calibri" w:cs="Calibri"/>
                <w:color w:val="FFFFFF" w:themeColor="background1"/>
                <w:sz w:val="18"/>
                <w:szCs w:val="18"/>
                <w:lang w:eastAsia="pl-PL"/>
              </w:rPr>
              <w:t>JA6-ZOW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8C0F462" w14:textId="77777777"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sidRPr="00771ED1">
              <w:rPr>
                <w:rFonts w:ascii="Calibri" w:eastAsia="Times New Roman" w:hAnsi="Calibri" w:cs="Calibri"/>
                <w:color w:val="FFFFFF" w:themeColor="background1"/>
                <w:sz w:val="18"/>
                <w:szCs w:val="18"/>
                <w:lang w:eastAsia="pl-PL"/>
              </w:rPr>
              <w:t>JA7-ZOW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D6C5262" w14:textId="77777777"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sidRPr="00771ED1">
              <w:rPr>
                <w:rFonts w:ascii="Calibri" w:eastAsia="Times New Roman" w:hAnsi="Calibri" w:cs="Calibri"/>
                <w:color w:val="FFFFFF" w:themeColor="background1"/>
                <w:sz w:val="18"/>
                <w:szCs w:val="18"/>
                <w:lang w:eastAsia="pl-PL"/>
              </w:rPr>
              <w:t>JA8-ZOW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5FA139F7" w14:textId="77777777"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sidRPr="00771ED1">
              <w:rPr>
                <w:rFonts w:ascii="Calibri" w:eastAsia="Times New Roman" w:hAnsi="Calibri" w:cs="Calibri"/>
                <w:color w:val="FFFFFF" w:themeColor="background1"/>
                <w:sz w:val="18"/>
                <w:szCs w:val="18"/>
                <w:lang w:eastAsia="pl-PL"/>
              </w:rPr>
              <w:t>JA9-ZOW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287695B5" w14:textId="4F5A2A0A" w:rsidR="00595433" w:rsidRPr="00771ED1"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JA10-ZOW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56288829" w14:textId="6D3A9CFC" w:rsidR="00595433"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JA11-ZOW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33CDD6C2" w14:textId="4BEB5295" w:rsidR="00595433"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JA12-ZOW</w:t>
            </w:r>
          </w:p>
        </w:tc>
        <w:tc>
          <w:tcPr>
            <w:tcW w:w="25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7602146E" w14:textId="48BEB873" w:rsidR="00595433"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JA13-ZOW</w:t>
            </w:r>
          </w:p>
        </w:tc>
        <w:tc>
          <w:tcPr>
            <w:tcW w:w="257"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54346600" w14:textId="13F71512" w:rsidR="00595433"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JA14-ZOW</w:t>
            </w:r>
          </w:p>
        </w:tc>
        <w:tc>
          <w:tcPr>
            <w:tcW w:w="256"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3B6578A2" w14:textId="6444C533" w:rsidR="00595433" w:rsidRDefault="00595433"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JA15-ZOW</w:t>
            </w:r>
          </w:p>
        </w:tc>
      </w:tr>
      <w:tr w:rsidR="00595433" w:rsidRPr="00A74284" w14:paraId="67508993" w14:textId="3ED1AE80" w:rsidTr="00AD7113">
        <w:trPr>
          <w:trHeight w:val="618"/>
        </w:trPr>
        <w:tc>
          <w:tcPr>
            <w:tcW w:w="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B36F" w14:textId="16CCCD28" w:rsidR="00595433" w:rsidRPr="00A74284" w:rsidRDefault="00595433" w:rsidP="00195DC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1</w:t>
            </w:r>
          </w:p>
        </w:tc>
        <w:tc>
          <w:tcPr>
            <w:tcW w:w="100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3BF7094" w14:textId="1A8DF3CE" w:rsidR="00595433" w:rsidRPr="00700CE3" w:rsidRDefault="00595433" w:rsidP="00700CE3">
            <w:pPr>
              <w:spacing w:before="60" w:after="60" w:line="240" w:lineRule="auto"/>
              <w:rPr>
                <w:rFonts w:ascii="Calibri" w:eastAsia="Times New Roman" w:hAnsi="Calibri" w:cs="Calibri"/>
                <w:sz w:val="18"/>
                <w:szCs w:val="18"/>
                <w:lang w:eastAsia="pl-PL"/>
              </w:rPr>
            </w:pPr>
            <w:r w:rsidRPr="00700CE3">
              <w:rPr>
                <w:rFonts w:ascii="Calibri" w:eastAsia="Times New Roman" w:hAnsi="Calibri" w:cs="Calibri"/>
                <w:sz w:val="18"/>
                <w:szCs w:val="18"/>
                <w:lang w:eastAsia="pl-PL"/>
              </w:rPr>
              <w:t xml:space="preserve">Dostępność przedszkola do </w:t>
            </w:r>
            <w:r w:rsidR="005973CD">
              <w:rPr>
                <w:rFonts w:ascii="Calibri" w:eastAsia="Times New Roman" w:hAnsi="Calibri" w:cs="Calibri"/>
                <w:sz w:val="18"/>
                <w:szCs w:val="18"/>
                <w:lang w:eastAsia="pl-PL"/>
              </w:rPr>
              <w:t>1</w:t>
            </w:r>
            <w:r w:rsidRPr="00700CE3">
              <w:rPr>
                <w:rFonts w:ascii="Calibri" w:eastAsia="Times New Roman" w:hAnsi="Calibri" w:cs="Calibri"/>
                <w:sz w:val="18"/>
                <w:szCs w:val="18"/>
                <w:lang w:eastAsia="pl-PL"/>
              </w:rPr>
              <w:t xml:space="preserve"> km od miejsca zamieszkania</w:t>
            </w:r>
          </w:p>
        </w:tc>
        <w:tc>
          <w:tcPr>
            <w:tcW w:w="260"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24ED401" w14:textId="2BAB82F5"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6527F5F7" w14:textId="547A6B7B"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60"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913E922" w14:textId="4708FD47"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3A67A" w14:textId="32B5E968"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07766A18" w14:textId="5A6A564C"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64D0D10A" w14:textId="3654A819"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F060EC" w14:textId="4BA2D7BA"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55C313FA" w14:textId="45AAD717"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7E23A48" w14:textId="68A4C9EA"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62F1A" w14:textId="591F761E"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4601DADD" w14:textId="77777777" w:rsidR="005973CD" w:rsidRDefault="005973CD" w:rsidP="00BA1DDE">
            <w:pPr>
              <w:spacing w:after="0" w:line="240" w:lineRule="auto"/>
              <w:jc w:val="center"/>
              <w:rPr>
                <w:rFonts w:ascii="Calibri" w:eastAsia="Times New Roman" w:hAnsi="Calibri" w:cs="Calibri"/>
                <w:sz w:val="18"/>
                <w:szCs w:val="18"/>
                <w:lang w:eastAsia="pl-PL"/>
              </w:rPr>
            </w:pPr>
          </w:p>
          <w:p w14:paraId="473A8A79" w14:textId="77777777" w:rsidR="005973CD" w:rsidRDefault="005973CD" w:rsidP="00BA1DDE">
            <w:pPr>
              <w:spacing w:after="0" w:line="240" w:lineRule="auto"/>
              <w:jc w:val="center"/>
              <w:rPr>
                <w:rFonts w:ascii="Calibri" w:eastAsia="Times New Roman" w:hAnsi="Calibri" w:cs="Calibri"/>
                <w:sz w:val="18"/>
                <w:szCs w:val="18"/>
                <w:lang w:eastAsia="pl-PL"/>
              </w:rPr>
            </w:pPr>
          </w:p>
          <w:p w14:paraId="4E991979" w14:textId="50361E70"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2C752B07" w14:textId="77777777" w:rsidR="005973CD" w:rsidRDefault="005973CD" w:rsidP="00BA1DDE">
            <w:pPr>
              <w:spacing w:after="0" w:line="240" w:lineRule="auto"/>
              <w:jc w:val="center"/>
              <w:rPr>
                <w:rFonts w:ascii="Calibri" w:eastAsia="Times New Roman" w:hAnsi="Calibri" w:cs="Calibri"/>
                <w:sz w:val="18"/>
                <w:szCs w:val="18"/>
                <w:lang w:eastAsia="pl-PL"/>
              </w:rPr>
            </w:pPr>
          </w:p>
          <w:p w14:paraId="7CC1F581" w14:textId="77777777" w:rsidR="005973CD" w:rsidRDefault="005973CD" w:rsidP="00BA1DDE">
            <w:pPr>
              <w:spacing w:after="0" w:line="240" w:lineRule="auto"/>
              <w:jc w:val="center"/>
              <w:rPr>
                <w:rFonts w:ascii="Calibri" w:eastAsia="Times New Roman" w:hAnsi="Calibri" w:cs="Calibri"/>
                <w:sz w:val="18"/>
                <w:szCs w:val="18"/>
                <w:lang w:eastAsia="pl-PL"/>
              </w:rPr>
            </w:pPr>
          </w:p>
          <w:p w14:paraId="0132E8E0" w14:textId="26008383"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7" w:type="pct"/>
            <w:tcBorders>
              <w:top w:val="single" w:sz="4" w:space="0" w:color="auto"/>
              <w:left w:val="single" w:sz="4" w:space="0" w:color="auto"/>
              <w:bottom w:val="single" w:sz="4" w:space="0" w:color="auto"/>
              <w:right w:val="single" w:sz="4" w:space="0" w:color="auto"/>
            </w:tcBorders>
            <w:shd w:val="clear" w:color="auto" w:fill="FFFFFF" w:themeFill="background1"/>
          </w:tcPr>
          <w:p w14:paraId="31B69172" w14:textId="77777777" w:rsidR="005973CD" w:rsidRDefault="005973CD" w:rsidP="00BA1DDE">
            <w:pPr>
              <w:spacing w:after="0" w:line="240" w:lineRule="auto"/>
              <w:jc w:val="center"/>
              <w:rPr>
                <w:rFonts w:ascii="Calibri" w:eastAsia="Times New Roman" w:hAnsi="Calibri" w:cs="Calibri"/>
                <w:sz w:val="18"/>
                <w:szCs w:val="18"/>
                <w:lang w:eastAsia="pl-PL"/>
              </w:rPr>
            </w:pPr>
          </w:p>
          <w:p w14:paraId="666AE011" w14:textId="77777777" w:rsidR="005973CD" w:rsidRDefault="005973CD" w:rsidP="00BA1DDE">
            <w:pPr>
              <w:spacing w:after="0" w:line="240" w:lineRule="auto"/>
              <w:jc w:val="center"/>
              <w:rPr>
                <w:rFonts w:ascii="Calibri" w:eastAsia="Times New Roman" w:hAnsi="Calibri" w:cs="Calibri"/>
                <w:sz w:val="18"/>
                <w:szCs w:val="18"/>
                <w:lang w:eastAsia="pl-PL"/>
              </w:rPr>
            </w:pPr>
          </w:p>
          <w:p w14:paraId="70FBA3FC" w14:textId="43F6997B"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7" w:type="pct"/>
            <w:tcBorders>
              <w:top w:val="single" w:sz="4" w:space="0" w:color="auto"/>
              <w:left w:val="single" w:sz="4" w:space="0" w:color="auto"/>
              <w:bottom w:val="single" w:sz="4" w:space="0" w:color="auto"/>
              <w:right w:val="single" w:sz="4" w:space="0" w:color="auto"/>
            </w:tcBorders>
            <w:shd w:val="clear" w:color="auto" w:fill="C00000"/>
          </w:tcPr>
          <w:p w14:paraId="2F9C795E" w14:textId="77777777" w:rsidR="005973CD" w:rsidRDefault="005973CD" w:rsidP="00BA1DDE">
            <w:pPr>
              <w:spacing w:after="0" w:line="240" w:lineRule="auto"/>
              <w:jc w:val="center"/>
              <w:rPr>
                <w:rFonts w:ascii="Calibri" w:eastAsia="Times New Roman" w:hAnsi="Calibri" w:cs="Calibri"/>
                <w:sz w:val="18"/>
                <w:szCs w:val="18"/>
                <w:lang w:eastAsia="pl-PL"/>
              </w:rPr>
            </w:pPr>
          </w:p>
          <w:p w14:paraId="21D0ADA5" w14:textId="77777777" w:rsidR="005973CD" w:rsidRDefault="005973CD" w:rsidP="00BA1DDE">
            <w:pPr>
              <w:spacing w:after="0" w:line="240" w:lineRule="auto"/>
              <w:jc w:val="center"/>
              <w:rPr>
                <w:rFonts w:ascii="Calibri" w:eastAsia="Times New Roman" w:hAnsi="Calibri" w:cs="Calibri"/>
                <w:sz w:val="18"/>
                <w:szCs w:val="18"/>
                <w:lang w:eastAsia="pl-PL"/>
              </w:rPr>
            </w:pPr>
          </w:p>
          <w:p w14:paraId="406E3306" w14:textId="20E8E61D"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6" w:type="pct"/>
            <w:tcBorders>
              <w:top w:val="single" w:sz="4" w:space="0" w:color="auto"/>
              <w:left w:val="single" w:sz="4" w:space="0" w:color="auto"/>
              <w:bottom w:val="single" w:sz="4" w:space="0" w:color="auto"/>
              <w:right w:val="single" w:sz="4" w:space="0" w:color="auto"/>
            </w:tcBorders>
            <w:shd w:val="clear" w:color="auto" w:fill="C00000"/>
          </w:tcPr>
          <w:p w14:paraId="379F0F95" w14:textId="77777777" w:rsidR="005973CD" w:rsidRDefault="005973CD" w:rsidP="00BA1DDE">
            <w:pPr>
              <w:spacing w:after="0" w:line="240" w:lineRule="auto"/>
              <w:jc w:val="center"/>
              <w:rPr>
                <w:rFonts w:ascii="Calibri" w:eastAsia="Times New Roman" w:hAnsi="Calibri" w:cs="Calibri"/>
                <w:sz w:val="18"/>
                <w:szCs w:val="18"/>
                <w:lang w:eastAsia="pl-PL"/>
              </w:rPr>
            </w:pPr>
          </w:p>
          <w:p w14:paraId="7C15AAD2" w14:textId="77777777" w:rsidR="005973CD" w:rsidRDefault="005973CD" w:rsidP="00BA1DDE">
            <w:pPr>
              <w:spacing w:after="0" w:line="240" w:lineRule="auto"/>
              <w:jc w:val="center"/>
              <w:rPr>
                <w:rFonts w:ascii="Calibri" w:eastAsia="Times New Roman" w:hAnsi="Calibri" w:cs="Calibri"/>
                <w:sz w:val="18"/>
                <w:szCs w:val="18"/>
                <w:lang w:eastAsia="pl-PL"/>
              </w:rPr>
            </w:pPr>
          </w:p>
          <w:p w14:paraId="0D204190" w14:textId="6C25AAC8"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r>
      <w:tr w:rsidR="00595433" w:rsidRPr="00A74284" w14:paraId="1EA1E052" w14:textId="297FFBB8" w:rsidTr="00AD7113">
        <w:trPr>
          <w:trHeight w:val="720"/>
        </w:trPr>
        <w:tc>
          <w:tcPr>
            <w:tcW w:w="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AC8A3" w14:textId="483B116D" w:rsidR="00595433" w:rsidRPr="00A74284" w:rsidRDefault="00595433" w:rsidP="00195DC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2</w:t>
            </w:r>
          </w:p>
        </w:tc>
        <w:tc>
          <w:tcPr>
            <w:tcW w:w="100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3AFCED5" w14:textId="77777777" w:rsidR="00595433" w:rsidRPr="00700CE3" w:rsidRDefault="00595433" w:rsidP="00700CE3">
            <w:pPr>
              <w:spacing w:before="60" w:after="60" w:line="240" w:lineRule="auto"/>
              <w:rPr>
                <w:rFonts w:ascii="Calibri" w:eastAsia="Times New Roman" w:hAnsi="Calibri" w:cs="Calibri"/>
                <w:sz w:val="18"/>
                <w:szCs w:val="18"/>
                <w:lang w:eastAsia="pl-PL"/>
              </w:rPr>
            </w:pPr>
            <w:r w:rsidRPr="00700CE3">
              <w:rPr>
                <w:rFonts w:ascii="Calibri" w:eastAsia="Times New Roman" w:hAnsi="Calibri" w:cs="Calibri"/>
                <w:sz w:val="18"/>
                <w:szCs w:val="18"/>
                <w:lang w:eastAsia="pl-PL"/>
              </w:rPr>
              <w:t xml:space="preserve">Dostępność obiektów sportowych (hal lub boisk lub basenów itp.) do 1 km od miejsca zamieszkania </w:t>
            </w:r>
          </w:p>
        </w:tc>
        <w:tc>
          <w:tcPr>
            <w:tcW w:w="260" w:type="pct"/>
            <w:tcBorders>
              <w:top w:val="single" w:sz="4" w:space="0" w:color="auto"/>
              <w:left w:val="nil"/>
              <w:bottom w:val="single" w:sz="4" w:space="0" w:color="auto"/>
              <w:right w:val="single" w:sz="4" w:space="0" w:color="auto"/>
            </w:tcBorders>
            <w:shd w:val="clear" w:color="auto" w:fill="C00000"/>
            <w:noWrap/>
            <w:vAlign w:val="center"/>
          </w:tcPr>
          <w:p w14:paraId="3A9EB55E" w14:textId="74785D43"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75A0B7E1" w14:textId="778E7DFA"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60" w:type="pct"/>
            <w:tcBorders>
              <w:top w:val="single" w:sz="4" w:space="0" w:color="auto"/>
              <w:left w:val="nil"/>
              <w:bottom w:val="single" w:sz="4" w:space="0" w:color="auto"/>
              <w:right w:val="single" w:sz="4" w:space="0" w:color="auto"/>
            </w:tcBorders>
            <w:shd w:val="clear" w:color="auto" w:fill="C00000"/>
            <w:noWrap/>
            <w:vAlign w:val="center"/>
          </w:tcPr>
          <w:p w14:paraId="31BB1FAF" w14:textId="0A98159C"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72BB5A9B" w14:textId="7E5C3775"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188FEAF1" w14:textId="50E862AE"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6434D220" w14:textId="25DD648F"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6E06C4" w14:textId="5332C8A8"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6D0671AE" w14:textId="6ADCD8DB"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2B44104E" w14:textId="7D2E3441"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3486C7CC" w14:textId="274769E8"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tcPr>
          <w:p w14:paraId="55230AF3" w14:textId="77777777" w:rsidR="005973CD" w:rsidRDefault="005973CD" w:rsidP="00BA1DDE">
            <w:pPr>
              <w:spacing w:after="0" w:line="240" w:lineRule="auto"/>
              <w:jc w:val="center"/>
              <w:rPr>
                <w:rFonts w:ascii="Calibri" w:eastAsia="Times New Roman" w:hAnsi="Calibri" w:cs="Calibri"/>
                <w:sz w:val="18"/>
                <w:szCs w:val="18"/>
                <w:lang w:eastAsia="pl-PL"/>
              </w:rPr>
            </w:pPr>
          </w:p>
          <w:p w14:paraId="7CDF116F" w14:textId="77777777" w:rsidR="005973CD" w:rsidRDefault="005973CD" w:rsidP="00BA1DDE">
            <w:pPr>
              <w:spacing w:after="0" w:line="240" w:lineRule="auto"/>
              <w:jc w:val="center"/>
              <w:rPr>
                <w:rFonts w:ascii="Calibri" w:eastAsia="Times New Roman" w:hAnsi="Calibri" w:cs="Calibri"/>
                <w:sz w:val="18"/>
                <w:szCs w:val="18"/>
                <w:lang w:eastAsia="pl-PL"/>
              </w:rPr>
            </w:pPr>
          </w:p>
          <w:p w14:paraId="76F5CA23" w14:textId="3C680044"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nil"/>
              <w:bottom w:val="single" w:sz="4" w:space="0" w:color="auto"/>
              <w:right w:val="single" w:sz="4" w:space="0" w:color="auto"/>
            </w:tcBorders>
            <w:shd w:val="clear" w:color="auto" w:fill="C00000"/>
          </w:tcPr>
          <w:p w14:paraId="41BF811A" w14:textId="77777777" w:rsidR="005973CD" w:rsidRDefault="005973CD" w:rsidP="00BA1DDE">
            <w:pPr>
              <w:spacing w:after="0" w:line="240" w:lineRule="auto"/>
              <w:jc w:val="center"/>
              <w:rPr>
                <w:rFonts w:ascii="Calibri" w:eastAsia="Times New Roman" w:hAnsi="Calibri" w:cs="Calibri"/>
                <w:sz w:val="18"/>
                <w:szCs w:val="18"/>
                <w:lang w:eastAsia="pl-PL"/>
              </w:rPr>
            </w:pPr>
          </w:p>
          <w:p w14:paraId="2CE410E9" w14:textId="77777777" w:rsidR="005973CD" w:rsidRDefault="005973CD" w:rsidP="00BA1DDE">
            <w:pPr>
              <w:spacing w:after="0" w:line="240" w:lineRule="auto"/>
              <w:jc w:val="center"/>
              <w:rPr>
                <w:rFonts w:ascii="Calibri" w:eastAsia="Times New Roman" w:hAnsi="Calibri" w:cs="Calibri"/>
                <w:sz w:val="18"/>
                <w:szCs w:val="18"/>
                <w:lang w:eastAsia="pl-PL"/>
              </w:rPr>
            </w:pPr>
          </w:p>
          <w:p w14:paraId="78514D7C" w14:textId="6AC89AB5"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1D1C9CA4" w14:textId="77777777" w:rsidR="005973CD" w:rsidRDefault="005973CD" w:rsidP="00BA1DDE">
            <w:pPr>
              <w:spacing w:after="0" w:line="240" w:lineRule="auto"/>
              <w:jc w:val="center"/>
              <w:rPr>
                <w:rFonts w:ascii="Calibri" w:eastAsia="Times New Roman" w:hAnsi="Calibri" w:cs="Calibri"/>
                <w:sz w:val="18"/>
                <w:szCs w:val="18"/>
                <w:lang w:eastAsia="pl-PL"/>
              </w:rPr>
            </w:pPr>
          </w:p>
          <w:p w14:paraId="616113C1" w14:textId="77777777" w:rsidR="005973CD" w:rsidRDefault="005973CD" w:rsidP="00BA1DDE">
            <w:pPr>
              <w:spacing w:after="0" w:line="240" w:lineRule="auto"/>
              <w:jc w:val="center"/>
              <w:rPr>
                <w:rFonts w:ascii="Calibri" w:eastAsia="Times New Roman" w:hAnsi="Calibri" w:cs="Calibri"/>
                <w:sz w:val="18"/>
                <w:szCs w:val="18"/>
                <w:lang w:eastAsia="pl-PL"/>
              </w:rPr>
            </w:pPr>
          </w:p>
          <w:p w14:paraId="1F4B4B5D" w14:textId="6DB2046F"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TAK</w:t>
            </w:r>
          </w:p>
        </w:tc>
        <w:tc>
          <w:tcPr>
            <w:tcW w:w="257" w:type="pct"/>
            <w:tcBorders>
              <w:top w:val="single" w:sz="4" w:space="0" w:color="auto"/>
              <w:left w:val="nil"/>
              <w:bottom w:val="single" w:sz="4" w:space="0" w:color="auto"/>
              <w:right w:val="single" w:sz="4" w:space="0" w:color="auto"/>
            </w:tcBorders>
            <w:shd w:val="clear" w:color="auto" w:fill="C00000"/>
          </w:tcPr>
          <w:p w14:paraId="7A4259A7" w14:textId="77777777" w:rsidR="005973CD" w:rsidRDefault="005973CD" w:rsidP="00BA1DDE">
            <w:pPr>
              <w:spacing w:after="0" w:line="240" w:lineRule="auto"/>
              <w:jc w:val="center"/>
              <w:rPr>
                <w:rFonts w:ascii="Calibri" w:eastAsia="Times New Roman" w:hAnsi="Calibri" w:cs="Calibri"/>
                <w:sz w:val="18"/>
                <w:szCs w:val="18"/>
                <w:lang w:eastAsia="pl-PL"/>
              </w:rPr>
            </w:pPr>
          </w:p>
          <w:p w14:paraId="7E6183BD" w14:textId="77777777" w:rsidR="005973CD" w:rsidRDefault="005973CD" w:rsidP="00BA1DDE">
            <w:pPr>
              <w:spacing w:after="0" w:line="240" w:lineRule="auto"/>
              <w:jc w:val="center"/>
              <w:rPr>
                <w:rFonts w:ascii="Calibri" w:eastAsia="Times New Roman" w:hAnsi="Calibri" w:cs="Calibri"/>
                <w:sz w:val="18"/>
                <w:szCs w:val="18"/>
                <w:lang w:eastAsia="pl-PL"/>
              </w:rPr>
            </w:pPr>
          </w:p>
          <w:p w14:paraId="78745F97" w14:textId="5E766084"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6" w:type="pct"/>
            <w:tcBorders>
              <w:top w:val="single" w:sz="4" w:space="0" w:color="auto"/>
              <w:left w:val="nil"/>
              <w:bottom w:val="single" w:sz="4" w:space="0" w:color="auto"/>
              <w:right w:val="single" w:sz="4" w:space="0" w:color="auto"/>
            </w:tcBorders>
            <w:shd w:val="clear" w:color="auto" w:fill="C00000"/>
          </w:tcPr>
          <w:p w14:paraId="0DD2156C" w14:textId="77777777" w:rsidR="005973CD" w:rsidRDefault="005973CD" w:rsidP="00BA1DDE">
            <w:pPr>
              <w:spacing w:after="0" w:line="240" w:lineRule="auto"/>
              <w:jc w:val="center"/>
              <w:rPr>
                <w:rFonts w:ascii="Calibri" w:eastAsia="Times New Roman" w:hAnsi="Calibri" w:cs="Calibri"/>
                <w:sz w:val="18"/>
                <w:szCs w:val="18"/>
                <w:lang w:eastAsia="pl-PL"/>
              </w:rPr>
            </w:pPr>
          </w:p>
          <w:p w14:paraId="5C60B1E4" w14:textId="77777777" w:rsidR="005973CD" w:rsidRDefault="005973CD" w:rsidP="00BA1DDE">
            <w:pPr>
              <w:spacing w:after="0" w:line="240" w:lineRule="auto"/>
              <w:jc w:val="center"/>
              <w:rPr>
                <w:rFonts w:ascii="Calibri" w:eastAsia="Times New Roman" w:hAnsi="Calibri" w:cs="Calibri"/>
                <w:sz w:val="18"/>
                <w:szCs w:val="18"/>
                <w:lang w:eastAsia="pl-PL"/>
              </w:rPr>
            </w:pPr>
          </w:p>
          <w:p w14:paraId="2DE8837B" w14:textId="4F8C81E9" w:rsidR="00595433" w:rsidRDefault="005973CD" w:rsidP="00BA1DDE">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r>
      <w:tr w:rsidR="00595433" w:rsidRPr="00A74284" w14:paraId="7DFE3C54" w14:textId="4C08E405" w:rsidTr="00C515E1">
        <w:trPr>
          <w:trHeight w:val="960"/>
        </w:trPr>
        <w:tc>
          <w:tcPr>
            <w:tcW w:w="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76821" w14:textId="4D4B2794" w:rsidR="00595433" w:rsidRPr="00A74284" w:rsidRDefault="00595433" w:rsidP="00195DC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3</w:t>
            </w:r>
          </w:p>
        </w:tc>
        <w:tc>
          <w:tcPr>
            <w:tcW w:w="100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9D2989F" w14:textId="77777777" w:rsidR="00595433" w:rsidRPr="00700CE3" w:rsidRDefault="00595433" w:rsidP="00700CE3">
            <w:pPr>
              <w:spacing w:before="60" w:after="60" w:line="240" w:lineRule="auto"/>
              <w:rPr>
                <w:rFonts w:ascii="Calibri" w:eastAsia="Times New Roman" w:hAnsi="Calibri" w:cs="Calibri"/>
                <w:sz w:val="18"/>
                <w:szCs w:val="18"/>
                <w:lang w:eastAsia="pl-PL"/>
              </w:rPr>
            </w:pPr>
            <w:r w:rsidRPr="00700CE3">
              <w:rPr>
                <w:rFonts w:ascii="Calibri" w:eastAsia="Times New Roman" w:hAnsi="Calibri" w:cs="Calibri"/>
                <w:sz w:val="18"/>
                <w:szCs w:val="18"/>
                <w:lang w:eastAsia="pl-PL"/>
              </w:rPr>
              <w:t xml:space="preserve">Dostępność przystanku komunikacji publicznej (PKP lub PKS lub komunikacja miejska) </w:t>
            </w:r>
            <w:r w:rsidRPr="00700CE3">
              <w:rPr>
                <w:rFonts w:ascii="Calibri" w:eastAsia="Times New Roman" w:hAnsi="Calibri" w:cs="Calibri"/>
                <w:sz w:val="18"/>
                <w:szCs w:val="18"/>
                <w:lang w:eastAsia="pl-PL"/>
              </w:rPr>
              <w:lastRenderedPageBreak/>
              <w:t>do 1 km od miejsca zamieszkania</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7F35F568" w14:textId="5CF09D43" w:rsidR="00595433" w:rsidRPr="008C018D" w:rsidRDefault="005973CD"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lastRenderedPageBreak/>
              <w:t>TAK</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54149B54" w14:textId="40B13D44"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3597CBCB" w14:textId="4FDA061C"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1B720244" w14:textId="603598A3"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7FCDA42B" w14:textId="2D5E16BB"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0F20120A" w14:textId="16D6927C"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5C60CC64" w14:textId="6D9B2A32"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088E1277" w14:textId="5EF3EE11"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4D67158E" w14:textId="3955B331" w:rsidR="00595433" w:rsidRPr="008C018D" w:rsidRDefault="005973CD" w:rsidP="00195D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1FC505EC" w14:textId="63987E5C" w:rsidR="00595433" w:rsidRPr="008C018D"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tcPr>
          <w:p w14:paraId="453B72DC" w14:textId="77777777" w:rsidR="005973CD" w:rsidRDefault="005973CD" w:rsidP="00BA1DDE">
            <w:pPr>
              <w:spacing w:after="0" w:line="240" w:lineRule="auto"/>
              <w:jc w:val="center"/>
              <w:rPr>
                <w:rFonts w:ascii="Calibri" w:eastAsia="Times New Roman" w:hAnsi="Calibri" w:cs="Calibri"/>
                <w:sz w:val="18"/>
                <w:szCs w:val="18"/>
                <w:lang w:eastAsia="pl-PL"/>
              </w:rPr>
            </w:pPr>
          </w:p>
          <w:p w14:paraId="1227967C" w14:textId="77777777" w:rsidR="005973CD" w:rsidRDefault="005973CD" w:rsidP="00BA1DDE">
            <w:pPr>
              <w:spacing w:after="0" w:line="240" w:lineRule="auto"/>
              <w:jc w:val="center"/>
              <w:rPr>
                <w:rFonts w:ascii="Calibri" w:eastAsia="Times New Roman" w:hAnsi="Calibri" w:cs="Calibri"/>
                <w:sz w:val="18"/>
                <w:szCs w:val="18"/>
                <w:lang w:eastAsia="pl-PL"/>
              </w:rPr>
            </w:pPr>
          </w:p>
          <w:p w14:paraId="7F4B90FC" w14:textId="77777777" w:rsidR="005973CD" w:rsidRDefault="005973CD" w:rsidP="00BA1DDE">
            <w:pPr>
              <w:spacing w:after="0" w:line="240" w:lineRule="auto"/>
              <w:jc w:val="center"/>
              <w:rPr>
                <w:rFonts w:ascii="Calibri" w:eastAsia="Times New Roman" w:hAnsi="Calibri" w:cs="Calibri"/>
                <w:sz w:val="18"/>
                <w:szCs w:val="18"/>
                <w:lang w:eastAsia="pl-PL"/>
              </w:rPr>
            </w:pPr>
          </w:p>
          <w:p w14:paraId="35ACD0F4" w14:textId="13C4C879" w:rsidR="00595433"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tcPr>
          <w:p w14:paraId="324FF191" w14:textId="77777777" w:rsidR="005973CD" w:rsidRDefault="005973CD" w:rsidP="00BA1DDE">
            <w:pPr>
              <w:spacing w:after="0" w:line="240" w:lineRule="auto"/>
              <w:jc w:val="center"/>
              <w:rPr>
                <w:rFonts w:ascii="Calibri" w:eastAsia="Times New Roman" w:hAnsi="Calibri" w:cs="Calibri"/>
                <w:sz w:val="18"/>
                <w:szCs w:val="18"/>
                <w:lang w:eastAsia="pl-PL"/>
              </w:rPr>
            </w:pPr>
          </w:p>
          <w:p w14:paraId="6A0F5C84" w14:textId="77777777" w:rsidR="005973CD" w:rsidRDefault="005973CD" w:rsidP="00BA1DDE">
            <w:pPr>
              <w:spacing w:after="0" w:line="240" w:lineRule="auto"/>
              <w:jc w:val="center"/>
              <w:rPr>
                <w:rFonts w:ascii="Calibri" w:eastAsia="Times New Roman" w:hAnsi="Calibri" w:cs="Calibri"/>
                <w:sz w:val="18"/>
                <w:szCs w:val="18"/>
                <w:lang w:eastAsia="pl-PL"/>
              </w:rPr>
            </w:pPr>
          </w:p>
          <w:p w14:paraId="119037C5" w14:textId="77777777" w:rsidR="005973CD" w:rsidRDefault="005973CD" w:rsidP="00BA1DDE">
            <w:pPr>
              <w:spacing w:after="0" w:line="240" w:lineRule="auto"/>
              <w:jc w:val="center"/>
              <w:rPr>
                <w:rFonts w:ascii="Calibri" w:eastAsia="Times New Roman" w:hAnsi="Calibri" w:cs="Calibri"/>
                <w:sz w:val="18"/>
                <w:szCs w:val="18"/>
                <w:lang w:eastAsia="pl-PL"/>
              </w:rPr>
            </w:pPr>
          </w:p>
          <w:p w14:paraId="156919F7" w14:textId="6A5D1F8C" w:rsidR="00595433"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0CBC58A0" w14:textId="77777777" w:rsidR="005973CD" w:rsidRDefault="005973CD" w:rsidP="00BA1DDE">
            <w:pPr>
              <w:spacing w:after="0" w:line="240" w:lineRule="auto"/>
              <w:jc w:val="center"/>
              <w:rPr>
                <w:rFonts w:ascii="Calibri" w:eastAsia="Times New Roman" w:hAnsi="Calibri" w:cs="Calibri"/>
                <w:sz w:val="18"/>
                <w:szCs w:val="18"/>
                <w:lang w:eastAsia="pl-PL"/>
              </w:rPr>
            </w:pPr>
          </w:p>
          <w:p w14:paraId="1D48BEC4" w14:textId="77777777" w:rsidR="005973CD" w:rsidRDefault="005973CD" w:rsidP="00BA1DDE">
            <w:pPr>
              <w:spacing w:after="0" w:line="240" w:lineRule="auto"/>
              <w:jc w:val="center"/>
              <w:rPr>
                <w:rFonts w:ascii="Calibri" w:eastAsia="Times New Roman" w:hAnsi="Calibri" w:cs="Calibri"/>
                <w:sz w:val="18"/>
                <w:szCs w:val="18"/>
                <w:lang w:eastAsia="pl-PL"/>
              </w:rPr>
            </w:pPr>
          </w:p>
          <w:p w14:paraId="30D70AD6" w14:textId="77777777" w:rsidR="005973CD" w:rsidRDefault="005973CD" w:rsidP="00BA1DDE">
            <w:pPr>
              <w:spacing w:after="0" w:line="240" w:lineRule="auto"/>
              <w:jc w:val="center"/>
              <w:rPr>
                <w:rFonts w:ascii="Calibri" w:eastAsia="Times New Roman" w:hAnsi="Calibri" w:cs="Calibri"/>
                <w:sz w:val="18"/>
                <w:szCs w:val="18"/>
                <w:lang w:eastAsia="pl-PL"/>
              </w:rPr>
            </w:pPr>
          </w:p>
          <w:p w14:paraId="08E579D0" w14:textId="0ACB35AE" w:rsidR="00595433"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3333E578" w14:textId="77777777" w:rsidR="005973CD" w:rsidRDefault="005973CD" w:rsidP="00BA1DDE">
            <w:pPr>
              <w:spacing w:after="0" w:line="240" w:lineRule="auto"/>
              <w:jc w:val="center"/>
              <w:rPr>
                <w:rFonts w:ascii="Calibri" w:eastAsia="Times New Roman" w:hAnsi="Calibri" w:cs="Calibri"/>
                <w:sz w:val="18"/>
                <w:szCs w:val="18"/>
                <w:lang w:eastAsia="pl-PL"/>
              </w:rPr>
            </w:pPr>
          </w:p>
          <w:p w14:paraId="685CBAE2" w14:textId="77777777" w:rsidR="005973CD" w:rsidRDefault="005973CD" w:rsidP="00BA1DDE">
            <w:pPr>
              <w:spacing w:after="0" w:line="240" w:lineRule="auto"/>
              <w:jc w:val="center"/>
              <w:rPr>
                <w:rFonts w:ascii="Calibri" w:eastAsia="Times New Roman" w:hAnsi="Calibri" w:cs="Calibri"/>
                <w:sz w:val="18"/>
                <w:szCs w:val="18"/>
                <w:lang w:eastAsia="pl-PL"/>
              </w:rPr>
            </w:pPr>
          </w:p>
          <w:p w14:paraId="16E94EEC" w14:textId="77777777" w:rsidR="005973CD" w:rsidRDefault="005973CD" w:rsidP="00BA1DDE">
            <w:pPr>
              <w:spacing w:after="0" w:line="240" w:lineRule="auto"/>
              <w:jc w:val="center"/>
              <w:rPr>
                <w:rFonts w:ascii="Calibri" w:eastAsia="Times New Roman" w:hAnsi="Calibri" w:cs="Calibri"/>
                <w:sz w:val="18"/>
                <w:szCs w:val="18"/>
                <w:lang w:eastAsia="pl-PL"/>
              </w:rPr>
            </w:pPr>
          </w:p>
          <w:p w14:paraId="1CEA01E9" w14:textId="487A4D03" w:rsidR="00595433"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6" w:type="pct"/>
            <w:tcBorders>
              <w:top w:val="single" w:sz="4" w:space="0" w:color="auto"/>
              <w:left w:val="nil"/>
              <w:bottom w:val="single" w:sz="4" w:space="0" w:color="auto"/>
              <w:right w:val="single" w:sz="4" w:space="0" w:color="auto"/>
            </w:tcBorders>
            <w:shd w:val="clear" w:color="auto" w:fill="FFFFFF" w:themeFill="background1"/>
          </w:tcPr>
          <w:p w14:paraId="0F30CDA0" w14:textId="77777777" w:rsidR="005973CD" w:rsidRDefault="005973CD" w:rsidP="00BA1DDE">
            <w:pPr>
              <w:spacing w:after="0" w:line="240" w:lineRule="auto"/>
              <w:jc w:val="center"/>
              <w:rPr>
                <w:rFonts w:ascii="Calibri" w:eastAsia="Times New Roman" w:hAnsi="Calibri" w:cs="Calibri"/>
                <w:sz w:val="18"/>
                <w:szCs w:val="18"/>
                <w:lang w:eastAsia="pl-PL"/>
              </w:rPr>
            </w:pPr>
          </w:p>
          <w:p w14:paraId="500E1C48" w14:textId="77777777" w:rsidR="005973CD" w:rsidRDefault="005973CD" w:rsidP="00BA1DDE">
            <w:pPr>
              <w:spacing w:after="0" w:line="240" w:lineRule="auto"/>
              <w:jc w:val="center"/>
              <w:rPr>
                <w:rFonts w:ascii="Calibri" w:eastAsia="Times New Roman" w:hAnsi="Calibri" w:cs="Calibri"/>
                <w:sz w:val="18"/>
                <w:szCs w:val="18"/>
                <w:lang w:eastAsia="pl-PL"/>
              </w:rPr>
            </w:pPr>
          </w:p>
          <w:p w14:paraId="1FCC4F06" w14:textId="77777777" w:rsidR="005973CD" w:rsidRDefault="005973CD" w:rsidP="00BA1DDE">
            <w:pPr>
              <w:spacing w:after="0" w:line="240" w:lineRule="auto"/>
              <w:jc w:val="center"/>
              <w:rPr>
                <w:rFonts w:ascii="Calibri" w:eastAsia="Times New Roman" w:hAnsi="Calibri" w:cs="Calibri"/>
                <w:sz w:val="18"/>
                <w:szCs w:val="18"/>
                <w:lang w:eastAsia="pl-PL"/>
              </w:rPr>
            </w:pPr>
          </w:p>
          <w:p w14:paraId="0C206198" w14:textId="485FD71D" w:rsidR="00595433" w:rsidRDefault="005973CD" w:rsidP="00BA1DDE">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r>
      <w:tr w:rsidR="005973CD" w:rsidRPr="00A74284" w14:paraId="1CDFE678" w14:textId="514CCC86" w:rsidTr="00AD7113">
        <w:trPr>
          <w:trHeight w:val="1361"/>
        </w:trPr>
        <w:tc>
          <w:tcPr>
            <w:tcW w:w="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D5C94" w14:textId="71211A0B" w:rsidR="005973CD" w:rsidRPr="00A74284" w:rsidRDefault="005973CD" w:rsidP="005973CD">
            <w:pPr>
              <w:spacing w:after="0" w:line="240" w:lineRule="auto"/>
              <w:jc w:val="cente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4</w:t>
            </w:r>
          </w:p>
        </w:tc>
        <w:tc>
          <w:tcPr>
            <w:tcW w:w="100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1B54933" w14:textId="77777777" w:rsidR="005973CD" w:rsidRPr="00700CE3" w:rsidRDefault="005973CD" w:rsidP="005973CD">
            <w:pPr>
              <w:spacing w:before="60" w:after="60" w:line="240" w:lineRule="auto"/>
              <w:rPr>
                <w:rFonts w:ascii="Calibri" w:eastAsia="Times New Roman" w:hAnsi="Calibri" w:cs="Calibri"/>
                <w:sz w:val="18"/>
                <w:szCs w:val="18"/>
                <w:lang w:eastAsia="pl-PL"/>
              </w:rPr>
            </w:pPr>
            <w:r w:rsidRPr="00700CE3">
              <w:rPr>
                <w:rFonts w:ascii="Calibri" w:eastAsia="Times New Roman" w:hAnsi="Calibri" w:cs="Calibri"/>
                <w:sz w:val="18"/>
                <w:szCs w:val="18"/>
                <w:lang w:eastAsia="pl-PL"/>
              </w:rPr>
              <w:t>Dostępność obiektów kultury lub innych miejsc integracji społecznej (dom kultury lub biblioteka lub kino lub świetlice) do 1 km od miejsca zamieszkania</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42C5DC2E" w14:textId="1D359079" w:rsidR="005973CD" w:rsidRPr="005973CD" w:rsidRDefault="005973CD" w:rsidP="005973CD">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T</w:t>
            </w:r>
            <w:r w:rsidRPr="005973CD">
              <w:rPr>
                <w:rFonts w:ascii="Calibri" w:eastAsia="Times New Roman" w:hAnsi="Calibri" w:cs="Calibri"/>
                <w:sz w:val="18"/>
                <w:szCs w:val="18"/>
                <w:lang w:eastAsia="pl-PL"/>
              </w:rPr>
              <w:t>AK</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3B9CA275" w14:textId="7AD154A0"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center"/>
          </w:tcPr>
          <w:p w14:paraId="031142DE" w14:textId="5FDBC920"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C00000"/>
            <w:noWrap/>
            <w:vAlign w:val="center"/>
          </w:tcPr>
          <w:p w14:paraId="483EE264" w14:textId="45BDB522" w:rsidR="005973CD" w:rsidRPr="005973CD" w:rsidRDefault="005973CD" w:rsidP="005973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NIE</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2F7FE275" w14:textId="6B3CCDA4"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581F81F6" w14:textId="2B1BA1A3"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4BC9A3F1" w14:textId="10C18FA3"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11A32BC5" w14:textId="62B4A497"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noWrap/>
            <w:vAlign w:val="center"/>
          </w:tcPr>
          <w:p w14:paraId="3BD2E887" w14:textId="6E573F16"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42642168" w14:textId="7B64DFEB" w:rsidR="005973CD" w:rsidRPr="005973CD" w:rsidRDefault="005973CD" w:rsidP="005973CD">
            <w:pPr>
              <w:spacing w:after="0" w:line="240" w:lineRule="auto"/>
              <w:jc w:val="center"/>
              <w:rPr>
                <w:rFonts w:ascii="Calibri" w:eastAsia="Times New Roman" w:hAnsi="Calibri" w:cs="Calibri"/>
                <w:sz w:val="18"/>
                <w:szCs w:val="18"/>
                <w:lang w:eastAsia="pl-PL"/>
              </w:rPr>
            </w:pPr>
            <w:r w:rsidRPr="005973CD">
              <w:rPr>
                <w:rFonts w:ascii="Calibri" w:eastAsia="Times New Roman" w:hAnsi="Calibri" w:cs="Calibri"/>
                <w:sz w:val="18"/>
                <w:szCs w:val="18"/>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tcPr>
          <w:p w14:paraId="370A46D8" w14:textId="77777777" w:rsidR="005973CD" w:rsidRDefault="005973CD" w:rsidP="005973CD">
            <w:pPr>
              <w:spacing w:after="0" w:line="240" w:lineRule="auto"/>
              <w:jc w:val="center"/>
              <w:rPr>
                <w:rFonts w:ascii="Calibri" w:eastAsia="Times New Roman" w:hAnsi="Calibri" w:cs="Calibri"/>
                <w:sz w:val="16"/>
                <w:szCs w:val="16"/>
                <w:lang w:eastAsia="pl-PL"/>
              </w:rPr>
            </w:pPr>
          </w:p>
          <w:p w14:paraId="37167C10" w14:textId="77777777" w:rsidR="005973CD" w:rsidRDefault="005973CD" w:rsidP="005973CD">
            <w:pPr>
              <w:spacing w:after="0" w:line="240" w:lineRule="auto"/>
              <w:jc w:val="center"/>
              <w:rPr>
                <w:rFonts w:ascii="Calibri" w:eastAsia="Times New Roman" w:hAnsi="Calibri" w:cs="Calibri"/>
                <w:sz w:val="16"/>
                <w:szCs w:val="16"/>
                <w:lang w:eastAsia="pl-PL"/>
              </w:rPr>
            </w:pPr>
          </w:p>
          <w:p w14:paraId="0F996A3A" w14:textId="77777777" w:rsidR="005973CD" w:rsidRDefault="005973CD" w:rsidP="005973CD">
            <w:pPr>
              <w:spacing w:after="0" w:line="240" w:lineRule="auto"/>
              <w:jc w:val="center"/>
              <w:rPr>
                <w:rFonts w:ascii="Calibri" w:eastAsia="Times New Roman" w:hAnsi="Calibri" w:cs="Calibri"/>
                <w:sz w:val="16"/>
                <w:szCs w:val="16"/>
                <w:lang w:eastAsia="pl-PL"/>
              </w:rPr>
            </w:pPr>
          </w:p>
          <w:p w14:paraId="35927042" w14:textId="77777777" w:rsidR="005973CD" w:rsidRDefault="005973CD" w:rsidP="005973CD">
            <w:pPr>
              <w:spacing w:after="0" w:line="240" w:lineRule="auto"/>
              <w:jc w:val="center"/>
              <w:rPr>
                <w:rFonts w:ascii="Calibri" w:eastAsia="Times New Roman" w:hAnsi="Calibri" w:cs="Calibri"/>
                <w:sz w:val="16"/>
                <w:szCs w:val="16"/>
                <w:lang w:eastAsia="pl-PL"/>
              </w:rPr>
            </w:pPr>
          </w:p>
          <w:p w14:paraId="37C6E3A1" w14:textId="0B8CD9F6" w:rsidR="005973CD" w:rsidRPr="005973CD" w:rsidRDefault="005973CD" w:rsidP="005973CD">
            <w:pPr>
              <w:spacing w:after="0" w:line="240" w:lineRule="auto"/>
              <w:jc w:val="center"/>
              <w:rPr>
                <w:rFonts w:ascii="Calibri" w:eastAsia="Times New Roman" w:hAnsi="Calibri" w:cs="Calibri"/>
                <w:sz w:val="16"/>
                <w:szCs w:val="16"/>
                <w:lang w:eastAsia="pl-PL"/>
              </w:rPr>
            </w:pPr>
            <w:r w:rsidRPr="005973CD">
              <w:rPr>
                <w:rFonts w:ascii="Calibri" w:eastAsia="Times New Roman" w:hAnsi="Calibri" w:cs="Calibri"/>
                <w:sz w:val="16"/>
                <w:szCs w:val="16"/>
                <w:lang w:eastAsia="pl-PL"/>
              </w:rPr>
              <w:t>TAK</w:t>
            </w:r>
          </w:p>
        </w:tc>
        <w:tc>
          <w:tcPr>
            <w:tcW w:w="259" w:type="pct"/>
            <w:tcBorders>
              <w:top w:val="single" w:sz="4" w:space="0" w:color="auto"/>
              <w:left w:val="nil"/>
              <w:bottom w:val="single" w:sz="4" w:space="0" w:color="auto"/>
              <w:right w:val="single" w:sz="4" w:space="0" w:color="auto"/>
            </w:tcBorders>
            <w:shd w:val="clear" w:color="auto" w:fill="FFFFFF" w:themeFill="background1"/>
          </w:tcPr>
          <w:p w14:paraId="0F5A7A46" w14:textId="77777777" w:rsidR="005973CD" w:rsidRDefault="005973CD" w:rsidP="005973CD">
            <w:pPr>
              <w:spacing w:after="0" w:line="240" w:lineRule="auto"/>
              <w:jc w:val="center"/>
              <w:rPr>
                <w:rFonts w:ascii="Calibri" w:eastAsia="Times New Roman" w:hAnsi="Calibri" w:cs="Calibri"/>
                <w:sz w:val="16"/>
                <w:szCs w:val="16"/>
                <w:lang w:eastAsia="pl-PL"/>
              </w:rPr>
            </w:pPr>
          </w:p>
          <w:p w14:paraId="44284C55" w14:textId="77777777" w:rsidR="005973CD" w:rsidRDefault="005973CD" w:rsidP="005973CD">
            <w:pPr>
              <w:spacing w:after="0" w:line="240" w:lineRule="auto"/>
              <w:jc w:val="center"/>
              <w:rPr>
                <w:rFonts w:ascii="Calibri" w:eastAsia="Times New Roman" w:hAnsi="Calibri" w:cs="Calibri"/>
                <w:sz w:val="16"/>
                <w:szCs w:val="16"/>
                <w:lang w:eastAsia="pl-PL"/>
              </w:rPr>
            </w:pPr>
          </w:p>
          <w:p w14:paraId="375ACFCF" w14:textId="77777777" w:rsidR="005973CD" w:rsidRDefault="005973CD" w:rsidP="005973CD">
            <w:pPr>
              <w:spacing w:after="0" w:line="240" w:lineRule="auto"/>
              <w:jc w:val="center"/>
              <w:rPr>
                <w:rFonts w:ascii="Calibri" w:eastAsia="Times New Roman" w:hAnsi="Calibri" w:cs="Calibri"/>
                <w:sz w:val="16"/>
                <w:szCs w:val="16"/>
                <w:lang w:eastAsia="pl-PL"/>
              </w:rPr>
            </w:pPr>
          </w:p>
          <w:p w14:paraId="6F93D72A" w14:textId="77777777" w:rsidR="005973CD" w:rsidRDefault="005973CD" w:rsidP="005973CD">
            <w:pPr>
              <w:spacing w:after="0" w:line="240" w:lineRule="auto"/>
              <w:jc w:val="center"/>
              <w:rPr>
                <w:rFonts w:ascii="Calibri" w:eastAsia="Times New Roman" w:hAnsi="Calibri" w:cs="Calibri"/>
                <w:sz w:val="16"/>
                <w:szCs w:val="16"/>
                <w:lang w:eastAsia="pl-PL"/>
              </w:rPr>
            </w:pPr>
          </w:p>
          <w:p w14:paraId="6D39288D" w14:textId="46BE405E" w:rsidR="005973CD" w:rsidRPr="005973CD" w:rsidRDefault="005973CD" w:rsidP="005973CD">
            <w:pPr>
              <w:spacing w:after="0" w:line="240" w:lineRule="auto"/>
              <w:rPr>
                <w:rFonts w:ascii="Calibri" w:eastAsia="Times New Roman" w:hAnsi="Calibri" w:cs="Calibri"/>
                <w:sz w:val="16"/>
                <w:szCs w:val="16"/>
                <w:lang w:eastAsia="pl-PL"/>
              </w:rPr>
            </w:pPr>
            <w:r w:rsidRPr="005973CD">
              <w:rPr>
                <w:rFonts w:ascii="Calibri" w:eastAsia="Times New Roman" w:hAnsi="Calibri" w:cs="Calibri"/>
                <w:sz w:val="16"/>
                <w:szCs w:val="16"/>
                <w:lang w:eastAsia="pl-PL"/>
              </w:rPr>
              <w:t>TAK</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5B3062ED" w14:textId="77777777" w:rsidR="005973CD" w:rsidRDefault="005973CD" w:rsidP="005973CD">
            <w:pPr>
              <w:spacing w:after="0" w:line="240" w:lineRule="auto"/>
              <w:jc w:val="center"/>
              <w:rPr>
                <w:sz w:val="16"/>
                <w:szCs w:val="16"/>
              </w:rPr>
            </w:pPr>
          </w:p>
          <w:p w14:paraId="19859CC0" w14:textId="77777777" w:rsidR="005973CD" w:rsidRDefault="005973CD" w:rsidP="005973CD">
            <w:pPr>
              <w:spacing w:after="0" w:line="240" w:lineRule="auto"/>
              <w:jc w:val="center"/>
              <w:rPr>
                <w:sz w:val="16"/>
                <w:szCs w:val="16"/>
              </w:rPr>
            </w:pPr>
          </w:p>
          <w:p w14:paraId="33A5CE71" w14:textId="77777777" w:rsidR="005973CD" w:rsidRDefault="005973CD" w:rsidP="005973CD">
            <w:pPr>
              <w:spacing w:after="0" w:line="240" w:lineRule="auto"/>
              <w:jc w:val="center"/>
              <w:rPr>
                <w:sz w:val="16"/>
                <w:szCs w:val="16"/>
              </w:rPr>
            </w:pPr>
          </w:p>
          <w:p w14:paraId="06911E0D" w14:textId="77777777" w:rsidR="005973CD" w:rsidRDefault="005973CD" w:rsidP="005973CD">
            <w:pPr>
              <w:spacing w:after="0" w:line="240" w:lineRule="auto"/>
              <w:jc w:val="center"/>
              <w:rPr>
                <w:sz w:val="16"/>
                <w:szCs w:val="16"/>
              </w:rPr>
            </w:pPr>
          </w:p>
          <w:p w14:paraId="2CD9AB60" w14:textId="7AED8EED" w:rsidR="005973CD" w:rsidRPr="005973CD" w:rsidRDefault="005973CD" w:rsidP="005973CD">
            <w:pPr>
              <w:spacing w:after="0" w:line="240" w:lineRule="auto"/>
              <w:jc w:val="center"/>
              <w:rPr>
                <w:rFonts w:ascii="Calibri" w:eastAsia="Times New Roman" w:hAnsi="Calibri" w:cs="Calibri"/>
                <w:sz w:val="16"/>
                <w:szCs w:val="16"/>
                <w:lang w:eastAsia="pl-PL"/>
              </w:rPr>
            </w:pPr>
            <w:r w:rsidRPr="005973CD">
              <w:rPr>
                <w:sz w:val="16"/>
                <w:szCs w:val="16"/>
              </w:rPr>
              <w:t>TAK</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48639ABC" w14:textId="77777777" w:rsidR="005973CD" w:rsidRDefault="005973CD" w:rsidP="005973CD">
            <w:pPr>
              <w:spacing w:after="0" w:line="240" w:lineRule="auto"/>
              <w:jc w:val="center"/>
              <w:rPr>
                <w:sz w:val="16"/>
                <w:szCs w:val="16"/>
              </w:rPr>
            </w:pPr>
          </w:p>
          <w:p w14:paraId="55362336" w14:textId="77777777" w:rsidR="005973CD" w:rsidRDefault="005973CD" w:rsidP="005973CD">
            <w:pPr>
              <w:spacing w:after="0" w:line="240" w:lineRule="auto"/>
              <w:jc w:val="center"/>
              <w:rPr>
                <w:sz w:val="16"/>
                <w:szCs w:val="16"/>
              </w:rPr>
            </w:pPr>
          </w:p>
          <w:p w14:paraId="0DD1F466" w14:textId="77777777" w:rsidR="005973CD" w:rsidRDefault="005973CD" w:rsidP="005973CD">
            <w:pPr>
              <w:spacing w:after="0" w:line="240" w:lineRule="auto"/>
              <w:jc w:val="center"/>
              <w:rPr>
                <w:sz w:val="16"/>
                <w:szCs w:val="16"/>
              </w:rPr>
            </w:pPr>
          </w:p>
          <w:p w14:paraId="0276D5AB" w14:textId="77777777" w:rsidR="005973CD" w:rsidRDefault="005973CD" w:rsidP="005973CD">
            <w:pPr>
              <w:spacing w:after="0" w:line="240" w:lineRule="auto"/>
              <w:jc w:val="center"/>
              <w:rPr>
                <w:sz w:val="16"/>
                <w:szCs w:val="16"/>
              </w:rPr>
            </w:pPr>
          </w:p>
          <w:p w14:paraId="426384C5" w14:textId="4A999F08" w:rsidR="005973CD" w:rsidRPr="005973CD" w:rsidRDefault="005973CD" w:rsidP="005973CD">
            <w:pPr>
              <w:spacing w:after="0" w:line="240" w:lineRule="auto"/>
              <w:jc w:val="center"/>
              <w:rPr>
                <w:rFonts w:ascii="Calibri" w:eastAsia="Times New Roman" w:hAnsi="Calibri" w:cs="Calibri"/>
                <w:sz w:val="16"/>
                <w:szCs w:val="16"/>
                <w:lang w:eastAsia="pl-PL"/>
              </w:rPr>
            </w:pPr>
            <w:r w:rsidRPr="005973CD">
              <w:rPr>
                <w:sz w:val="16"/>
                <w:szCs w:val="16"/>
              </w:rPr>
              <w:t>TAK</w:t>
            </w:r>
          </w:p>
        </w:tc>
        <w:tc>
          <w:tcPr>
            <w:tcW w:w="256" w:type="pct"/>
            <w:tcBorders>
              <w:top w:val="single" w:sz="4" w:space="0" w:color="auto"/>
              <w:left w:val="nil"/>
              <w:bottom w:val="single" w:sz="4" w:space="0" w:color="auto"/>
              <w:right w:val="single" w:sz="4" w:space="0" w:color="auto"/>
            </w:tcBorders>
            <w:shd w:val="clear" w:color="auto" w:fill="FFFFFF" w:themeFill="background1"/>
          </w:tcPr>
          <w:p w14:paraId="3EB95A34" w14:textId="77777777" w:rsidR="005973CD" w:rsidRDefault="005973CD" w:rsidP="005973CD">
            <w:pPr>
              <w:spacing w:after="0" w:line="240" w:lineRule="auto"/>
              <w:jc w:val="center"/>
              <w:rPr>
                <w:sz w:val="16"/>
                <w:szCs w:val="16"/>
              </w:rPr>
            </w:pPr>
          </w:p>
          <w:p w14:paraId="3F5EB114" w14:textId="77777777" w:rsidR="005973CD" w:rsidRDefault="005973CD" w:rsidP="005973CD">
            <w:pPr>
              <w:spacing w:after="0" w:line="240" w:lineRule="auto"/>
              <w:jc w:val="center"/>
              <w:rPr>
                <w:sz w:val="16"/>
                <w:szCs w:val="16"/>
              </w:rPr>
            </w:pPr>
          </w:p>
          <w:p w14:paraId="045EFC5A" w14:textId="77777777" w:rsidR="005973CD" w:rsidRDefault="005973CD" w:rsidP="005973CD">
            <w:pPr>
              <w:spacing w:after="0" w:line="240" w:lineRule="auto"/>
              <w:jc w:val="center"/>
              <w:rPr>
                <w:sz w:val="16"/>
                <w:szCs w:val="16"/>
              </w:rPr>
            </w:pPr>
          </w:p>
          <w:p w14:paraId="6BC0B9D9" w14:textId="77777777" w:rsidR="005973CD" w:rsidRDefault="005973CD" w:rsidP="005973CD">
            <w:pPr>
              <w:spacing w:after="0" w:line="240" w:lineRule="auto"/>
              <w:jc w:val="center"/>
              <w:rPr>
                <w:sz w:val="16"/>
                <w:szCs w:val="16"/>
              </w:rPr>
            </w:pPr>
          </w:p>
          <w:p w14:paraId="0A4F1563" w14:textId="4B03CC48" w:rsidR="005973CD" w:rsidRPr="005973CD" w:rsidRDefault="005973CD" w:rsidP="005973CD">
            <w:pPr>
              <w:spacing w:after="0" w:line="240" w:lineRule="auto"/>
              <w:jc w:val="center"/>
              <w:rPr>
                <w:rFonts w:ascii="Calibri" w:eastAsia="Times New Roman" w:hAnsi="Calibri" w:cs="Calibri"/>
                <w:sz w:val="16"/>
                <w:szCs w:val="16"/>
                <w:lang w:eastAsia="pl-PL"/>
              </w:rPr>
            </w:pPr>
            <w:r w:rsidRPr="005973CD">
              <w:rPr>
                <w:sz w:val="16"/>
                <w:szCs w:val="16"/>
              </w:rPr>
              <w:t>TAK</w:t>
            </w:r>
          </w:p>
        </w:tc>
      </w:tr>
      <w:tr w:rsidR="00595433" w:rsidRPr="00A74284" w14:paraId="29F061F2" w14:textId="16F42F3D" w:rsidTr="00C515E1">
        <w:trPr>
          <w:trHeight w:val="675"/>
        </w:trPr>
        <w:tc>
          <w:tcPr>
            <w:tcW w:w="1120"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49946BC" w14:textId="77777777" w:rsidR="00595433" w:rsidRPr="002C42A8" w:rsidRDefault="00595433" w:rsidP="002C42A8">
            <w:pPr>
              <w:spacing w:before="60" w:after="60" w:line="240" w:lineRule="auto"/>
              <w:rPr>
                <w:rFonts w:ascii="Calibri" w:eastAsia="Times New Roman" w:hAnsi="Calibri" w:cs="Calibri"/>
                <w:color w:val="FFFFFF" w:themeColor="background1"/>
                <w:sz w:val="16"/>
                <w:szCs w:val="16"/>
                <w:lang w:eastAsia="pl-PL"/>
              </w:rPr>
            </w:pPr>
            <w:r w:rsidRPr="002C42A8">
              <w:rPr>
                <w:rFonts w:ascii="Calibri" w:eastAsia="Times New Roman" w:hAnsi="Calibri" w:cs="Calibri"/>
                <w:color w:val="FFFFFF" w:themeColor="background1"/>
                <w:sz w:val="16"/>
                <w:szCs w:val="16"/>
                <w:lang w:eastAsia="pl-PL"/>
              </w:rPr>
              <w:t>Jednostka analityczna (JA) oznaczona jako</w:t>
            </w:r>
            <w:r w:rsidRPr="002C42A8">
              <w:rPr>
                <w:rFonts w:ascii="Calibri" w:eastAsia="Times New Roman" w:hAnsi="Calibri" w:cs="Calibri"/>
                <w:b/>
                <w:bCs/>
                <w:color w:val="FFFFFF" w:themeColor="background1"/>
                <w:sz w:val="16"/>
                <w:szCs w:val="16"/>
                <w:lang w:eastAsia="pl-PL"/>
              </w:rPr>
              <w:t xml:space="preserve"> kryzysowa w sferze przestrzenno-funkcjonalnej</w:t>
            </w:r>
          </w:p>
        </w:tc>
        <w:tc>
          <w:tcPr>
            <w:tcW w:w="260" w:type="pct"/>
            <w:tcBorders>
              <w:top w:val="single" w:sz="4" w:space="0" w:color="auto"/>
              <w:left w:val="nil"/>
              <w:bottom w:val="single" w:sz="4" w:space="0" w:color="auto"/>
              <w:right w:val="single" w:sz="4" w:space="0" w:color="auto"/>
            </w:tcBorders>
            <w:shd w:val="clear" w:color="auto" w:fill="C00000"/>
            <w:vAlign w:val="center"/>
            <w:hideMark/>
          </w:tcPr>
          <w:p w14:paraId="173B7C88" w14:textId="77777777" w:rsidR="00595433" w:rsidRPr="008C018D" w:rsidRDefault="00595433" w:rsidP="00195DCD">
            <w:pPr>
              <w:spacing w:after="0" w:line="240" w:lineRule="auto"/>
              <w:jc w:val="center"/>
              <w:rPr>
                <w:rFonts w:ascii="Calibri" w:eastAsia="Times New Roman" w:hAnsi="Calibri" w:cs="Calibri"/>
                <w:b/>
                <w:bCs/>
                <w:sz w:val="24"/>
                <w:szCs w:val="24"/>
                <w:lang w:eastAsia="pl-PL"/>
              </w:rPr>
            </w:pPr>
            <w:r w:rsidRPr="008C018D">
              <w:rPr>
                <w:rFonts w:ascii="Calibri" w:eastAsia="Times New Roman" w:hAnsi="Calibri" w:cs="Calibri"/>
                <w:b/>
                <w:bCs/>
                <w:sz w:val="24"/>
                <w:szCs w:val="24"/>
                <w:lang w:eastAsia="pl-PL"/>
              </w:rPr>
              <w:t>√ </w:t>
            </w:r>
          </w:p>
        </w:tc>
        <w:tc>
          <w:tcPr>
            <w:tcW w:w="260" w:type="pct"/>
            <w:tcBorders>
              <w:top w:val="single" w:sz="4" w:space="0" w:color="auto"/>
              <w:left w:val="nil"/>
              <w:bottom w:val="single" w:sz="4" w:space="0" w:color="auto"/>
              <w:right w:val="single" w:sz="4" w:space="0" w:color="auto"/>
            </w:tcBorders>
            <w:shd w:val="clear" w:color="auto" w:fill="FFFFFF" w:themeFill="background1"/>
            <w:vAlign w:val="center"/>
          </w:tcPr>
          <w:p w14:paraId="602525E7" w14:textId="1B03A1CA" w:rsidR="00595433" w:rsidRPr="008C018D" w:rsidRDefault="00595433" w:rsidP="00195DCD">
            <w:pPr>
              <w:spacing w:after="0" w:line="240" w:lineRule="auto"/>
              <w:jc w:val="center"/>
              <w:rPr>
                <w:rFonts w:ascii="Calibri" w:eastAsia="Times New Roman" w:hAnsi="Calibri" w:cs="Calibri"/>
                <w:b/>
                <w:bCs/>
                <w:sz w:val="24"/>
                <w:szCs w:val="24"/>
                <w:lang w:eastAsia="pl-PL"/>
              </w:rPr>
            </w:pPr>
          </w:p>
        </w:tc>
        <w:tc>
          <w:tcPr>
            <w:tcW w:w="260" w:type="pct"/>
            <w:tcBorders>
              <w:top w:val="single" w:sz="4" w:space="0" w:color="auto"/>
              <w:left w:val="nil"/>
              <w:bottom w:val="single" w:sz="4" w:space="0" w:color="auto"/>
              <w:right w:val="single" w:sz="4" w:space="0" w:color="auto"/>
            </w:tcBorders>
            <w:shd w:val="clear" w:color="auto" w:fill="C00000"/>
            <w:vAlign w:val="center"/>
          </w:tcPr>
          <w:p w14:paraId="0C2BE71D" w14:textId="6487107B" w:rsidR="00595433" w:rsidRPr="008C018D" w:rsidRDefault="005973CD" w:rsidP="00195DCD">
            <w:pPr>
              <w:spacing w:after="0" w:line="240" w:lineRule="auto"/>
              <w:jc w:val="center"/>
              <w:rPr>
                <w:rFonts w:ascii="Calibri" w:eastAsia="Times New Roman" w:hAnsi="Calibri" w:cs="Calibri"/>
                <w:b/>
                <w:bCs/>
                <w:sz w:val="24"/>
                <w:szCs w:val="24"/>
                <w:lang w:eastAsia="pl-PL"/>
              </w:rPr>
            </w:pPr>
            <w:r w:rsidRPr="005973CD">
              <w:rPr>
                <w:rFonts w:ascii="Calibri" w:eastAsia="Times New Roman" w:hAnsi="Calibri" w:cs="Calibri"/>
                <w:b/>
                <w:bCs/>
                <w:sz w:val="24"/>
                <w:szCs w:val="24"/>
                <w:lang w:eastAsia="pl-PL"/>
              </w:rPr>
              <w:t>√</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0B4DEEFF" w14:textId="11378C07" w:rsidR="00595433" w:rsidRPr="008C018D" w:rsidRDefault="00595433" w:rsidP="00195DCD">
            <w:pPr>
              <w:spacing w:after="0" w:line="240" w:lineRule="auto"/>
              <w:jc w:val="center"/>
              <w:rPr>
                <w:rFonts w:ascii="Calibri" w:eastAsia="Times New Roman" w:hAnsi="Calibri" w:cs="Calibri"/>
                <w:b/>
                <w:bCs/>
                <w:sz w:val="24"/>
                <w:szCs w:val="24"/>
                <w:lang w:eastAsia="pl-PL"/>
              </w:rPr>
            </w:pP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47D66D99" w14:textId="7ECA2E33" w:rsidR="00595433" w:rsidRPr="008C018D" w:rsidRDefault="00595433" w:rsidP="00195DCD">
            <w:pPr>
              <w:spacing w:after="0" w:line="240" w:lineRule="auto"/>
              <w:jc w:val="center"/>
              <w:rPr>
                <w:rFonts w:ascii="Calibri" w:eastAsia="Times New Roman" w:hAnsi="Calibri" w:cs="Calibri"/>
                <w:sz w:val="24"/>
                <w:szCs w:val="24"/>
                <w:lang w:eastAsia="pl-PL"/>
              </w:rPr>
            </w:pPr>
          </w:p>
        </w:tc>
        <w:tc>
          <w:tcPr>
            <w:tcW w:w="259" w:type="pct"/>
            <w:tcBorders>
              <w:top w:val="single" w:sz="4" w:space="0" w:color="auto"/>
              <w:left w:val="nil"/>
              <w:bottom w:val="single" w:sz="4" w:space="0" w:color="auto"/>
              <w:right w:val="single" w:sz="4" w:space="0" w:color="auto"/>
            </w:tcBorders>
            <w:shd w:val="clear" w:color="auto" w:fill="C00000"/>
            <w:vAlign w:val="center"/>
          </w:tcPr>
          <w:p w14:paraId="083772EF" w14:textId="775F9583" w:rsidR="00595433" w:rsidRPr="008C018D" w:rsidRDefault="005973CD" w:rsidP="00195DCD">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0E0F6" w14:textId="559AD128" w:rsidR="00595433" w:rsidRPr="008C018D" w:rsidRDefault="00595433" w:rsidP="00195DCD">
            <w:pPr>
              <w:spacing w:after="0" w:line="240" w:lineRule="auto"/>
              <w:jc w:val="center"/>
              <w:rPr>
                <w:rFonts w:ascii="Calibri" w:eastAsia="Times New Roman" w:hAnsi="Calibri" w:cs="Calibri"/>
                <w:b/>
                <w:bCs/>
                <w:sz w:val="24"/>
                <w:szCs w:val="24"/>
                <w:lang w:eastAsia="pl-PL"/>
              </w:rPr>
            </w:pPr>
          </w:p>
        </w:tc>
        <w:tc>
          <w:tcPr>
            <w:tcW w:w="259" w:type="pct"/>
            <w:tcBorders>
              <w:top w:val="single" w:sz="4" w:space="0" w:color="auto"/>
              <w:left w:val="nil"/>
              <w:bottom w:val="single" w:sz="4" w:space="0" w:color="auto"/>
              <w:right w:val="single" w:sz="4" w:space="0" w:color="auto"/>
            </w:tcBorders>
            <w:shd w:val="clear" w:color="auto" w:fill="C00000"/>
            <w:vAlign w:val="center"/>
          </w:tcPr>
          <w:p w14:paraId="1E0328AB" w14:textId="575F5082" w:rsidR="00595433" w:rsidRPr="008C018D" w:rsidRDefault="005973CD" w:rsidP="00195DCD">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9" w:type="pct"/>
            <w:tcBorders>
              <w:top w:val="single" w:sz="4" w:space="0" w:color="auto"/>
              <w:left w:val="nil"/>
              <w:bottom w:val="single" w:sz="4" w:space="0" w:color="auto"/>
              <w:right w:val="single" w:sz="4" w:space="0" w:color="auto"/>
            </w:tcBorders>
            <w:shd w:val="clear" w:color="auto" w:fill="C00000"/>
            <w:vAlign w:val="center"/>
          </w:tcPr>
          <w:p w14:paraId="7A3BDFCA" w14:textId="0597492C" w:rsidR="00595433" w:rsidRPr="008C018D" w:rsidRDefault="005973CD" w:rsidP="00195DCD">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9" w:type="pct"/>
            <w:tcBorders>
              <w:top w:val="single" w:sz="4" w:space="0" w:color="auto"/>
              <w:left w:val="nil"/>
              <w:bottom w:val="single" w:sz="4" w:space="0" w:color="auto"/>
              <w:right w:val="single" w:sz="4" w:space="0" w:color="auto"/>
            </w:tcBorders>
            <w:shd w:val="clear" w:color="auto" w:fill="FFFFFF" w:themeFill="background1"/>
            <w:vAlign w:val="center"/>
          </w:tcPr>
          <w:p w14:paraId="5807EBC7" w14:textId="77777777" w:rsidR="00595433" w:rsidRPr="008C018D" w:rsidRDefault="00595433" w:rsidP="00BA1DDE">
            <w:pPr>
              <w:spacing w:after="0" w:line="240" w:lineRule="auto"/>
              <w:jc w:val="center"/>
              <w:rPr>
                <w:rFonts w:ascii="Calibri" w:eastAsia="Times New Roman" w:hAnsi="Calibri" w:cs="Calibri"/>
                <w:sz w:val="24"/>
                <w:szCs w:val="24"/>
                <w:lang w:eastAsia="pl-PL"/>
              </w:rPr>
            </w:pPr>
          </w:p>
        </w:tc>
        <w:tc>
          <w:tcPr>
            <w:tcW w:w="259" w:type="pct"/>
            <w:tcBorders>
              <w:top w:val="single" w:sz="4" w:space="0" w:color="auto"/>
              <w:left w:val="nil"/>
              <w:bottom w:val="single" w:sz="4" w:space="0" w:color="auto"/>
              <w:right w:val="single" w:sz="4" w:space="0" w:color="auto"/>
            </w:tcBorders>
            <w:shd w:val="clear" w:color="auto" w:fill="C00000"/>
          </w:tcPr>
          <w:p w14:paraId="3383AFDF" w14:textId="77777777" w:rsidR="00F65C9B" w:rsidRDefault="00F65C9B" w:rsidP="00BA1DDE">
            <w:pPr>
              <w:spacing w:after="0" w:line="240" w:lineRule="auto"/>
              <w:jc w:val="center"/>
              <w:rPr>
                <w:rFonts w:ascii="Calibri" w:eastAsia="Times New Roman" w:hAnsi="Calibri" w:cs="Calibri"/>
                <w:sz w:val="24"/>
                <w:szCs w:val="24"/>
                <w:lang w:eastAsia="pl-PL"/>
              </w:rPr>
            </w:pPr>
          </w:p>
          <w:p w14:paraId="71E7DABF" w14:textId="659F8379" w:rsidR="00595433" w:rsidRPr="008C018D" w:rsidRDefault="005973CD" w:rsidP="00BA1DDE">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9" w:type="pct"/>
            <w:tcBorders>
              <w:top w:val="single" w:sz="4" w:space="0" w:color="auto"/>
              <w:left w:val="nil"/>
              <w:bottom w:val="single" w:sz="4" w:space="0" w:color="auto"/>
              <w:right w:val="single" w:sz="4" w:space="0" w:color="auto"/>
            </w:tcBorders>
            <w:shd w:val="clear" w:color="auto" w:fill="C00000"/>
          </w:tcPr>
          <w:p w14:paraId="106FE8A0" w14:textId="77777777" w:rsidR="00F65C9B" w:rsidRDefault="00F65C9B" w:rsidP="00BA1DDE">
            <w:pPr>
              <w:spacing w:after="0" w:line="240" w:lineRule="auto"/>
              <w:jc w:val="center"/>
              <w:rPr>
                <w:rFonts w:ascii="Calibri" w:eastAsia="Times New Roman" w:hAnsi="Calibri" w:cs="Calibri"/>
                <w:sz w:val="24"/>
                <w:szCs w:val="24"/>
                <w:lang w:eastAsia="pl-PL"/>
              </w:rPr>
            </w:pPr>
          </w:p>
          <w:p w14:paraId="5067B3A9" w14:textId="5DFEBB9A" w:rsidR="00595433" w:rsidRPr="008C018D" w:rsidRDefault="005973CD" w:rsidP="00BA1DDE">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7" w:type="pct"/>
            <w:tcBorders>
              <w:top w:val="single" w:sz="4" w:space="0" w:color="auto"/>
              <w:left w:val="nil"/>
              <w:bottom w:val="single" w:sz="4" w:space="0" w:color="auto"/>
              <w:right w:val="single" w:sz="4" w:space="0" w:color="auto"/>
            </w:tcBorders>
            <w:shd w:val="clear" w:color="auto" w:fill="FFFFFF" w:themeFill="background1"/>
          </w:tcPr>
          <w:p w14:paraId="7DD37062" w14:textId="77777777" w:rsidR="00595433" w:rsidRPr="008C018D" w:rsidRDefault="00595433" w:rsidP="00BA1DDE">
            <w:pPr>
              <w:spacing w:after="0" w:line="240" w:lineRule="auto"/>
              <w:jc w:val="center"/>
              <w:rPr>
                <w:rFonts w:ascii="Calibri" w:eastAsia="Times New Roman" w:hAnsi="Calibri" w:cs="Calibri"/>
                <w:sz w:val="24"/>
                <w:szCs w:val="24"/>
                <w:lang w:eastAsia="pl-PL"/>
              </w:rPr>
            </w:pPr>
          </w:p>
        </w:tc>
        <w:tc>
          <w:tcPr>
            <w:tcW w:w="257" w:type="pct"/>
            <w:tcBorders>
              <w:top w:val="single" w:sz="4" w:space="0" w:color="auto"/>
              <w:left w:val="nil"/>
              <w:bottom w:val="single" w:sz="4" w:space="0" w:color="auto"/>
              <w:right w:val="single" w:sz="4" w:space="0" w:color="auto"/>
            </w:tcBorders>
            <w:shd w:val="clear" w:color="auto" w:fill="C00000"/>
          </w:tcPr>
          <w:p w14:paraId="0A15A66B" w14:textId="77777777" w:rsidR="00F65C9B" w:rsidRDefault="00F65C9B" w:rsidP="00BA1DDE">
            <w:pPr>
              <w:spacing w:after="0" w:line="240" w:lineRule="auto"/>
              <w:jc w:val="center"/>
              <w:rPr>
                <w:rFonts w:ascii="Calibri" w:eastAsia="Times New Roman" w:hAnsi="Calibri" w:cs="Calibri"/>
                <w:sz w:val="24"/>
                <w:szCs w:val="24"/>
                <w:lang w:eastAsia="pl-PL"/>
              </w:rPr>
            </w:pPr>
          </w:p>
          <w:p w14:paraId="58512D08" w14:textId="7B9E138F" w:rsidR="00595433" w:rsidRPr="008C018D" w:rsidRDefault="005973CD" w:rsidP="00F65C9B">
            <w:pPr>
              <w:spacing w:after="0" w:line="240" w:lineRule="auto"/>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c>
          <w:tcPr>
            <w:tcW w:w="256" w:type="pct"/>
            <w:tcBorders>
              <w:top w:val="single" w:sz="4" w:space="0" w:color="auto"/>
              <w:left w:val="nil"/>
              <w:bottom w:val="single" w:sz="4" w:space="0" w:color="auto"/>
              <w:right w:val="single" w:sz="4" w:space="0" w:color="auto"/>
            </w:tcBorders>
            <w:shd w:val="clear" w:color="auto" w:fill="C00000"/>
          </w:tcPr>
          <w:p w14:paraId="0161603A" w14:textId="77777777" w:rsidR="00F65C9B" w:rsidRDefault="00F65C9B" w:rsidP="00BA1DDE">
            <w:pPr>
              <w:spacing w:after="0" w:line="240" w:lineRule="auto"/>
              <w:jc w:val="center"/>
              <w:rPr>
                <w:rFonts w:ascii="Calibri" w:eastAsia="Times New Roman" w:hAnsi="Calibri" w:cs="Calibri"/>
                <w:sz w:val="24"/>
                <w:szCs w:val="24"/>
                <w:lang w:eastAsia="pl-PL"/>
              </w:rPr>
            </w:pPr>
          </w:p>
          <w:p w14:paraId="30C4FA72" w14:textId="03CA4262" w:rsidR="00595433" w:rsidRPr="008C018D" w:rsidRDefault="005973CD" w:rsidP="00BA1DDE">
            <w:pPr>
              <w:spacing w:after="0" w:line="240" w:lineRule="auto"/>
              <w:jc w:val="center"/>
              <w:rPr>
                <w:rFonts w:ascii="Calibri" w:eastAsia="Times New Roman" w:hAnsi="Calibri" w:cs="Calibri"/>
                <w:sz w:val="24"/>
                <w:szCs w:val="24"/>
                <w:lang w:eastAsia="pl-PL"/>
              </w:rPr>
            </w:pPr>
            <w:r w:rsidRPr="005973CD">
              <w:rPr>
                <w:rFonts w:ascii="Calibri" w:eastAsia="Times New Roman" w:hAnsi="Calibri" w:cs="Calibri"/>
                <w:sz w:val="24"/>
                <w:szCs w:val="24"/>
                <w:lang w:eastAsia="pl-PL"/>
              </w:rPr>
              <w:t>√</w:t>
            </w:r>
          </w:p>
        </w:tc>
      </w:tr>
    </w:tbl>
    <w:p w14:paraId="05EA4B3F"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621D6DD3" w14:textId="137422F0" w:rsidR="00BA4B34" w:rsidRPr="0042677D" w:rsidRDefault="00250322" w:rsidP="0042677D">
      <w:pPr>
        <w:spacing w:before="120" w:after="120"/>
        <w:jc w:val="both"/>
        <w:rPr>
          <w:rFonts w:eastAsiaTheme="minorEastAsia" w:cs="Arial"/>
          <w:b/>
        </w:rPr>
      </w:pPr>
      <w:r>
        <w:rPr>
          <w:rFonts w:eastAsiaTheme="minorEastAsia" w:cs="Arial"/>
        </w:rPr>
        <w:t>Rysunek</w:t>
      </w:r>
      <w:r w:rsidRPr="008E43A9">
        <w:rPr>
          <w:rFonts w:eastAsiaTheme="minorEastAsia" w:cs="Arial"/>
        </w:rPr>
        <w:t xml:space="preserve"> 5</w:t>
      </w:r>
      <w:r w:rsidR="00B973AB">
        <w:rPr>
          <w:rFonts w:eastAsiaTheme="minorEastAsia" w:cs="Arial"/>
        </w:rPr>
        <w:t>.</w:t>
      </w:r>
      <w:r w:rsidRPr="008E43A9">
        <w:rPr>
          <w:rFonts w:eastAsiaTheme="minorEastAsia" w:cs="Arial"/>
        </w:rPr>
        <w:t xml:space="preserve"> przedstawia jednostk</w:t>
      </w:r>
      <w:r w:rsidR="00BB5D3C">
        <w:rPr>
          <w:rFonts w:eastAsiaTheme="minorEastAsia" w:cs="Arial"/>
        </w:rPr>
        <w:t>i</w:t>
      </w:r>
      <w:r w:rsidRPr="008E43A9">
        <w:rPr>
          <w:rFonts w:eastAsiaTheme="minorEastAsia" w:cs="Arial"/>
        </w:rPr>
        <w:t xml:space="preserve"> analityczn</w:t>
      </w:r>
      <w:r w:rsidR="00BB5D3C">
        <w:rPr>
          <w:rFonts w:eastAsiaTheme="minorEastAsia" w:cs="Arial"/>
        </w:rPr>
        <w:t>e</w:t>
      </w:r>
      <w:r w:rsidRPr="008E43A9">
        <w:rPr>
          <w:rFonts w:eastAsiaTheme="minorEastAsia" w:cs="Arial"/>
        </w:rPr>
        <w:t xml:space="preserve"> </w:t>
      </w:r>
      <w:r w:rsidRPr="008E43A9">
        <w:rPr>
          <w:rFonts w:eastAsiaTheme="minorEastAsia" w:cs="Arial"/>
          <w:b/>
        </w:rPr>
        <w:t>oznaczon</w:t>
      </w:r>
      <w:r w:rsidR="00BB5D3C">
        <w:rPr>
          <w:rFonts w:eastAsiaTheme="minorEastAsia" w:cs="Arial"/>
          <w:b/>
        </w:rPr>
        <w:t>e</w:t>
      </w:r>
      <w:r w:rsidRPr="008E43A9">
        <w:rPr>
          <w:rFonts w:eastAsiaTheme="minorEastAsia" w:cs="Arial"/>
          <w:b/>
        </w:rPr>
        <w:t xml:space="preserve"> jako kryzysow</w:t>
      </w:r>
      <w:r w:rsidR="00BB5D3C">
        <w:rPr>
          <w:rFonts w:eastAsiaTheme="minorEastAsia" w:cs="Arial"/>
          <w:b/>
        </w:rPr>
        <w:t>e</w:t>
      </w:r>
      <w:r w:rsidRPr="008E43A9">
        <w:rPr>
          <w:rFonts w:eastAsiaTheme="minorEastAsia" w:cs="Arial"/>
          <w:b/>
        </w:rPr>
        <w:t xml:space="preserve"> w sferze przestrzenno-funkcjonalnej. </w:t>
      </w:r>
      <w:r w:rsidRPr="008E43A9">
        <w:rPr>
          <w:rFonts w:eastAsiaTheme="minorEastAsia" w:cs="Arial"/>
        </w:rPr>
        <w:t xml:space="preserve">Jest on graficznym obrazem wyników zaprezentowanych w Tabeli </w:t>
      </w:r>
      <w:r>
        <w:rPr>
          <w:rFonts w:eastAsiaTheme="minorEastAsia" w:cs="Arial"/>
        </w:rPr>
        <w:t>10</w:t>
      </w:r>
      <w:r w:rsidRPr="008E43A9">
        <w:rPr>
          <w:rFonts w:eastAsiaTheme="minorEastAsia" w:cs="Arial"/>
        </w:rPr>
        <w:t xml:space="preserve">. </w:t>
      </w:r>
      <w:bookmarkStart w:id="111" w:name="_Toc136365638"/>
    </w:p>
    <w:p w14:paraId="659015E8" w14:textId="77777777" w:rsidR="00F15F37" w:rsidRDefault="00F15F37">
      <w:pPr>
        <w:rPr>
          <w:rFonts w:eastAsia="Times New Roman" w:cstheme="minorHAnsi"/>
          <w:b/>
          <w:i/>
          <w:iCs/>
          <w:color w:val="000000" w:themeColor="text1"/>
          <w:sz w:val="20"/>
          <w:szCs w:val="20"/>
          <w:lang w:eastAsia="pl-PL"/>
        </w:rPr>
      </w:pPr>
      <w:r>
        <w:rPr>
          <w:rFonts w:cstheme="minorHAnsi"/>
          <w:bCs/>
          <w:i/>
          <w:iCs/>
          <w:color w:val="000000" w:themeColor="text1"/>
          <w:sz w:val="20"/>
          <w:szCs w:val="20"/>
        </w:rPr>
        <w:br w:type="page"/>
      </w:r>
    </w:p>
    <w:p w14:paraId="3905EF66" w14:textId="7D2DEAA7" w:rsidR="00250322" w:rsidRPr="00FF69BB" w:rsidRDefault="00250322" w:rsidP="0019546E">
      <w:pPr>
        <w:pStyle w:val="Legenda"/>
        <w:spacing w:before="60" w:after="60"/>
        <w:rPr>
          <w:rFonts w:asciiTheme="minorHAnsi" w:hAnsiTheme="minorHAnsi" w:cstheme="minorHAnsi"/>
          <w:bCs w:val="0"/>
          <w:i/>
          <w:iCs/>
          <w:color w:val="000000" w:themeColor="text1"/>
          <w:sz w:val="20"/>
          <w:szCs w:val="20"/>
        </w:rPr>
      </w:pPr>
      <w:bookmarkStart w:id="112" w:name="_Toc172806020"/>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5</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Jednostki analityczne oznaczone jako kryzysowe w sferze przestrzenno-funkcjonalnej</w:t>
      </w:r>
      <w:bookmarkEnd w:id="111"/>
      <w:bookmarkEnd w:id="112"/>
    </w:p>
    <w:p w14:paraId="37C8F7D1" w14:textId="36048CAF" w:rsidR="007D3BE3" w:rsidRPr="00F01B78" w:rsidRDefault="00F01B78" w:rsidP="00250322">
      <w:pPr>
        <w:rPr>
          <w:rFonts w:cstheme="minorHAnsi"/>
          <w:noProof/>
          <w:sz w:val="20"/>
          <w:szCs w:val="20"/>
          <w:lang w:eastAsia="pl-PL"/>
        </w:rPr>
      </w:pPr>
      <w:r>
        <w:rPr>
          <w:noProof/>
        </w:rPr>
        <w:drawing>
          <wp:inline distT="0" distB="0" distL="0" distR="0" wp14:anchorId="5794C6AB" wp14:editId="7C148674">
            <wp:extent cx="5760720" cy="8140700"/>
            <wp:effectExtent l="0" t="0" r="0" b="0"/>
            <wp:docPr id="201846035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33BDE7E2" w14:textId="10A8F66E" w:rsidR="00250322" w:rsidRPr="00F82F84" w:rsidRDefault="00250322" w:rsidP="00250322">
      <w:pPr>
        <w:rPr>
          <w:rFonts w:cstheme="minorHAnsi"/>
          <w:i/>
          <w:iCs/>
          <w:sz w:val="20"/>
          <w:szCs w:val="20"/>
        </w:rPr>
      </w:pPr>
      <w:r w:rsidRPr="007C7A36">
        <w:rPr>
          <w:rFonts w:cstheme="minorHAnsi"/>
          <w:bCs/>
          <w:i/>
          <w:sz w:val="20"/>
          <w:szCs w:val="20"/>
        </w:rPr>
        <w:lastRenderedPageBreak/>
        <w:t>Źródło: Opracowanie własne na podstawie</w:t>
      </w:r>
      <w:r w:rsidR="009B03E7" w:rsidRPr="007C7A36">
        <w:rPr>
          <w:rFonts w:cstheme="minorHAnsi"/>
          <w:bCs/>
          <w:i/>
          <w:sz w:val="20"/>
          <w:szCs w:val="20"/>
        </w:rPr>
        <w:t xml:space="preserve"> map gminy </w:t>
      </w:r>
      <w:r w:rsidR="007D3BE3">
        <w:rPr>
          <w:rFonts w:cstheme="minorHAnsi"/>
          <w:bCs/>
          <w:i/>
          <w:sz w:val="20"/>
          <w:szCs w:val="20"/>
        </w:rPr>
        <w:t>Blizanów</w:t>
      </w:r>
    </w:p>
    <w:p w14:paraId="17759C0D" w14:textId="0A301206" w:rsidR="00250322" w:rsidRPr="008E43A9" w:rsidRDefault="00250322" w:rsidP="00D235E9">
      <w:pPr>
        <w:spacing w:before="120" w:after="120"/>
        <w:rPr>
          <w:rFonts w:eastAsiaTheme="minorEastAsia" w:cs="Arial"/>
          <w:u w:val="single"/>
        </w:rPr>
      </w:pPr>
      <w:r w:rsidRPr="008E43A9">
        <w:rPr>
          <w:rFonts w:eastAsiaTheme="minorEastAsia" w:cs="Arial"/>
          <w:u w:val="single"/>
        </w:rPr>
        <w:t>Sfera techniczna</w:t>
      </w:r>
    </w:p>
    <w:p w14:paraId="15F05520" w14:textId="016EF440" w:rsidR="00250322" w:rsidRPr="00C63833" w:rsidRDefault="00250322" w:rsidP="00D235E9">
      <w:pPr>
        <w:spacing w:before="120" w:after="120"/>
        <w:jc w:val="both"/>
        <w:rPr>
          <w:rFonts w:eastAsiaTheme="minorEastAsia" w:cs="Arial"/>
        </w:rPr>
      </w:pPr>
      <w:bookmarkStart w:id="113" w:name="_Toc492901822"/>
      <w:r w:rsidRPr="008E43A9">
        <w:rPr>
          <w:rFonts w:eastAsiaTheme="minorEastAsia" w:cs="Arial"/>
        </w:rPr>
        <w:t>Sfera techniczna dotyczy w szczególności degradacji stanu dróg oraz</w:t>
      </w:r>
      <w:r>
        <w:rPr>
          <w:rFonts w:eastAsiaTheme="minorEastAsia" w:cs="Arial"/>
        </w:rPr>
        <w:t xml:space="preserve"> obiektów budowlanych, </w:t>
      </w:r>
      <w:r w:rsidRPr="008E43A9">
        <w:rPr>
          <w:rFonts w:eastAsiaTheme="minorEastAsia" w:cs="Arial"/>
        </w:rPr>
        <w:t>któ</w:t>
      </w:r>
      <w:r w:rsidR="0091334C">
        <w:rPr>
          <w:rFonts w:eastAsiaTheme="minorEastAsia" w:cs="Arial"/>
        </w:rPr>
        <w:t xml:space="preserve">ry </w:t>
      </w:r>
      <w:r w:rsidRPr="008E43A9">
        <w:rPr>
          <w:rFonts w:eastAsiaTheme="minorEastAsia" w:cs="Arial"/>
        </w:rPr>
        <w:t>częściowo obrazuj</w:t>
      </w:r>
      <w:r>
        <w:rPr>
          <w:rFonts w:eastAsiaTheme="minorEastAsia" w:cs="Arial"/>
        </w:rPr>
        <w:t>e</w:t>
      </w:r>
      <w:r w:rsidRPr="008E43A9">
        <w:rPr>
          <w:rFonts w:eastAsiaTheme="minorEastAsia" w:cs="Arial"/>
        </w:rPr>
        <w:t xml:space="preserve"> stan tkanki mieszkaniowej. Dla zobrazowania powyższego zjawiska wybrane zostały wskaźnik</w:t>
      </w:r>
      <w:r w:rsidR="005E385A">
        <w:rPr>
          <w:rFonts w:eastAsiaTheme="minorEastAsia" w:cs="Arial"/>
        </w:rPr>
        <w:t>i</w:t>
      </w:r>
      <w:r w:rsidRPr="008E43A9">
        <w:rPr>
          <w:rFonts w:eastAsiaTheme="minorEastAsia" w:cs="Arial"/>
        </w:rPr>
        <w:t>:</w:t>
      </w:r>
      <w:r>
        <w:rPr>
          <w:rFonts w:eastAsiaTheme="minorEastAsia" w:cs="Arial"/>
        </w:rPr>
        <w:t xml:space="preserve"> d</w:t>
      </w:r>
      <w:r w:rsidRPr="00A74284">
        <w:rPr>
          <w:rFonts w:eastAsiaTheme="minorEastAsia" w:cs="Arial"/>
        </w:rPr>
        <w:t>ługość dróg publicznych wymagających kapitalnego remontu lub przebudowy</w:t>
      </w:r>
      <w:r>
        <w:rPr>
          <w:rFonts w:eastAsiaTheme="minorEastAsia" w:cs="Arial"/>
        </w:rPr>
        <w:t xml:space="preserve"> oraz l</w:t>
      </w:r>
      <w:r w:rsidRPr="00A74284">
        <w:rPr>
          <w:rFonts w:eastAsiaTheme="minorEastAsia" w:cs="Arial"/>
        </w:rPr>
        <w:t>iczba obiektów</w:t>
      </w:r>
      <w:r>
        <w:rPr>
          <w:rFonts w:eastAsiaTheme="minorEastAsia" w:cs="Arial"/>
        </w:rPr>
        <w:t xml:space="preserve"> budowlanych </w:t>
      </w:r>
      <w:r w:rsidRPr="00A74284">
        <w:rPr>
          <w:rFonts w:eastAsiaTheme="minorEastAsia" w:cs="Arial"/>
        </w:rPr>
        <w:t xml:space="preserve">o przeznaczeniu </w:t>
      </w:r>
      <w:r w:rsidRPr="00C63833">
        <w:rPr>
          <w:rFonts w:eastAsiaTheme="minorEastAsia" w:cs="Arial"/>
        </w:rPr>
        <w:t xml:space="preserve">mieszkaniowym w złym stanie technicznym. Pozyskane dane dotyczą stanu </w:t>
      </w:r>
      <w:r w:rsidRPr="00C63833">
        <w:rPr>
          <w:rFonts w:eastAsiaTheme="minorEastAsia" w:cs="Arial"/>
          <w:b/>
          <w:bCs/>
        </w:rPr>
        <w:t>na dzień 31 grudnia 202</w:t>
      </w:r>
      <w:r w:rsidR="00BE2208">
        <w:rPr>
          <w:rFonts w:eastAsiaTheme="minorEastAsia" w:cs="Arial"/>
          <w:b/>
          <w:bCs/>
        </w:rPr>
        <w:t>3</w:t>
      </w:r>
      <w:r w:rsidRPr="00C63833">
        <w:rPr>
          <w:rFonts w:eastAsiaTheme="minorEastAsia" w:cs="Arial"/>
          <w:b/>
          <w:bCs/>
        </w:rPr>
        <w:t xml:space="preserve"> roku</w:t>
      </w:r>
      <w:r w:rsidRPr="00C63833">
        <w:rPr>
          <w:rFonts w:eastAsiaTheme="minorEastAsia" w:cs="Arial"/>
        </w:rPr>
        <w:t xml:space="preserve">. </w:t>
      </w:r>
    </w:p>
    <w:p w14:paraId="3FFE5B28" w14:textId="3AB511C5" w:rsidR="00250322" w:rsidRPr="008E43A9" w:rsidRDefault="00250322" w:rsidP="00D235E9">
      <w:pPr>
        <w:spacing w:before="120" w:after="120"/>
        <w:jc w:val="both"/>
        <w:rPr>
          <w:rFonts w:eastAsiaTheme="minorEastAsia" w:cs="Arial"/>
        </w:rPr>
      </w:pPr>
      <w:r w:rsidRPr="008E43A9">
        <w:rPr>
          <w:rFonts w:eastAsiaTheme="minorEastAsia" w:cs="Arial"/>
        </w:rPr>
        <w:t>Na podstawie pozyskanych danych</w:t>
      </w:r>
      <w:r>
        <w:rPr>
          <w:rFonts w:eastAsiaTheme="minorEastAsia" w:cs="Arial"/>
        </w:rPr>
        <w:t>,</w:t>
      </w:r>
      <w:r w:rsidRPr="008E43A9">
        <w:rPr>
          <w:rFonts w:eastAsiaTheme="minorEastAsia" w:cs="Arial"/>
        </w:rPr>
        <w:t xml:space="preserve"> w pierwszej kolejności obliczono odsetek długości dróg publicznych</w:t>
      </w:r>
      <w:r>
        <w:rPr>
          <w:rFonts w:eastAsiaTheme="minorEastAsia" w:cs="Arial"/>
        </w:rPr>
        <w:t>,</w:t>
      </w:r>
      <w:r w:rsidRPr="008E43A9">
        <w:rPr>
          <w:rFonts w:eastAsiaTheme="minorEastAsia" w:cs="Arial"/>
        </w:rPr>
        <w:t xml:space="preserve"> wymagających kapitalnego remontu lub przebudowy w odniesieniu do łącznej długości dróg publicznych w gminie w 202</w:t>
      </w:r>
      <w:r w:rsidR="00C327EE">
        <w:rPr>
          <w:rFonts w:eastAsiaTheme="minorEastAsia" w:cs="Arial"/>
        </w:rPr>
        <w:t>3</w:t>
      </w:r>
      <w:r w:rsidRPr="008E43A9">
        <w:rPr>
          <w:rFonts w:eastAsiaTheme="minorEastAsia" w:cs="Arial"/>
        </w:rPr>
        <w:t xml:space="preserve"> r</w:t>
      </w:r>
      <w:r w:rsidR="00E16BA4">
        <w:rPr>
          <w:rFonts w:eastAsiaTheme="minorEastAsia" w:cs="Arial"/>
        </w:rPr>
        <w:t>oku</w:t>
      </w:r>
      <w:r w:rsidRPr="008E43A9">
        <w:rPr>
          <w:rFonts w:eastAsiaTheme="minorEastAsia" w:cs="Arial"/>
        </w:rPr>
        <w:t xml:space="preserve">, stanowiący wartość referencyjną, która wynosi </w:t>
      </w:r>
      <w:r w:rsidR="00C327EE">
        <w:rPr>
          <w:rFonts w:eastAsiaTheme="minorEastAsia" w:cs="Arial"/>
          <w:b/>
        </w:rPr>
        <w:t>7,62</w:t>
      </w:r>
      <w:r w:rsidRPr="008E43A9">
        <w:rPr>
          <w:rFonts w:eastAsiaTheme="minorEastAsia" w:cs="Arial"/>
          <w:b/>
        </w:rPr>
        <w:t>%</w:t>
      </w:r>
      <w:r w:rsidRPr="008E43A9">
        <w:rPr>
          <w:rFonts w:eastAsiaTheme="minorEastAsia" w:cs="Arial"/>
        </w:rPr>
        <w:t>.</w:t>
      </w:r>
      <w:r w:rsidR="00C327EE" w:rsidRPr="00C327EE">
        <w:rPr>
          <w:rFonts w:eastAsiaTheme="minorEastAsia" w:cs="Arial"/>
        </w:rPr>
        <w:t xml:space="preserve"> Drugi wskaźnik przedstawia</w:t>
      </w:r>
      <w:r w:rsidR="00C327EE">
        <w:rPr>
          <w:rFonts w:eastAsiaTheme="minorEastAsia" w:cs="Arial"/>
        </w:rPr>
        <w:t xml:space="preserve"> odsetek</w:t>
      </w:r>
      <w:r w:rsidR="00C327EE" w:rsidRPr="00C327EE">
        <w:t xml:space="preserve"> </w:t>
      </w:r>
      <w:r w:rsidR="00C327EE" w:rsidRPr="00C327EE">
        <w:rPr>
          <w:rFonts w:eastAsiaTheme="minorEastAsia" w:cs="Arial"/>
        </w:rPr>
        <w:t>obiektów budowlanych</w:t>
      </w:r>
      <w:r w:rsidR="00DF6F52">
        <w:rPr>
          <w:rFonts w:eastAsiaTheme="minorEastAsia" w:cs="Arial"/>
        </w:rPr>
        <w:t xml:space="preserve"> w tym</w:t>
      </w:r>
      <w:r w:rsidR="00C327EE" w:rsidRPr="00C327EE">
        <w:rPr>
          <w:rFonts w:eastAsiaTheme="minorEastAsia" w:cs="Arial"/>
        </w:rPr>
        <w:t xml:space="preserve"> o przeznaczeniu mieszkaniowym w złym stanie technicznym</w:t>
      </w:r>
      <w:r w:rsidR="00E16BA4">
        <w:rPr>
          <w:rFonts w:eastAsiaTheme="minorEastAsia" w:cs="Arial"/>
        </w:rPr>
        <w:t xml:space="preserve"> w gminie w 2023 roku</w:t>
      </w:r>
      <w:r w:rsidR="00C327EE">
        <w:rPr>
          <w:rFonts w:eastAsiaTheme="minorEastAsia" w:cs="Arial"/>
        </w:rPr>
        <w:t>.</w:t>
      </w:r>
      <w:r w:rsidR="00C327EE" w:rsidRPr="00C327EE">
        <w:rPr>
          <w:rFonts w:eastAsiaTheme="minorEastAsia" w:cs="Arial"/>
        </w:rPr>
        <w:t xml:space="preserve"> W przypadku tego wskaźnika wartość referencyjna wynosi </w:t>
      </w:r>
      <w:r w:rsidR="00C327EE" w:rsidRPr="00C327EE">
        <w:rPr>
          <w:rFonts w:eastAsiaTheme="minorEastAsia" w:cs="Arial"/>
          <w:b/>
          <w:bCs/>
        </w:rPr>
        <w:t>0,33%.</w:t>
      </w:r>
      <w:r w:rsidR="00C327EE" w:rsidRPr="00C327EE">
        <w:rPr>
          <w:rFonts w:eastAsiaTheme="minorEastAsia" w:cs="Arial"/>
        </w:rPr>
        <w:t xml:space="preserve"> </w:t>
      </w:r>
      <w:r w:rsidRPr="008E43A9">
        <w:rPr>
          <w:rFonts w:eastAsiaTheme="minorEastAsia" w:cs="Arial"/>
        </w:rPr>
        <w:t xml:space="preserve">W przypadku, gdy skala zjawiska w danej jednostce analitycznej </w:t>
      </w:r>
      <w:r w:rsidRPr="008E2996">
        <w:rPr>
          <w:rFonts w:eastAsiaTheme="minorEastAsia" w:cs="Arial"/>
          <w:b/>
          <w:bCs/>
        </w:rPr>
        <w:t>przekraczała</w:t>
      </w:r>
      <w:r w:rsidRPr="008E43A9">
        <w:rPr>
          <w:rFonts w:eastAsiaTheme="minorEastAsia" w:cs="Arial"/>
        </w:rPr>
        <w:t xml:space="preserve"> wskazane wartości referencyjne określonych wskaźników, uznawano ją za obszar </w:t>
      </w:r>
      <w:r w:rsidRPr="008E43A9">
        <w:rPr>
          <w:rFonts w:eastAsiaTheme="minorEastAsia" w:cs="Arial"/>
          <w:b/>
        </w:rPr>
        <w:t xml:space="preserve">kryzysowy w sferze technicznej. </w:t>
      </w:r>
      <w:r w:rsidRPr="008E43A9">
        <w:rPr>
          <w:rFonts w:eastAsiaTheme="minorEastAsia" w:cs="Arial"/>
        </w:rPr>
        <w:t xml:space="preserve">Ostatecznie, </w:t>
      </w:r>
      <w:r w:rsidRPr="008E43A9">
        <w:rPr>
          <w:rFonts w:eastAsiaTheme="minorEastAsia" w:cs="Arial"/>
          <w:b/>
        </w:rPr>
        <w:t xml:space="preserve">za obszary kryzysowe w sferze technicznej </w:t>
      </w:r>
      <w:r w:rsidRPr="008E43A9">
        <w:rPr>
          <w:rFonts w:eastAsiaTheme="minorEastAsia" w:cs="Arial"/>
        </w:rPr>
        <w:t xml:space="preserve">uznane zostały te jednostki analityczne, które charakteryzowały się </w:t>
      </w:r>
      <w:r w:rsidRPr="008E2996">
        <w:rPr>
          <w:rFonts w:eastAsiaTheme="minorEastAsia" w:cs="Arial"/>
          <w:b/>
          <w:bCs/>
        </w:rPr>
        <w:t>przynajmniej jednym</w:t>
      </w:r>
      <w:r w:rsidRPr="008E43A9">
        <w:rPr>
          <w:rFonts w:eastAsiaTheme="minorEastAsia" w:cs="Arial"/>
        </w:rPr>
        <w:t xml:space="preserve"> wskaźnikiem o „wartości kryzysowej” spośród dwóch wybranych do analizy. </w:t>
      </w:r>
    </w:p>
    <w:p w14:paraId="1BFBDFA8" w14:textId="7E9BA7D5" w:rsidR="00250322" w:rsidRPr="008E43A9" w:rsidRDefault="00250322" w:rsidP="00D235E9">
      <w:pPr>
        <w:spacing w:before="120" w:after="120"/>
        <w:jc w:val="both"/>
        <w:rPr>
          <w:rFonts w:eastAsiaTheme="minorEastAsia" w:cs="Arial"/>
        </w:rPr>
      </w:pPr>
      <w:r w:rsidRPr="008E43A9">
        <w:rPr>
          <w:rFonts w:eastAsiaTheme="minorEastAsia" w:cs="Arial"/>
        </w:rPr>
        <w:t xml:space="preserve">Jednostki analityczne </w:t>
      </w:r>
      <w:r w:rsidRPr="008E43A9">
        <w:rPr>
          <w:rFonts w:eastAsiaTheme="minorEastAsia" w:cs="Arial"/>
          <w:b/>
        </w:rPr>
        <w:t xml:space="preserve">oznaczone jako kryzysowe w sferze technicznej </w:t>
      </w:r>
      <w:r w:rsidRPr="008E43A9">
        <w:rPr>
          <w:rFonts w:eastAsiaTheme="minorEastAsia" w:cs="Arial"/>
        </w:rPr>
        <w:t xml:space="preserve">to: </w:t>
      </w:r>
      <w:r w:rsidRPr="008E2996">
        <w:rPr>
          <w:rFonts w:eastAsiaTheme="minorEastAsia" w:cs="Arial"/>
          <w:b/>
          <w:bCs/>
        </w:rPr>
        <w:t>JA</w:t>
      </w:r>
      <w:r>
        <w:rPr>
          <w:rFonts w:eastAsiaTheme="minorEastAsia" w:cs="Arial"/>
          <w:b/>
          <w:bCs/>
        </w:rPr>
        <w:t>1</w:t>
      </w:r>
      <w:r w:rsidR="0028699D">
        <w:rPr>
          <w:rFonts w:eastAsiaTheme="minorEastAsia" w:cs="Arial"/>
          <w:b/>
          <w:bCs/>
        </w:rPr>
        <w:t>-ZOW</w:t>
      </w:r>
      <w:r>
        <w:rPr>
          <w:rFonts w:eastAsiaTheme="minorEastAsia" w:cs="Arial"/>
          <w:b/>
          <w:bCs/>
        </w:rPr>
        <w:t>,</w:t>
      </w:r>
      <w:r w:rsidR="0014171A">
        <w:rPr>
          <w:rFonts w:eastAsiaTheme="minorEastAsia" w:cs="Arial"/>
          <w:b/>
          <w:bCs/>
        </w:rPr>
        <w:t xml:space="preserve"> JA3-ZOW,</w:t>
      </w:r>
      <w:r w:rsidRPr="008E2996">
        <w:rPr>
          <w:rFonts w:eastAsiaTheme="minorEastAsia" w:cs="Arial"/>
          <w:b/>
          <w:bCs/>
        </w:rPr>
        <w:t xml:space="preserve"> JA</w:t>
      </w:r>
      <w:r w:rsidR="0028699D">
        <w:rPr>
          <w:rFonts w:eastAsiaTheme="minorEastAsia" w:cs="Arial"/>
          <w:b/>
          <w:bCs/>
        </w:rPr>
        <w:t>4-ZOW</w:t>
      </w:r>
      <w:r w:rsidR="007E6291">
        <w:rPr>
          <w:rFonts w:eastAsiaTheme="minorEastAsia" w:cs="Arial"/>
          <w:b/>
          <w:bCs/>
        </w:rPr>
        <w:t>, JA5-ZOW, JA7-ZOW, JA8-ZOW, JA10-ZOW, JA11-ZOW, JA12-ZOW, JA13-ZOW</w:t>
      </w:r>
      <w:r w:rsidR="0028699D">
        <w:rPr>
          <w:rFonts w:eastAsiaTheme="minorEastAsia" w:cs="Arial"/>
          <w:b/>
          <w:bCs/>
        </w:rPr>
        <w:t xml:space="preserve"> </w:t>
      </w:r>
      <w:r w:rsidR="00E10D6E">
        <w:rPr>
          <w:rFonts w:eastAsiaTheme="minorEastAsia" w:cs="Arial"/>
          <w:b/>
          <w:bCs/>
        </w:rPr>
        <w:t xml:space="preserve">oraz </w:t>
      </w:r>
      <w:r w:rsidR="00E10D6E" w:rsidRPr="008E2996">
        <w:rPr>
          <w:rFonts w:eastAsiaTheme="minorEastAsia" w:cs="Arial"/>
          <w:b/>
          <w:bCs/>
        </w:rPr>
        <w:t>JA</w:t>
      </w:r>
      <w:r w:rsidR="007E6291">
        <w:rPr>
          <w:rFonts w:eastAsiaTheme="minorEastAsia" w:cs="Arial"/>
          <w:b/>
          <w:bCs/>
        </w:rPr>
        <w:t>1</w:t>
      </w:r>
      <w:r>
        <w:rPr>
          <w:rFonts w:eastAsiaTheme="minorEastAsia" w:cs="Arial"/>
          <w:b/>
          <w:bCs/>
        </w:rPr>
        <w:t>5</w:t>
      </w:r>
      <w:r w:rsidR="0028699D">
        <w:rPr>
          <w:rFonts w:eastAsiaTheme="minorEastAsia" w:cs="Arial"/>
          <w:b/>
          <w:bCs/>
        </w:rPr>
        <w:t>-ZOW</w:t>
      </w:r>
      <w:r>
        <w:rPr>
          <w:rFonts w:eastAsiaTheme="minorEastAsia" w:cs="Arial"/>
          <w:b/>
          <w:bCs/>
        </w:rPr>
        <w:t>.</w:t>
      </w:r>
    </w:p>
    <w:p w14:paraId="64FABEB9" w14:textId="7B8B6758" w:rsidR="00250322" w:rsidRPr="00791B5E" w:rsidRDefault="00E243FC" w:rsidP="0019546E">
      <w:pPr>
        <w:pStyle w:val="Legenda"/>
        <w:spacing w:before="60" w:after="60"/>
        <w:rPr>
          <w:rFonts w:asciiTheme="minorHAnsi" w:hAnsiTheme="minorHAnsi" w:cstheme="minorHAnsi"/>
          <w:bCs w:val="0"/>
          <w:i/>
          <w:iCs/>
          <w:color w:val="000000" w:themeColor="text1"/>
          <w:sz w:val="20"/>
          <w:szCs w:val="20"/>
        </w:rPr>
      </w:pPr>
      <w:bookmarkStart w:id="114" w:name="_Toc136511437"/>
      <w:bookmarkStart w:id="115" w:name="_Toc172806032"/>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11</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Dane dotyczące wartości referencyjnej oraz „wartości kryzysowej” wskaźnika wybranego do analizy</w:t>
      </w:r>
      <w:bookmarkEnd w:id="114"/>
      <w:bookmarkEnd w:id="115"/>
    </w:p>
    <w:tbl>
      <w:tblPr>
        <w:tblStyle w:val="Tabela-Siatka"/>
        <w:tblW w:w="0" w:type="auto"/>
        <w:tblLook w:val="04A0" w:firstRow="1" w:lastRow="0" w:firstColumn="1" w:lastColumn="0" w:noHBand="0" w:noVBand="1"/>
      </w:tblPr>
      <w:tblGrid>
        <w:gridCol w:w="565"/>
        <w:gridCol w:w="2025"/>
        <w:gridCol w:w="2897"/>
        <w:gridCol w:w="768"/>
        <w:gridCol w:w="2787"/>
      </w:tblGrid>
      <w:tr w:rsidR="00250322" w:rsidRPr="008E43A9" w14:paraId="18A45E6B" w14:textId="77777777" w:rsidTr="00BC341D">
        <w:trPr>
          <w:trHeight w:val="603"/>
        </w:trPr>
        <w:tc>
          <w:tcPr>
            <w:tcW w:w="565" w:type="dxa"/>
            <w:shd w:val="clear" w:color="auto" w:fill="7F7F7F" w:themeFill="text1" w:themeFillTint="80"/>
            <w:vAlign w:val="center"/>
          </w:tcPr>
          <w:p w14:paraId="0273B393" w14:textId="77777777" w:rsidR="00250322" w:rsidRPr="00771ED1" w:rsidRDefault="00250322" w:rsidP="00FE29E5">
            <w:pPr>
              <w:spacing w:before="60" w:after="60"/>
              <w:jc w:val="center"/>
              <w:rPr>
                <w:rFonts w:eastAsiaTheme="minorEastAsia" w:cs="Arial"/>
                <w:color w:val="FFFFFF" w:themeColor="background1"/>
                <w:sz w:val="18"/>
                <w:szCs w:val="18"/>
              </w:rPr>
            </w:pPr>
            <w:r w:rsidRPr="00771ED1">
              <w:rPr>
                <w:rFonts w:eastAsiaTheme="minorEastAsia" w:cs="Arial"/>
                <w:color w:val="FFFFFF" w:themeColor="background1"/>
                <w:sz w:val="18"/>
                <w:szCs w:val="18"/>
              </w:rPr>
              <w:t>L.p.</w:t>
            </w:r>
          </w:p>
        </w:tc>
        <w:tc>
          <w:tcPr>
            <w:tcW w:w="2025" w:type="dxa"/>
            <w:shd w:val="clear" w:color="auto" w:fill="7F7F7F" w:themeFill="text1" w:themeFillTint="80"/>
            <w:vAlign w:val="center"/>
          </w:tcPr>
          <w:p w14:paraId="2BBCC540" w14:textId="77777777" w:rsidR="00250322" w:rsidRPr="00771ED1" w:rsidRDefault="00250322" w:rsidP="00FE29E5">
            <w:pPr>
              <w:spacing w:before="60" w:after="60"/>
              <w:jc w:val="center"/>
              <w:rPr>
                <w:rFonts w:eastAsiaTheme="minorEastAsia" w:cs="Arial"/>
                <w:color w:val="FFFFFF" w:themeColor="background1"/>
                <w:sz w:val="18"/>
                <w:szCs w:val="18"/>
              </w:rPr>
            </w:pPr>
            <w:r w:rsidRPr="00771ED1">
              <w:rPr>
                <w:rFonts w:eastAsiaTheme="minorEastAsia" w:cs="Arial"/>
                <w:color w:val="FFFFFF" w:themeColor="background1"/>
                <w:sz w:val="18"/>
                <w:szCs w:val="18"/>
              </w:rPr>
              <w:t>Opis wskaźnika do analizy</w:t>
            </w:r>
          </w:p>
        </w:tc>
        <w:tc>
          <w:tcPr>
            <w:tcW w:w="3665" w:type="dxa"/>
            <w:gridSpan w:val="2"/>
            <w:shd w:val="clear" w:color="auto" w:fill="7F7F7F" w:themeFill="text1" w:themeFillTint="80"/>
            <w:vAlign w:val="center"/>
          </w:tcPr>
          <w:p w14:paraId="03E80099" w14:textId="77777777" w:rsidR="00250322" w:rsidRPr="00771ED1" w:rsidRDefault="00250322" w:rsidP="00FE29E5">
            <w:pPr>
              <w:spacing w:before="60" w:after="60"/>
              <w:jc w:val="center"/>
              <w:rPr>
                <w:rFonts w:eastAsiaTheme="minorEastAsia" w:cs="Arial"/>
                <w:color w:val="FFFFFF" w:themeColor="background1"/>
                <w:sz w:val="18"/>
                <w:szCs w:val="18"/>
              </w:rPr>
            </w:pPr>
            <w:r w:rsidRPr="00771ED1">
              <w:rPr>
                <w:rFonts w:eastAsiaTheme="minorEastAsia" w:cs="Arial"/>
                <w:color w:val="FFFFFF" w:themeColor="background1"/>
                <w:sz w:val="18"/>
                <w:szCs w:val="18"/>
              </w:rPr>
              <w:t>Wartość referencyjna wskaźnika do analizy</w:t>
            </w:r>
          </w:p>
        </w:tc>
        <w:tc>
          <w:tcPr>
            <w:tcW w:w="2787" w:type="dxa"/>
            <w:shd w:val="clear" w:color="auto" w:fill="7F7F7F" w:themeFill="text1" w:themeFillTint="80"/>
            <w:vAlign w:val="center"/>
          </w:tcPr>
          <w:p w14:paraId="766B979D" w14:textId="77777777" w:rsidR="00250322" w:rsidRPr="00771ED1" w:rsidRDefault="00250322" w:rsidP="00FE29E5">
            <w:pPr>
              <w:spacing w:before="60" w:after="60"/>
              <w:jc w:val="center"/>
              <w:rPr>
                <w:rFonts w:eastAsiaTheme="minorEastAsia" w:cs="Arial"/>
                <w:color w:val="FFFFFF" w:themeColor="background1"/>
                <w:sz w:val="18"/>
                <w:szCs w:val="18"/>
              </w:rPr>
            </w:pPr>
            <w:r w:rsidRPr="00771ED1">
              <w:rPr>
                <w:rFonts w:eastAsiaTheme="minorEastAsia" w:cs="Arial"/>
                <w:color w:val="FFFFFF" w:themeColor="background1"/>
                <w:sz w:val="18"/>
                <w:szCs w:val="18"/>
              </w:rPr>
              <w:t>„Wartość kryzysowa" wskaźnika do analizy</w:t>
            </w:r>
          </w:p>
        </w:tc>
      </w:tr>
      <w:tr w:rsidR="00250322" w:rsidRPr="008E43A9" w14:paraId="4AD988BB" w14:textId="77777777" w:rsidTr="00BC341D">
        <w:trPr>
          <w:trHeight w:val="1074"/>
        </w:trPr>
        <w:tc>
          <w:tcPr>
            <w:tcW w:w="565" w:type="dxa"/>
            <w:vMerge w:val="restart"/>
            <w:shd w:val="clear" w:color="auto" w:fill="auto"/>
            <w:vAlign w:val="center"/>
          </w:tcPr>
          <w:p w14:paraId="74C6F66D" w14:textId="77777777" w:rsidR="00250322" w:rsidRPr="008E43A9" w:rsidRDefault="00250322" w:rsidP="00195DCD">
            <w:pPr>
              <w:spacing w:after="160"/>
              <w:jc w:val="center"/>
              <w:rPr>
                <w:rFonts w:eastAsiaTheme="minorEastAsia" w:cs="Arial"/>
                <w:sz w:val="18"/>
                <w:szCs w:val="18"/>
              </w:rPr>
            </w:pPr>
            <w:r w:rsidRPr="008E43A9">
              <w:rPr>
                <w:rFonts w:eastAsiaTheme="minorEastAsia" w:cs="Arial"/>
                <w:sz w:val="18"/>
                <w:szCs w:val="18"/>
              </w:rPr>
              <w:t>1.</w:t>
            </w:r>
          </w:p>
        </w:tc>
        <w:tc>
          <w:tcPr>
            <w:tcW w:w="2025" w:type="dxa"/>
            <w:vMerge w:val="restart"/>
            <w:shd w:val="clear" w:color="auto" w:fill="D5DCE4" w:themeFill="text2" w:themeFillTint="33"/>
            <w:vAlign w:val="center"/>
          </w:tcPr>
          <w:p w14:paraId="0FE89F59" w14:textId="3C21A473" w:rsidR="00250322" w:rsidRPr="00754497" w:rsidRDefault="00250322" w:rsidP="00FE29E5">
            <w:pPr>
              <w:spacing w:before="60" w:after="60"/>
              <w:jc w:val="center"/>
              <w:rPr>
                <w:rFonts w:eastAsiaTheme="minorEastAsia" w:cs="Arial"/>
                <w:sz w:val="18"/>
                <w:szCs w:val="18"/>
              </w:rPr>
            </w:pPr>
            <w:r w:rsidRPr="00754497">
              <w:rPr>
                <w:rFonts w:eastAsiaTheme="minorEastAsia" w:cs="Arial"/>
                <w:sz w:val="18"/>
                <w:szCs w:val="18"/>
              </w:rPr>
              <w:t>Odsetek długości dróg publicznych wymagających kapitalnego remontu lub przebudowy w danej jednostce analitycznej w stosunku do łącznej długości dróg publicznych w danej jednostce analitycznej w 202</w:t>
            </w:r>
            <w:r w:rsidR="00C327EE">
              <w:rPr>
                <w:rFonts w:eastAsiaTheme="minorEastAsia" w:cs="Arial"/>
                <w:sz w:val="18"/>
                <w:szCs w:val="18"/>
              </w:rPr>
              <w:t>3</w:t>
            </w:r>
            <w:r w:rsidRPr="00754497">
              <w:rPr>
                <w:rFonts w:eastAsiaTheme="minorEastAsia" w:cs="Arial"/>
                <w:sz w:val="18"/>
                <w:szCs w:val="18"/>
              </w:rPr>
              <w:t xml:space="preserve"> r.</w:t>
            </w:r>
          </w:p>
        </w:tc>
        <w:tc>
          <w:tcPr>
            <w:tcW w:w="2897" w:type="dxa"/>
            <w:shd w:val="clear" w:color="auto" w:fill="auto"/>
            <w:vAlign w:val="center"/>
          </w:tcPr>
          <w:p w14:paraId="6A35D499" w14:textId="7D275070" w:rsidR="00250322" w:rsidRPr="008E43A9" w:rsidRDefault="00250322" w:rsidP="00FE29E5">
            <w:pPr>
              <w:spacing w:before="60" w:after="60"/>
              <w:jc w:val="center"/>
              <w:rPr>
                <w:rFonts w:eastAsiaTheme="minorEastAsia" w:cs="Arial"/>
                <w:sz w:val="18"/>
                <w:szCs w:val="18"/>
              </w:rPr>
            </w:pPr>
            <w:r w:rsidRPr="008E43A9">
              <w:rPr>
                <w:rFonts w:eastAsiaTheme="minorEastAsia" w:cs="Arial"/>
                <w:sz w:val="18"/>
                <w:szCs w:val="18"/>
              </w:rPr>
              <w:t>Długość dróg publicznych wymagających kapitalnego remontu lub przebudowy w 202</w:t>
            </w:r>
            <w:r w:rsidR="00C327EE">
              <w:rPr>
                <w:rFonts w:eastAsiaTheme="minorEastAsia" w:cs="Arial"/>
                <w:sz w:val="18"/>
                <w:szCs w:val="18"/>
              </w:rPr>
              <w:t>3</w:t>
            </w:r>
            <w:r w:rsidRPr="008E43A9">
              <w:rPr>
                <w:rFonts w:eastAsiaTheme="minorEastAsia" w:cs="Arial"/>
                <w:sz w:val="18"/>
                <w:szCs w:val="18"/>
              </w:rPr>
              <w:t xml:space="preserve"> r.</w:t>
            </w:r>
          </w:p>
        </w:tc>
        <w:tc>
          <w:tcPr>
            <w:tcW w:w="768" w:type="dxa"/>
            <w:shd w:val="clear" w:color="auto" w:fill="auto"/>
            <w:vAlign w:val="center"/>
          </w:tcPr>
          <w:p w14:paraId="2E29E56C" w14:textId="237BA0F5" w:rsidR="00250322" w:rsidRPr="008E43A9" w:rsidRDefault="00382F57" w:rsidP="00FE29E5">
            <w:pPr>
              <w:spacing w:before="60" w:after="60"/>
              <w:jc w:val="center"/>
              <w:rPr>
                <w:rFonts w:eastAsiaTheme="minorEastAsia" w:cs="Arial"/>
                <w:sz w:val="18"/>
                <w:szCs w:val="18"/>
              </w:rPr>
            </w:pPr>
            <w:r>
              <w:rPr>
                <w:rFonts w:eastAsiaTheme="minorEastAsia" w:cs="Arial"/>
                <w:sz w:val="18"/>
                <w:szCs w:val="18"/>
              </w:rPr>
              <w:t>1</w:t>
            </w:r>
            <w:r w:rsidR="00C327EE">
              <w:rPr>
                <w:rFonts w:eastAsiaTheme="minorEastAsia" w:cs="Arial"/>
                <w:sz w:val="18"/>
                <w:szCs w:val="18"/>
              </w:rPr>
              <w:t xml:space="preserve">1,0 </w:t>
            </w:r>
            <w:r w:rsidR="00250322" w:rsidRPr="008E43A9">
              <w:rPr>
                <w:rFonts w:eastAsiaTheme="minorEastAsia" w:cs="Arial"/>
                <w:sz w:val="18"/>
                <w:szCs w:val="18"/>
              </w:rPr>
              <w:t>km</w:t>
            </w:r>
          </w:p>
        </w:tc>
        <w:tc>
          <w:tcPr>
            <w:tcW w:w="2787" w:type="dxa"/>
            <w:vMerge w:val="restart"/>
            <w:shd w:val="clear" w:color="auto" w:fill="auto"/>
            <w:vAlign w:val="center"/>
          </w:tcPr>
          <w:p w14:paraId="18533308" w14:textId="6A582ACE" w:rsidR="00250322" w:rsidRPr="00FE29E5" w:rsidRDefault="00250322" w:rsidP="00FE29E5">
            <w:pPr>
              <w:spacing w:before="60" w:after="60"/>
              <w:jc w:val="center"/>
              <w:rPr>
                <w:rFonts w:eastAsiaTheme="minorEastAsia" w:cs="Arial"/>
                <w:sz w:val="18"/>
                <w:szCs w:val="18"/>
              </w:rPr>
            </w:pPr>
            <w:r w:rsidRPr="00FE29E5">
              <w:rPr>
                <w:rFonts w:eastAsiaTheme="minorEastAsia" w:cs="Arial"/>
                <w:sz w:val="18"/>
                <w:szCs w:val="18"/>
              </w:rPr>
              <w:t xml:space="preserve">Wartość </w:t>
            </w:r>
            <w:r w:rsidRPr="00C327EE">
              <w:rPr>
                <w:rFonts w:eastAsiaTheme="minorEastAsia" w:cs="Arial"/>
                <w:b/>
                <w:bCs/>
                <w:sz w:val="18"/>
                <w:szCs w:val="18"/>
              </w:rPr>
              <w:t xml:space="preserve">powyżej </w:t>
            </w:r>
            <w:r w:rsidR="00C327EE" w:rsidRPr="00C327EE">
              <w:rPr>
                <w:rFonts w:eastAsiaTheme="minorEastAsia" w:cs="Arial"/>
                <w:b/>
                <w:bCs/>
                <w:sz w:val="18"/>
                <w:szCs w:val="18"/>
              </w:rPr>
              <w:t>7,62</w:t>
            </w:r>
            <w:r w:rsidRPr="00C327EE">
              <w:rPr>
                <w:rFonts w:eastAsiaTheme="minorEastAsia" w:cs="Arial"/>
                <w:b/>
                <w:bCs/>
                <w:sz w:val="18"/>
                <w:szCs w:val="18"/>
              </w:rPr>
              <w:t>%</w:t>
            </w:r>
          </w:p>
        </w:tc>
      </w:tr>
      <w:tr w:rsidR="00250322" w:rsidRPr="008E43A9" w14:paraId="0C6E4F32" w14:textId="77777777" w:rsidTr="00BC341D">
        <w:trPr>
          <w:trHeight w:val="1800"/>
        </w:trPr>
        <w:tc>
          <w:tcPr>
            <w:tcW w:w="565" w:type="dxa"/>
            <w:vMerge/>
            <w:shd w:val="clear" w:color="auto" w:fill="auto"/>
          </w:tcPr>
          <w:p w14:paraId="165F4B13" w14:textId="77777777" w:rsidR="00250322" w:rsidRPr="008E43A9" w:rsidRDefault="00250322" w:rsidP="00195DCD">
            <w:pPr>
              <w:spacing w:after="160"/>
              <w:rPr>
                <w:rFonts w:eastAsiaTheme="minorEastAsia" w:cs="Arial"/>
                <w:sz w:val="18"/>
                <w:szCs w:val="18"/>
              </w:rPr>
            </w:pPr>
          </w:p>
        </w:tc>
        <w:tc>
          <w:tcPr>
            <w:tcW w:w="2025" w:type="dxa"/>
            <w:vMerge/>
            <w:shd w:val="clear" w:color="auto" w:fill="D5DCE4" w:themeFill="text2" w:themeFillTint="33"/>
          </w:tcPr>
          <w:p w14:paraId="60CFC2E9" w14:textId="77777777" w:rsidR="00250322" w:rsidRPr="00754497" w:rsidRDefault="00250322" w:rsidP="00195DCD">
            <w:pPr>
              <w:spacing w:after="160"/>
              <w:rPr>
                <w:rFonts w:eastAsiaTheme="minorEastAsia" w:cs="Arial"/>
                <w:sz w:val="18"/>
                <w:szCs w:val="18"/>
              </w:rPr>
            </w:pPr>
          </w:p>
        </w:tc>
        <w:tc>
          <w:tcPr>
            <w:tcW w:w="2897" w:type="dxa"/>
            <w:shd w:val="clear" w:color="auto" w:fill="auto"/>
            <w:vAlign w:val="center"/>
          </w:tcPr>
          <w:p w14:paraId="1D754887" w14:textId="59EC3C98" w:rsidR="00250322" w:rsidRPr="008E43A9" w:rsidRDefault="00250322" w:rsidP="00FE29E5">
            <w:pPr>
              <w:spacing w:before="60" w:after="60"/>
              <w:jc w:val="center"/>
              <w:rPr>
                <w:rFonts w:eastAsiaTheme="minorEastAsia" w:cs="Arial"/>
                <w:sz w:val="18"/>
                <w:szCs w:val="18"/>
              </w:rPr>
            </w:pPr>
            <w:r w:rsidRPr="008E43A9">
              <w:rPr>
                <w:rFonts w:eastAsiaTheme="minorEastAsia" w:cs="Arial"/>
                <w:sz w:val="18"/>
                <w:szCs w:val="18"/>
              </w:rPr>
              <w:t xml:space="preserve">Odsetek długości dróg publicznych wymagających kapitalnego remontu lub przebudowy w odniesieniu do łącznej długości dróg publicznych </w:t>
            </w:r>
            <w:r w:rsidRPr="008E43A9">
              <w:rPr>
                <w:rFonts w:eastAsiaTheme="minorEastAsia" w:cs="Arial"/>
                <w:sz w:val="18"/>
                <w:szCs w:val="18"/>
              </w:rPr>
              <w:br/>
              <w:t>w gminie w 202</w:t>
            </w:r>
            <w:r w:rsidR="00C327EE">
              <w:rPr>
                <w:rFonts w:eastAsiaTheme="minorEastAsia" w:cs="Arial"/>
                <w:sz w:val="18"/>
                <w:szCs w:val="18"/>
              </w:rPr>
              <w:t>3</w:t>
            </w:r>
            <w:r w:rsidRPr="008E43A9">
              <w:rPr>
                <w:rFonts w:eastAsiaTheme="minorEastAsia" w:cs="Arial"/>
                <w:sz w:val="18"/>
                <w:szCs w:val="18"/>
              </w:rPr>
              <w:t>r.</w:t>
            </w:r>
          </w:p>
        </w:tc>
        <w:tc>
          <w:tcPr>
            <w:tcW w:w="768" w:type="dxa"/>
            <w:shd w:val="clear" w:color="auto" w:fill="auto"/>
            <w:vAlign w:val="center"/>
          </w:tcPr>
          <w:p w14:paraId="376C1B64" w14:textId="58F154F2" w:rsidR="00250322" w:rsidRPr="00C327EE" w:rsidRDefault="003B26F9" w:rsidP="00FE29E5">
            <w:pPr>
              <w:spacing w:before="60" w:after="60"/>
              <w:jc w:val="center"/>
              <w:rPr>
                <w:rFonts w:eastAsiaTheme="minorEastAsia" w:cs="Arial"/>
                <w:b/>
                <w:bCs/>
                <w:sz w:val="18"/>
                <w:szCs w:val="18"/>
              </w:rPr>
            </w:pPr>
            <w:r>
              <w:rPr>
                <w:rFonts w:eastAsiaTheme="minorEastAsia" w:cs="Arial"/>
                <w:b/>
                <w:bCs/>
                <w:sz w:val="18"/>
                <w:szCs w:val="18"/>
              </w:rPr>
              <w:t>7</w:t>
            </w:r>
            <w:r w:rsidR="00EF1713" w:rsidRPr="00C327EE">
              <w:rPr>
                <w:rFonts w:eastAsiaTheme="minorEastAsia" w:cs="Arial"/>
                <w:b/>
                <w:bCs/>
                <w:sz w:val="18"/>
                <w:szCs w:val="18"/>
              </w:rPr>
              <w:t>,</w:t>
            </w:r>
            <w:r>
              <w:rPr>
                <w:rFonts w:eastAsiaTheme="minorEastAsia" w:cs="Arial"/>
                <w:b/>
                <w:bCs/>
                <w:sz w:val="18"/>
                <w:szCs w:val="18"/>
              </w:rPr>
              <w:t>62</w:t>
            </w:r>
            <w:r w:rsidR="00250322" w:rsidRPr="00C327EE">
              <w:rPr>
                <w:rFonts w:eastAsiaTheme="minorEastAsia" w:cs="Arial"/>
                <w:b/>
                <w:bCs/>
                <w:sz w:val="18"/>
                <w:szCs w:val="18"/>
              </w:rPr>
              <w:t>%</w:t>
            </w:r>
          </w:p>
        </w:tc>
        <w:tc>
          <w:tcPr>
            <w:tcW w:w="2787" w:type="dxa"/>
            <w:vMerge/>
            <w:shd w:val="clear" w:color="auto" w:fill="auto"/>
          </w:tcPr>
          <w:p w14:paraId="49639595" w14:textId="77777777" w:rsidR="00250322" w:rsidRPr="008E43A9" w:rsidRDefault="00250322" w:rsidP="00FE29E5">
            <w:pPr>
              <w:spacing w:before="60" w:after="60"/>
              <w:jc w:val="center"/>
              <w:rPr>
                <w:rFonts w:eastAsiaTheme="minorEastAsia" w:cs="Arial"/>
                <w:sz w:val="18"/>
                <w:szCs w:val="18"/>
              </w:rPr>
            </w:pPr>
          </w:p>
        </w:tc>
      </w:tr>
      <w:tr w:rsidR="00DF6F52" w:rsidRPr="008E43A9" w14:paraId="1AD895EF" w14:textId="77777777" w:rsidTr="00BC341D">
        <w:trPr>
          <w:trHeight w:val="865"/>
        </w:trPr>
        <w:tc>
          <w:tcPr>
            <w:tcW w:w="565" w:type="dxa"/>
            <w:vMerge w:val="restart"/>
            <w:shd w:val="clear" w:color="auto" w:fill="auto"/>
            <w:vAlign w:val="center"/>
          </w:tcPr>
          <w:p w14:paraId="7EE0F160" w14:textId="77777777" w:rsidR="00DF6F52" w:rsidRPr="008E43A9" w:rsidRDefault="00DF6F52" w:rsidP="00195DCD">
            <w:pPr>
              <w:jc w:val="center"/>
              <w:rPr>
                <w:rFonts w:eastAsiaTheme="minorEastAsia" w:cs="Arial"/>
                <w:sz w:val="18"/>
                <w:szCs w:val="18"/>
              </w:rPr>
            </w:pPr>
            <w:r w:rsidRPr="008E43A9">
              <w:rPr>
                <w:rFonts w:eastAsiaTheme="minorEastAsia" w:cs="Arial"/>
                <w:sz w:val="18"/>
                <w:szCs w:val="18"/>
              </w:rPr>
              <w:t>2.</w:t>
            </w:r>
          </w:p>
        </w:tc>
        <w:tc>
          <w:tcPr>
            <w:tcW w:w="2025" w:type="dxa"/>
            <w:vMerge w:val="restart"/>
            <w:shd w:val="clear" w:color="auto" w:fill="D5DCE4" w:themeFill="text2" w:themeFillTint="33"/>
            <w:vAlign w:val="center"/>
          </w:tcPr>
          <w:p w14:paraId="1698E344" w14:textId="634C4CEF" w:rsidR="00DF6F52" w:rsidRPr="00754497" w:rsidRDefault="00DF6F52" w:rsidP="00FE29E5">
            <w:pPr>
              <w:spacing w:before="60" w:after="60"/>
              <w:jc w:val="center"/>
              <w:rPr>
                <w:rFonts w:eastAsiaTheme="minorEastAsia" w:cs="Arial"/>
                <w:sz w:val="18"/>
                <w:szCs w:val="18"/>
              </w:rPr>
            </w:pPr>
            <w:r>
              <w:rPr>
                <w:rFonts w:eastAsiaTheme="minorEastAsia" w:cs="Arial"/>
                <w:sz w:val="18"/>
                <w:szCs w:val="18"/>
              </w:rPr>
              <w:t xml:space="preserve">Odsetek </w:t>
            </w:r>
            <w:r w:rsidRPr="00754497">
              <w:rPr>
                <w:rFonts w:eastAsiaTheme="minorEastAsia" w:cs="Arial"/>
                <w:sz w:val="18"/>
                <w:szCs w:val="18"/>
              </w:rPr>
              <w:t xml:space="preserve">obiektów budowlanych, w tym o przeznaczeniu mieszkaniowym w złym stanie technicznym </w:t>
            </w:r>
            <w:r w:rsidR="003B26F9" w:rsidRPr="00754497">
              <w:rPr>
                <w:rFonts w:eastAsiaTheme="minorEastAsia" w:cs="Arial"/>
                <w:sz w:val="18"/>
                <w:szCs w:val="18"/>
              </w:rPr>
              <w:t>w 2023</w:t>
            </w:r>
            <w:r w:rsidRPr="00754497">
              <w:rPr>
                <w:rFonts w:eastAsiaTheme="minorEastAsia" w:cs="Arial"/>
                <w:sz w:val="18"/>
                <w:szCs w:val="18"/>
              </w:rPr>
              <w:t xml:space="preserve"> r. w danej jednostce analitycznej  </w:t>
            </w:r>
            <w:r w:rsidR="003B26F9" w:rsidRPr="003B26F9">
              <w:rPr>
                <w:rFonts w:eastAsiaTheme="minorEastAsia" w:cs="Arial"/>
                <w:sz w:val="18"/>
                <w:szCs w:val="18"/>
              </w:rPr>
              <w:t>w odniesieniu do łącznej liczby obiektów budowlanych o przeznaczeniu mieszkaniowym w gminie w 2023 r.</w:t>
            </w:r>
          </w:p>
        </w:tc>
        <w:tc>
          <w:tcPr>
            <w:tcW w:w="2897" w:type="dxa"/>
            <w:shd w:val="clear" w:color="auto" w:fill="auto"/>
            <w:vAlign w:val="center"/>
          </w:tcPr>
          <w:p w14:paraId="6344473C" w14:textId="06B39560" w:rsidR="00DF6F52" w:rsidRPr="0014171A" w:rsidRDefault="00DF6F52" w:rsidP="00FE29E5">
            <w:pPr>
              <w:spacing w:before="60" w:after="60"/>
              <w:jc w:val="center"/>
              <w:rPr>
                <w:rFonts w:eastAsiaTheme="minorEastAsia" w:cs="Arial"/>
                <w:sz w:val="18"/>
                <w:szCs w:val="18"/>
              </w:rPr>
            </w:pPr>
            <w:r w:rsidRPr="0014171A">
              <w:rPr>
                <w:rFonts w:eastAsiaTheme="minorEastAsia" w:cs="Arial"/>
                <w:sz w:val="18"/>
                <w:szCs w:val="18"/>
              </w:rPr>
              <w:t>Liczba obiektów budowlanych w tym o przeznaczeniu mieszkaniowym w złym stanie technicznym w 202</w:t>
            </w:r>
            <w:r>
              <w:rPr>
                <w:rFonts w:eastAsiaTheme="minorEastAsia" w:cs="Arial"/>
                <w:sz w:val="18"/>
                <w:szCs w:val="18"/>
              </w:rPr>
              <w:t>3</w:t>
            </w:r>
            <w:r w:rsidRPr="0014171A">
              <w:rPr>
                <w:rFonts w:eastAsiaTheme="minorEastAsia" w:cs="Arial"/>
                <w:sz w:val="18"/>
                <w:szCs w:val="18"/>
              </w:rPr>
              <w:t>r.</w:t>
            </w:r>
          </w:p>
          <w:p w14:paraId="0253770E" w14:textId="326DC892" w:rsidR="00DF6F52" w:rsidRPr="008E43A9" w:rsidRDefault="00DF6F52" w:rsidP="00FE29E5">
            <w:pPr>
              <w:spacing w:before="60" w:after="60"/>
              <w:jc w:val="left"/>
              <w:rPr>
                <w:rFonts w:eastAsiaTheme="minorEastAsia" w:cs="Arial"/>
                <w:sz w:val="18"/>
                <w:szCs w:val="18"/>
              </w:rPr>
            </w:pPr>
          </w:p>
        </w:tc>
        <w:tc>
          <w:tcPr>
            <w:tcW w:w="768" w:type="dxa"/>
            <w:shd w:val="clear" w:color="auto" w:fill="auto"/>
            <w:vAlign w:val="center"/>
          </w:tcPr>
          <w:p w14:paraId="570B1546" w14:textId="3A1DE2F0" w:rsidR="00DF6F52" w:rsidRPr="00FE29E5" w:rsidRDefault="00DF6F52" w:rsidP="00FE29E5">
            <w:pPr>
              <w:spacing w:before="60" w:after="60"/>
              <w:jc w:val="center"/>
              <w:rPr>
                <w:rFonts w:eastAsiaTheme="minorEastAsia" w:cs="Arial"/>
                <w:sz w:val="18"/>
                <w:szCs w:val="18"/>
              </w:rPr>
            </w:pPr>
            <w:r>
              <w:rPr>
                <w:rFonts w:eastAsiaTheme="minorEastAsia" w:cs="Arial"/>
                <w:sz w:val="18"/>
                <w:szCs w:val="18"/>
              </w:rPr>
              <w:t>11</w:t>
            </w:r>
          </w:p>
        </w:tc>
        <w:tc>
          <w:tcPr>
            <w:tcW w:w="2787" w:type="dxa"/>
            <w:vMerge w:val="restart"/>
            <w:shd w:val="clear" w:color="auto" w:fill="auto"/>
            <w:vAlign w:val="center"/>
          </w:tcPr>
          <w:p w14:paraId="5F3BF952" w14:textId="591D53B0" w:rsidR="00DF6F52" w:rsidRPr="00FE29E5" w:rsidRDefault="00DF6F52" w:rsidP="00FE29E5">
            <w:pPr>
              <w:spacing w:before="60" w:after="60"/>
              <w:jc w:val="center"/>
              <w:rPr>
                <w:rFonts w:eastAsiaTheme="minorEastAsia" w:cs="Arial"/>
                <w:sz w:val="18"/>
                <w:szCs w:val="18"/>
              </w:rPr>
            </w:pPr>
            <w:r w:rsidRPr="00FE29E5">
              <w:rPr>
                <w:rFonts w:eastAsiaTheme="minorEastAsia" w:cs="Arial"/>
                <w:sz w:val="18"/>
                <w:szCs w:val="18"/>
              </w:rPr>
              <w:t xml:space="preserve">Wartość </w:t>
            </w:r>
            <w:r w:rsidRPr="00DF6F52">
              <w:rPr>
                <w:rFonts w:eastAsiaTheme="minorEastAsia" w:cs="Arial"/>
                <w:b/>
                <w:bCs/>
                <w:sz w:val="18"/>
                <w:szCs w:val="18"/>
              </w:rPr>
              <w:t>powyżej 0,33%</w:t>
            </w:r>
          </w:p>
        </w:tc>
      </w:tr>
      <w:tr w:rsidR="00DF6F52" w:rsidRPr="008E43A9" w14:paraId="27BED14E" w14:textId="77777777" w:rsidTr="00BC341D">
        <w:trPr>
          <w:trHeight w:val="865"/>
        </w:trPr>
        <w:tc>
          <w:tcPr>
            <w:tcW w:w="565" w:type="dxa"/>
            <w:vMerge/>
            <w:shd w:val="clear" w:color="auto" w:fill="auto"/>
            <w:vAlign w:val="center"/>
          </w:tcPr>
          <w:p w14:paraId="7BECAD20" w14:textId="77777777" w:rsidR="00DF6F52" w:rsidRPr="008E43A9" w:rsidRDefault="00DF6F52" w:rsidP="00195DCD">
            <w:pPr>
              <w:jc w:val="center"/>
              <w:rPr>
                <w:rFonts w:eastAsiaTheme="minorEastAsia" w:cs="Arial"/>
                <w:sz w:val="18"/>
                <w:szCs w:val="18"/>
              </w:rPr>
            </w:pPr>
          </w:p>
        </w:tc>
        <w:tc>
          <w:tcPr>
            <w:tcW w:w="2025" w:type="dxa"/>
            <w:vMerge/>
            <w:shd w:val="clear" w:color="auto" w:fill="D5DCE4" w:themeFill="text2" w:themeFillTint="33"/>
            <w:vAlign w:val="center"/>
          </w:tcPr>
          <w:p w14:paraId="41BA9039" w14:textId="77777777" w:rsidR="00DF6F52" w:rsidRPr="00754497" w:rsidRDefault="00DF6F52" w:rsidP="00FE29E5">
            <w:pPr>
              <w:spacing w:before="60" w:after="60"/>
              <w:jc w:val="center"/>
              <w:rPr>
                <w:rFonts w:eastAsiaTheme="minorEastAsia" w:cs="Arial"/>
                <w:sz w:val="18"/>
                <w:szCs w:val="18"/>
              </w:rPr>
            </w:pPr>
          </w:p>
        </w:tc>
        <w:tc>
          <w:tcPr>
            <w:tcW w:w="2897" w:type="dxa"/>
            <w:shd w:val="clear" w:color="auto" w:fill="auto"/>
            <w:vAlign w:val="center"/>
          </w:tcPr>
          <w:p w14:paraId="2D3BAE41" w14:textId="3F20D856" w:rsidR="00DF6F52" w:rsidRPr="0014171A" w:rsidRDefault="00DF6F52" w:rsidP="00FE29E5">
            <w:pPr>
              <w:spacing w:before="60" w:after="60"/>
              <w:jc w:val="center"/>
              <w:rPr>
                <w:rFonts w:eastAsiaTheme="minorEastAsia" w:cs="Arial"/>
                <w:sz w:val="18"/>
                <w:szCs w:val="18"/>
              </w:rPr>
            </w:pPr>
            <w:r w:rsidRPr="00DF6F52">
              <w:rPr>
                <w:rFonts w:eastAsiaTheme="minorEastAsia" w:cs="Arial"/>
                <w:sz w:val="18"/>
                <w:szCs w:val="18"/>
              </w:rPr>
              <w:t xml:space="preserve">Odsetek obiektów budowlanych, w tym o przeznaczeniu mieszkaniowym w złym stanie </w:t>
            </w:r>
            <w:r w:rsidR="003B26F9" w:rsidRPr="00DF6F52">
              <w:rPr>
                <w:rFonts w:eastAsiaTheme="minorEastAsia" w:cs="Arial"/>
                <w:sz w:val="18"/>
                <w:szCs w:val="18"/>
              </w:rPr>
              <w:t>technicznym</w:t>
            </w:r>
            <w:r w:rsidR="003B26F9">
              <w:rPr>
                <w:rFonts w:eastAsiaTheme="minorEastAsia" w:cs="Arial"/>
                <w:sz w:val="18"/>
                <w:szCs w:val="18"/>
              </w:rPr>
              <w:t xml:space="preserve"> w</w:t>
            </w:r>
            <w:r>
              <w:rPr>
                <w:rFonts w:eastAsiaTheme="minorEastAsia" w:cs="Arial"/>
                <w:sz w:val="18"/>
                <w:szCs w:val="18"/>
              </w:rPr>
              <w:t xml:space="preserve"> odniesieniu do łącznej liczby obiektów budowlanych o przeznaczeniu mieszkaniowym w gminie w 2023 r. </w:t>
            </w:r>
          </w:p>
        </w:tc>
        <w:tc>
          <w:tcPr>
            <w:tcW w:w="768" w:type="dxa"/>
            <w:shd w:val="clear" w:color="auto" w:fill="auto"/>
            <w:vAlign w:val="center"/>
          </w:tcPr>
          <w:p w14:paraId="6598BB65" w14:textId="2DBB1C56" w:rsidR="00DF6F52" w:rsidRPr="00DF6F52" w:rsidRDefault="00DF6F52" w:rsidP="00FE29E5">
            <w:pPr>
              <w:spacing w:before="60" w:after="60"/>
              <w:jc w:val="center"/>
              <w:rPr>
                <w:rFonts w:eastAsiaTheme="minorEastAsia" w:cs="Arial"/>
                <w:b/>
                <w:bCs/>
                <w:sz w:val="18"/>
                <w:szCs w:val="18"/>
              </w:rPr>
            </w:pPr>
            <w:r w:rsidRPr="00DF6F52">
              <w:rPr>
                <w:rFonts w:eastAsiaTheme="minorEastAsia" w:cs="Arial"/>
                <w:b/>
                <w:bCs/>
                <w:sz w:val="18"/>
                <w:szCs w:val="18"/>
              </w:rPr>
              <w:t>0,33%</w:t>
            </w:r>
          </w:p>
        </w:tc>
        <w:tc>
          <w:tcPr>
            <w:tcW w:w="2787" w:type="dxa"/>
            <w:vMerge/>
            <w:shd w:val="clear" w:color="auto" w:fill="auto"/>
            <w:vAlign w:val="center"/>
          </w:tcPr>
          <w:p w14:paraId="2F59EBFB" w14:textId="77777777" w:rsidR="00DF6F52" w:rsidRPr="00FE29E5" w:rsidRDefault="00DF6F52" w:rsidP="00FE29E5">
            <w:pPr>
              <w:spacing w:before="60" w:after="60"/>
              <w:jc w:val="center"/>
              <w:rPr>
                <w:rFonts w:eastAsiaTheme="minorEastAsia" w:cs="Arial"/>
                <w:sz w:val="18"/>
                <w:szCs w:val="18"/>
              </w:rPr>
            </w:pPr>
          </w:p>
        </w:tc>
      </w:tr>
    </w:tbl>
    <w:p w14:paraId="412B1269"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2C6E2FA5" w14:textId="39E0BF4E" w:rsidR="00250322" w:rsidRDefault="00250322" w:rsidP="00D235E9">
      <w:pPr>
        <w:spacing w:before="120" w:after="120"/>
        <w:jc w:val="both"/>
        <w:rPr>
          <w:rFonts w:eastAsiaTheme="minorEastAsia" w:cs="Arial"/>
        </w:rPr>
      </w:pPr>
      <w:r w:rsidRPr="008E43A9">
        <w:rPr>
          <w:rFonts w:eastAsiaTheme="minorEastAsia" w:cs="Arial"/>
        </w:rPr>
        <w:lastRenderedPageBreak/>
        <w:t>Tabela</w:t>
      </w:r>
      <w:r>
        <w:rPr>
          <w:rFonts w:eastAsiaTheme="minorEastAsia" w:cs="Arial"/>
        </w:rPr>
        <w:t xml:space="preserve"> 12</w:t>
      </w:r>
      <w:r w:rsidRPr="008E43A9">
        <w:rPr>
          <w:rFonts w:eastAsiaTheme="minorEastAsia" w:cs="Arial"/>
        </w:rPr>
        <w:t>.</w:t>
      </w:r>
      <w:r>
        <w:rPr>
          <w:rFonts w:eastAsiaTheme="minorEastAsia" w:cs="Arial"/>
        </w:rPr>
        <w:t xml:space="preserve"> </w:t>
      </w:r>
      <w:r w:rsidRPr="008E43A9">
        <w:rPr>
          <w:rFonts w:eastAsiaTheme="minorEastAsia" w:cs="Arial"/>
        </w:rPr>
        <w:t xml:space="preserve">prezentuje wartości wskaźników wybranych do analizy w sferze </w:t>
      </w:r>
      <w:r>
        <w:rPr>
          <w:rFonts w:eastAsiaTheme="minorEastAsia" w:cs="Arial"/>
        </w:rPr>
        <w:t xml:space="preserve">technicznej </w:t>
      </w:r>
      <w:r>
        <w:rPr>
          <w:rFonts w:eastAsiaTheme="minorEastAsia" w:cs="Arial"/>
        </w:rPr>
        <w:br/>
      </w:r>
      <w:r w:rsidRPr="008E43A9">
        <w:rPr>
          <w:rFonts w:eastAsiaTheme="minorEastAsia" w:cs="Arial"/>
        </w:rPr>
        <w:t xml:space="preserve">w poszczególnych jednostkach analitycznych. </w:t>
      </w:r>
      <w:r w:rsidRPr="008E43A9">
        <w:rPr>
          <w:rFonts w:eastAsiaTheme="minorEastAsia" w:cs="Arial"/>
          <w:b/>
          <w:bCs/>
        </w:rPr>
        <w:t>Kolorem czerwonym</w:t>
      </w:r>
      <w:r w:rsidRPr="008E43A9">
        <w:rPr>
          <w:rFonts w:eastAsiaTheme="minorEastAsia" w:cs="Arial"/>
        </w:rPr>
        <w:t xml:space="preserve"> zaznaczono te wartości</w:t>
      </w:r>
      <w:r>
        <w:rPr>
          <w:rFonts w:eastAsiaTheme="minorEastAsia" w:cs="Arial"/>
        </w:rPr>
        <w:t xml:space="preserve"> </w:t>
      </w:r>
      <w:r w:rsidR="008D6C6A">
        <w:rPr>
          <w:rFonts w:eastAsiaTheme="minorEastAsia" w:cs="Arial"/>
        </w:rPr>
        <w:br/>
      </w:r>
      <w:r w:rsidRPr="008E43A9">
        <w:rPr>
          <w:rFonts w:eastAsiaTheme="minorEastAsia" w:cs="Arial"/>
        </w:rPr>
        <w:t xml:space="preserve">w poszczególnych jednostkach analitycznych, które </w:t>
      </w:r>
      <w:r w:rsidRPr="008E43A9">
        <w:rPr>
          <w:rFonts w:eastAsiaTheme="minorEastAsia" w:cs="Arial"/>
          <w:b/>
          <w:bCs/>
        </w:rPr>
        <w:t>wykazują „wartość kryzysową</w:t>
      </w:r>
      <w:r w:rsidR="00851EC2">
        <w:rPr>
          <w:rFonts w:eastAsiaTheme="minorEastAsia" w:cs="Arial"/>
          <w:b/>
          <w:bCs/>
        </w:rPr>
        <w:t>”</w:t>
      </w:r>
      <w:r w:rsidR="008D6C6A">
        <w:rPr>
          <w:rFonts w:eastAsiaTheme="minorEastAsia" w:cs="Arial"/>
          <w:b/>
          <w:bCs/>
        </w:rPr>
        <w:t xml:space="preserve">. </w:t>
      </w:r>
      <w:r w:rsidRPr="008E43A9">
        <w:rPr>
          <w:rFonts w:eastAsiaTheme="minorEastAsia" w:cs="Arial"/>
        </w:rPr>
        <w:t xml:space="preserve"> </w:t>
      </w:r>
    </w:p>
    <w:p w14:paraId="566928E1" w14:textId="67E52F4D" w:rsidR="00250322" w:rsidRPr="00791B5E" w:rsidRDefault="00C14B06" w:rsidP="0019546E">
      <w:pPr>
        <w:pStyle w:val="Legenda"/>
        <w:spacing w:before="60" w:after="60"/>
        <w:rPr>
          <w:rFonts w:asciiTheme="minorHAnsi" w:hAnsiTheme="minorHAnsi" w:cstheme="minorHAnsi"/>
          <w:bCs w:val="0"/>
          <w:i/>
          <w:iCs/>
          <w:color w:val="000000" w:themeColor="text1"/>
          <w:sz w:val="20"/>
          <w:szCs w:val="20"/>
        </w:rPr>
      </w:pPr>
      <w:bookmarkStart w:id="116" w:name="_Toc136511438"/>
      <w:bookmarkStart w:id="117" w:name="_Toc172806033"/>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12</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Wartości wskaźnika wybranego do analizy w sferze technicznej w poszczególnych jednostkach analitycznych</w:t>
      </w:r>
      <w:bookmarkEnd w:id="113"/>
      <w:bookmarkEnd w:id="116"/>
      <w:bookmarkEnd w:id="117"/>
    </w:p>
    <w:tbl>
      <w:tblPr>
        <w:tblW w:w="5000" w:type="pct"/>
        <w:tblLayout w:type="fixed"/>
        <w:tblCellMar>
          <w:left w:w="70" w:type="dxa"/>
          <w:right w:w="70" w:type="dxa"/>
        </w:tblCellMar>
        <w:tblLook w:val="04A0" w:firstRow="1" w:lastRow="0" w:firstColumn="1" w:lastColumn="0" w:noHBand="0" w:noVBand="1"/>
      </w:tblPr>
      <w:tblGrid>
        <w:gridCol w:w="293"/>
        <w:gridCol w:w="1712"/>
        <w:gridCol w:w="470"/>
        <w:gridCol w:w="472"/>
        <w:gridCol w:w="471"/>
        <w:gridCol w:w="469"/>
        <w:gridCol w:w="471"/>
        <w:gridCol w:w="471"/>
        <w:gridCol w:w="469"/>
        <w:gridCol w:w="471"/>
        <w:gridCol w:w="471"/>
        <w:gridCol w:w="469"/>
        <w:gridCol w:w="471"/>
        <w:gridCol w:w="471"/>
        <w:gridCol w:w="469"/>
        <w:gridCol w:w="471"/>
        <w:gridCol w:w="471"/>
      </w:tblGrid>
      <w:tr w:rsidR="00DF6F52" w:rsidRPr="007C7FDC" w14:paraId="52E40EAD" w14:textId="69556C1F" w:rsidTr="002814CC">
        <w:trPr>
          <w:trHeight w:val="930"/>
        </w:trPr>
        <w:tc>
          <w:tcPr>
            <w:tcW w:w="161" w:type="pct"/>
            <w:tcBorders>
              <w:top w:val="single" w:sz="4" w:space="0" w:color="auto"/>
              <w:left w:val="single" w:sz="4" w:space="0" w:color="auto"/>
              <w:bottom w:val="single" w:sz="4" w:space="0" w:color="auto"/>
              <w:right w:val="single" w:sz="4" w:space="0" w:color="FFFFFF" w:themeColor="background1"/>
            </w:tcBorders>
            <w:shd w:val="clear" w:color="auto" w:fill="7F7F7F" w:themeFill="text1" w:themeFillTint="80"/>
            <w:vAlign w:val="center"/>
            <w:hideMark/>
          </w:tcPr>
          <w:p w14:paraId="1B5235E7" w14:textId="77777777" w:rsidR="00DF6F52" w:rsidRPr="007C7FDC" w:rsidRDefault="00DF6F52" w:rsidP="00195DCD">
            <w:pPr>
              <w:spacing w:after="0" w:line="240" w:lineRule="auto"/>
              <w:jc w:val="center"/>
              <w:rPr>
                <w:rFonts w:ascii="Calibri" w:eastAsia="Times New Roman" w:hAnsi="Calibri" w:cs="Calibri"/>
                <w:color w:val="000000"/>
                <w:sz w:val="20"/>
                <w:szCs w:val="20"/>
                <w:lang w:eastAsia="pl-PL"/>
              </w:rPr>
            </w:pPr>
            <w:r w:rsidRPr="007C7FDC">
              <w:rPr>
                <w:rFonts w:ascii="Calibri" w:eastAsia="Times New Roman" w:hAnsi="Calibri" w:cs="Calibri"/>
                <w:color w:val="000000"/>
                <w:sz w:val="20"/>
                <w:szCs w:val="20"/>
                <w:lang w:eastAsia="pl-PL"/>
              </w:rPr>
              <w:t> </w:t>
            </w:r>
          </w:p>
        </w:tc>
        <w:tc>
          <w:tcPr>
            <w:tcW w:w="944" w:type="pct"/>
            <w:tcBorders>
              <w:top w:val="single" w:sz="4" w:space="0" w:color="auto"/>
              <w:left w:val="single" w:sz="4" w:space="0" w:color="FFFFFF" w:themeColor="background1"/>
              <w:bottom w:val="single" w:sz="4" w:space="0" w:color="auto"/>
              <w:right w:val="single" w:sz="4" w:space="0" w:color="FFFFFF" w:themeColor="background1"/>
              <w:tl2br w:val="single" w:sz="4" w:space="0" w:color="auto"/>
            </w:tcBorders>
            <w:shd w:val="clear" w:color="auto" w:fill="7F7F7F" w:themeFill="text1" w:themeFillTint="80"/>
            <w:vAlign w:val="center"/>
            <w:hideMark/>
          </w:tcPr>
          <w:p w14:paraId="3BEAA38E" w14:textId="77777777" w:rsidR="00DF6F52" w:rsidRPr="00D85A62" w:rsidRDefault="00DF6F52" w:rsidP="005B0CC7">
            <w:pPr>
              <w:spacing w:before="60" w:after="0" w:line="240" w:lineRule="auto"/>
              <w:jc w:val="right"/>
              <w:rPr>
                <w:rFonts w:ascii="Calibri" w:eastAsia="Times New Roman" w:hAnsi="Calibri" w:cs="Calibri"/>
                <w:color w:val="FFFFFF" w:themeColor="background1"/>
                <w:sz w:val="16"/>
                <w:szCs w:val="16"/>
                <w:lang w:eastAsia="pl-PL"/>
              </w:rPr>
            </w:pPr>
            <w:r w:rsidRPr="00D85A62">
              <w:rPr>
                <w:rFonts w:ascii="Calibri" w:eastAsia="Times New Roman" w:hAnsi="Calibri" w:cs="Calibri"/>
                <w:color w:val="FFFFFF" w:themeColor="background1"/>
                <w:sz w:val="16"/>
                <w:szCs w:val="16"/>
                <w:lang w:eastAsia="pl-PL"/>
              </w:rPr>
              <w:t xml:space="preserve">Nazwa jednostki </w:t>
            </w:r>
          </w:p>
          <w:p w14:paraId="339140C0" w14:textId="77777777" w:rsidR="00DF6F52" w:rsidRPr="00D85A62" w:rsidRDefault="00DF6F52" w:rsidP="005B0CC7">
            <w:pPr>
              <w:spacing w:before="60" w:after="0" w:line="240" w:lineRule="auto"/>
              <w:jc w:val="right"/>
              <w:rPr>
                <w:rFonts w:ascii="Calibri" w:eastAsia="Times New Roman" w:hAnsi="Calibri" w:cs="Calibri"/>
                <w:color w:val="FFFFFF" w:themeColor="background1"/>
                <w:sz w:val="16"/>
                <w:szCs w:val="16"/>
                <w:lang w:eastAsia="pl-PL"/>
              </w:rPr>
            </w:pPr>
            <w:r w:rsidRPr="00D85A62">
              <w:rPr>
                <w:rFonts w:ascii="Calibri" w:eastAsia="Times New Roman" w:hAnsi="Calibri" w:cs="Calibri"/>
                <w:color w:val="FFFFFF" w:themeColor="background1"/>
                <w:sz w:val="16"/>
                <w:szCs w:val="16"/>
                <w:lang w:eastAsia="pl-PL"/>
              </w:rPr>
              <w:t>analitycznej</w:t>
            </w:r>
          </w:p>
          <w:p w14:paraId="666DC822" w14:textId="77777777" w:rsidR="00DF6F52" w:rsidRPr="00D85A62" w:rsidRDefault="00DF6F52" w:rsidP="005B0CC7">
            <w:pPr>
              <w:spacing w:before="60" w:after="0" w:line="240" w:lineRule="auto"/>
              <w:jc w:val="right"/>
              <w:rPr>
                <w:rFonts w:ascii="Calibri" w:eastAsia="Times New Roman" w:hAnsi="Calibri" w:cs="Calibri"/>
                <w:color w:val="FFFFFF" w:themeColor="background1"/>
                <w:sz w:val="16"/>
                <w:szCs w:val="16"/>
                <w:lang w:eastAsia="pl-PL"/>
              </w:rPr>
            </w:pPr>
            <w:r w:rsidRPr="00D85A62">
              <w:rPr>
                <w:rFonts w:ascii="Calibri" w:eastAsia="Times New Roman" w:hAnsi="Calibri" w:cs="Calibri"/>
                <w:color w:val="FFFFFF" w:themeColor="background1"/>
                <w:sz w:val="16"/>
                <w:szCs w:val="16"/>
                <w:lang w:eastAsia="pl-PL"/>
              </w:rPr>
              <w:t xml:space="preserve"> (JA)</w:t>
            </w:r>
          </w:p>
          <w:p w14:paraId="1CA3BE02" w14:textId="77777777" w:rsidR="00DF6F52" w:rsidRPr="00D85A62" w:rsidRDefault="00DF6F52" w:rsidP="00195DCD">
            <w:pPr>
              <w:spacing w:after="0" w:line="240" w:lineRule="auto"/>
              <w:jc w:val="right"/>
              <w:rPr>
                <w:rFonts w:ascii="Calibri" w:eastAsia="Times New Roman" w:hAnsi="Calibri" w:cs="Calibri"/>
                <w:color w:val="FFFFFF" w:themeColor="background1"/>
                <w:sz w:val="16"/>
                <w:szCs w:val="16"/>
                <w:lang w:eastAsia="pl-PL"/>
              </w:rPr>
            </w:pPr>
          </w:p>
          <w:p w14:paraId="50BD1DA7" w14:textId="77777777" w:rsidR="00DF6F52" w:rsidRPr="00D85A62" w:rsidRDefault="00DF6F52" w:rsidP="005B0CC7">
            <w:pPr>
              <w:spacing w:after="60" w:line="240" w:lineRule="auto"/>
              <w:rPr>
                <w:rFonts w:ascii="Calibri" w:eastAsia="Times New Roman" w:hAnsi="Calibri" w:cs="Calibri"/>
                <w:color w:val="FFFFFF" w:themeColor="background1"/>
                <w:sz w:val="16"/>
                <w:szCs w:val="16"/>
                <w:lang w:eastAsia="pl-PL"/>
              </w:rPr>
            </w:pPr>
            <w:r w:rsidRPr="00D85A62">
              <w:rPr>
                <w:rFonts w:ascii="Calibri" w:eastAsia="Times New Roman" w:hAnsi="Calibri" w:cs="Calibri"/>
                <w:color w:val="FFFFFF" w:themeColor="background1"/>
                <w:sz w:val="16"/>
                <w:szCs w:val="16"/>
                <w:lang w:eastAsia="pl-PL"/>
              </w:rPr>
              <w:t>Wskaźnik</w:t>
            </w:r>
          </w:p>
        </w:tc>
        <w:tc>
          <w:tcPr>
            <w:tcW w:w="25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02278216" w14:textId="6C3D669C"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40B6477B" w14:textId="34173F54"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JA2-ZOW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2BE10A16" w14:textId="4DD480F6"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JA3-ZOW</w:t>
            </w:r>
          </w:p>
        </w:tc>
        <w:tc>
          <w:tcPr>
            <w:tcW w:w="25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734CB4A6" w14:textId="37DDC906"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JA4-ZOW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60BB2928" w14:textId="77777777"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sidRPr="00D85A62">
              <w:rPr>
                <w:rFonts w:ascii="Calibri" w:eastAsia="Times New Roman" w:hAnsi="Calibri" w:cs="Calibri"/>
                <w:color w:val="FFFFFF" w:themeColor="background1"/>
                <w:sz w:val="18"/>
                <w:szCs w:val="18"/>
                <w:lang w:eastAsia="pl-PL"/>
              </w:rPr>
              <w:t>JA5-ZOW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0726D042" w14:textId="77777777"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sidRPr="00D85A62">
              <w:rPr>
                <w:rFonts w:ascii="Calibri" w:eastAsia="Times New Roman" w:hAnsi="Calibri" w:cs="Calibri"/>
                <w:color w:val="FFFFFF" w:themeColor="background1"/>
                <w:sz w:val="18"/>
                <w:szCs w:val="18"/>
                <w:lang w:eastAsia="pl-PL"/>
              </w:rPr>
              <w:t>JA6-ZOW</w:t>
            </w:r>
          </w:p>
        </w:tc>
        <w:tc>
          <w:tcPr>
            <w:tcW w:w="25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77101697" w14:textId="77777777"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sidRPr="00D85A62">
              <w:rPr>
                <w:rFonts w:ascii="Calibri" w:eastAsia="Times New Roman" w:hAnsi="Calibri" w:cs="Calibri"/>
                <w:color w:val="FFFFFF" w:themeColor="background1"/>
                <w:sz w:val="18"/>
                <w:szCs w:val="18"/>
                <w:lang w:eastAsia="pl-PL"/>
              </w:rPr>
              <w:t>JA7-ZOW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3F3F9BE9" w14:textId="77777777"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sidRPr="00D85A62">
              <w:rPr>
                <w:rFonts w:ascii="Calibri" w:eastAsia="Times New Roman" w:hAnsi="Calibri" w:cs="Calibri"/>
                <w:color w:val="FFFFFF" w:themeColor="background1"/>
                <w:sz w:val="18"/>
                <w:szCs w:val="18"/>
                <w:lang w:eastAsia="pl-PL"/>
              </w:rPr>
              <w:t>JA8-ZOW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vAlign w:val="center"/>
            <w:hideMark/>
          </w:tcPr>
          <w:p w14:paraId="064D19A2" w14:textId="77777777"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sidRPr="00D85A62">
              <w:rPr>
                <w:rFonts w:ascii="Calibri" w:eastAsia="Times New Roman" w:hAnsi="Calibri" w:cs="Calibri"/>
                <w:color w:val="FFFFFF" w:themeColor="background1"/>
                <w:sz w:val="18"/>
                <w:szCs w:val="18"/>
                <w:lang w:eastAsia="pl-PL"/>
              </w:rPr>
              <w:t>JA9-ZOW</w:t>
            </w:r>
          </w:p>
        </w:tc>
        <w:tc>
          <w:tcPr>
            <w:tcW w:w="25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56EABFC6" w14:textId="77FCD87B" w:rsidR="00DF6F52" w:rsidRPr="00D85A62" w:rsidRDefault="00DF6F52"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JA10-ZOW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56EC8772" w14:textId="041D4C8F" w:rsidR="00DF6F52" w:rsidRDefault="007E001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JA11-ZOW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3197FB74" w14:textId="0C1E1B4B" w:rsidR="00DF6F52" w:rsidRDefault="007E001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JA12-ZOW</w:t>
            </w:r>
          </w:p>
        </w:tc>
        <w:tc>
          <w:tcPr>
            <w:tcW w:w="25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5AEF03A2" w14:textId="4D2B0368" w:rsidR="00DF6F52" w:rsidRDefault="007E001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JA13-ZOW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2DC9DCFE" w14:textId="72004EFB" w:rsidR="00DF6F52" w:rsidRDefault="007E001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JA14-ZOW</w:t>
            </w:r>
          </w:p>
        </w:tc>
        <w:tc>
          <w:tcPr>
            <w:tcW w:w="26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7F7F7F" w:themeFill="text1" w:themeFillTint="80"/>
            <w:textDirection w:val="btLr"/>
          </w:tcPr>
          <w:p w14:paraId="0D21C3F2" w14:textId="520085AC" w:rsidR="00DF6F52" w:rsidRDefault="007E0018"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JA15-ZOW</w:t>
            </w:r>
          </w:p>
        </w:tc>
      </w:tr>
      <w:tr w:rsidR="007E0018" w:rsidRPr="007C7FDC" w14:paraId="3CBB20CB" w14:textId="6366D6DB" w:rsidTr="0026058D">
        <w:trPr>
          <w:trHeight w:val="1736"/>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213EF92" w14:textId="77777777" w:rsidR="00DF6F52" w:rsidRPr="007C7FDC" w:rsidRDefault="00DF6F52" w:rsidP="00195DCD">
            <w:pPr>
              <w:spacing w:after="0" w:line="240" w:lineRule="auto"/>
              <w:jc w:val="center"/>
              <w:rPr>
                <w:rFonts w:ascii="Calibri" w:eastAsia="Times New Roman" w:hAnsi="Calibri" w:cs="Calibri"/>
                <w:color w:val="000000"/>
                <w:sz w:val="20"/>
                <w:szCs w:val="20"/>
                <w:lang w:eastAsia="pl-PL"/>
              </w:rPr>
            </w:pPr>
            <w:r w:rsidRPr="007C7FDC">
              <w:rPr>
                <w:rFonts w:ascii="Calibri" w:eastAsia="Times New Roman" w:hAnsi="Calibri" w:cs="Calibri"/>
                <w:color w:val="000000"/>
                <w:sz w:val="20"/>
                <w:szCs w:val="20"/>
                <w:lang w:eastAsia="pl-PL"/>
              </w:rPr>
              <w:t>1.</w:t>
            </w:r>
          </w:p>
        </w:tc>
        <w:tc>
          <w:tcPr>
            <w:tcW w:w="944" w:type="pct"/>
            <w:tcBorders>
              <w:top w:val="nil"/>
              <w:left w:val="nil"/>
              <w:bottom w:val="single" w:sz="4" w:space="0" w:color="auto"/>
              <w:right w:val="single" w:sz="4" w:space="0" w:color="auto"/>
            </w:tcBorders>
            <w:shd w:val="clear" w:color="auto" w:fill="D5DCE4" w:themeFill="text2" w:themeFillTint="33"/>
            <w:vAlign w:val="center"/>
            <w:hideMark/>
          </w:tcPr>
          <w:p w14:paraId="21DA7D05" w14:textId="59D0DA10" w:rsidR="00DF6F52" w:rsidRPr="005B0CC7" w:rsidRDefault="00DF6F52" w:rsidP="005B0CC7">
            <w:pPr>
              <w:spacing w:before="60" w:after="60" w:line="240" w:lineRule="auto"/>
              <w:rPr>
                <w:rFonts w:ascii="Calibri" w:eastAsia="Times New Roman" w:hAnsi="Calibri" w:cs="Calibri"/>
                <w:sz w:val="18"/>
                <w:szCs w:val="18"/>
                <w:lang w:eastAsia="pl-PL"/>
              </w:rPr>
            </w:pPr>
            <w:r w:rsidRPr="005B0CC7">
              <w:rPr>
                <w:rFonts w:ascii="Calibri" w:eastAsia="Times New Roman" w:hAnsi="Calibri" w:cs="Calibri"/>
                <w:sz w:val="18"/>
                <w:szCs w:val="18"/>
                <w:lang w:eastAsia="pl-PL"/>
              </w:rPr>
              <w:t>Odsetek długości dróg publicznych wymagających kapitalnego remontu lub przebudowy w danej jednostce analitycznej do łącznej długości dróg publicznych w danej jednostce analitycznej w 202</w:t>
            </w:r>
            <w:r>
              <w:rPr>
                <w:rFonts w:ascii="Calibri" w:eastAsia="Times New Roman" w:hAnsi="Calibri" w:cs="Calibri"/>
                <w:sz w:val="18"/>
                <w:szCs w:val="18"/>
                <w:lang w:eastAsia="pl-PL"/>
              </w:rPr>
              <w:t>3</w:t>
            </w:r>
            <w:r w:rsidRPr="005B0CC7">
              <w:rPr>
                <w:rFonts w:ascii="Calibri" w:eastAsia="Times New Roman" w:hAnsi="Calibri" w:cs="Calibri"/>
                <w:sz w:val="18"/>
                <w:szCs w:val="18"/>
                <w:lang w:eastAsia="pl-PL"/>
              </w:rPr>
              <w:t xml:space="preserve"> r.</w:t>
            </w:r>
          </w:p>
        </w:tc>
        <w:tc>
          <w:tcPr>
            <w:tcW w:w="259" w:type="pct"/>
            <w:tcBorders>
              <w:top w:val="nil"/>
              <w:left w:val="nil"/>
              <w:bottom w:val="single" w:sz="4" w:space="0" w:color="auto"/>
              <w:right w:val="single" w:sz="4" w:space="0" w:color="auto"/>
            </w:tcBorders>
            <w:shd w:val="clear" w:color="auto" w:fill="C00000"/>
            <w:noWrap/>
            <w:vAlign w:val="center"/>
          </w:tcPr>
          <w:p w14:paraId="55FAFF82" w14:textId="07F132B8"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27,32%</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28FE23" w14:textId="4B338453"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FFFFFF" w:themeFill="background1"/>
            <w:noWrap/>
            <w:vAlign w:val="center"/>
          </w:tcPr>
          <w:p w14:paraId="54AA4B5F" w14:textId="5A1C2357"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59" w:type="pct"/>
            <w:tcBorders>
              <w:top w:val="nil"/>
              <w:left w:val="nil"/>
              <w:bottom w:val="single" w:sz="4" w:space="0" w:color="auto"/>
              <w:right w:val="single" w:sz="4" w:space="0" w:color="auto"/>
            </w:tcBorders>
            <w:shd w:val="clear" w:color="auto" w:fill="C00000"/>
            <w:noWrap/>
            <w:vAlign w:val="center"/>
          </w:tcPr>
          <w:p w14:paraId="241A605E" w14:textId="04849F2B"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18,37%</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EFBC5C" w14:textId="6EDAF0F0"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FFFFFF" w:themeFill="background1"/>
            <w:noWrap/>
            <w:vAlign w:val="center"/>
          </w:tcPr>
          <w:p w14:paraId="6219D077" w14:textId="605A097E"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5F442B" w14:textId="792B0C99"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C00000"/>
            <w:noWrap/>
            <w:vAlign w:val="center"/>
          </w:tcPr>
          <w:p w14:paraId="48C6DE6B" w14:textId="038F4405"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14,29%</w:t>
            </w:r>
          </w:p>
        </w:tc>
        <w:tc>
          <w:tcPr>
            <w:tcW w:w="260" w:type="pct"/>
            <w:tcBorders>
              <w:top w:val="nil"/>
              <w:left w:val="nil"/>
              <w:bottom w:val="single" w:sz="4" w:space="0" w:color="auto"/>
              <w:right w:val="single" w:sz="4" w:space="0" w:color="auto"/>
            </w:tcBorders>
            <w:shd w:val="clear" w:color="auto" w:fill="FFFFFF" w:themeFill="background1"/>
            <w:noWrap/>
            <w:vAlign w:val="center"/>
          </w:tcPr>
          <w:p w14:paraId="104F7C93" w14:textId="2A311FCD"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6,80%</w:t>
            </w:r>
          </w:p>
        </w:tc>
        <w:tc>
          <w:tcPr>
            <w:tcW w:w="259" w:type="pct"/>
            <w:tcBorders>
              <w:top w:val="nil"/>
              <w:left w:val="nil"/>
              <w:bottom w:val="single" w:sz="4" w:space="0" w:color="auto"/>
              <w:right w:val="single" w:sz="4" w:space="0" w:color="auto"/>
            </w:tcBorders>
            <w:shd w:val="clear" w:color="auto" w:fill="C00000"/>
            <w:vAlign w:val="center"/>
          </w:tcPr>
          <w:p w14:paraId="5A7F1EC7" w14:textId="399DC6DA"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22,29%</w:t>
            </w:r>
          </w:p>
        </w:tc>
        <w:tc>
          <w:tcPr>
            <w:tcW w:w="260" w:type="pct"/>
            <w:tcBorders>
              <w:top w:val="nil"/>
              <w:left w:val="nil"/>
              <w:bottom w:val="single" w:sz="4" w:space="0" w:color="auto"/>
              <w:right w:val="single" w:sz="4" w:space="0" w:color="auto"/>
            </w:tcBorders>
            <w:shd w:val="clear" w:color="auto" w:fill="C00000"/>
          </w:tcPr>
          <w:p w14:paraId="29E7DEAF" w14:textId="77777777" w:rsidR="007E0018" w:rsidRDefault="007E0018" w:rsidP="00F15EC6">
            <w:pPr>
              <w:spacing w:after="0" w:line="240" w:lineRule="auto"/>
              <w:jc w:val="center"/>
              <w:rPr>
                <w:rFonts w:ascii="Calibri" w:eastAsia="Times New Roman" w:hAnsi="Calibri" w:cs="Calibri"/>
                <w:sz w:val="18"/>
                <w:szCs w:val="18"/>
                <w:lang w:eastAsia="pl-PL"/>
              </w:rPr>
            </w:pPr>
          </w:p>
          <w:p w14:paraId="77DE252F" w14:textId="77777777" w:rsidR="007E0018" w:rsidRDefault="007E0018" w:rsidP="00F15EC6">
            <w:pPr>
              <w:spacing w:after="0" w:line="240" w:lineRule="auto"/>
              <w:jc w:val="center"/>
              <w:rPr>
                <w:rFonts w:ascii="Calibri" w:eastAsia="Times New Roman" w:hAnsi="Calibri" w:cs="Calibri"/>
                <w:sz w:val="18"/>
                <w:szCs w:val="18"/>
                <w:lang w:eastAsia="pl-PL"/>
              </w:rPr>
            </w:pPr>
          </w:p>
          <w:p w14:paraId="23C64CAA" w14:textId="77777777" w:rsidR="007E0018" w:rsidRDefault="007E0018" w:rsidP="00F15EC6">
            <w:pPr>
              <w:spacing w:after="0" w:line="240" w:lineRule="auto"/>
              <w:jc w:val="center"/>
              <w:rPr>
                <w:rFonts w:ascii="Calibri" w:eastAsia="Times New Roman" w:hAnsi="Calibri" w:cs="Calibri"/>
                <w:sz w:val="18"/>
                <w:szCs w:val="18"/>
                <w:lang w:eastAsia="pl-PL"/>
              </w:rPr>
            </w:pPr>
          </w:p>
          <w:p w14:paraId="55C89970" w14:textId="77777777" w:rsidR="007E0018" w:rsidRDefault="007E0018" w:rsidP="00F15EC6">
            <w:pPr>
              <w:spacing w:after="0" w:line="240" w:lineRule="auto"/>
              <w:jc w:val="center"/>
              <w:rPr>
                <w:rFonts w:ascii="Calibri" w:eastAsia="Times New Roman" w:hAnsi="Calibri" w:cs="Calibri"/>
                <w:sz w:val="18"/>
                <w:szCs w:val="18"/>
                <w:lang w:eastAsia="pl-PL"/>
              </w:rPr>
            </w:pPr>
          </w:p>
          <w:p w14:paraId="787C8426" w14:textId="77777777" w:rsidR="007E0018" w:rsidRDefault="007E0018" w:rsidP="00F15EC6">
            <w:pPr>
              <w:spacing w:after="0" w:line="240" w:lineRule="auto"/>
              <w:jc w:val="center"/>
              <w:rPr>
                <w:rFonts w:ascii="Calibri" w:eastAsia="Times New Roman" w:hAnsi="Calibri" w:cs="Calibri"/>
                <w:sz w:val="18"/>
                <w:szCs w:val="18"/>
                <w:lang w:eastAsia="pl-PL"/>
              </w:rPr>
            </w:pPr>
          </w:p>
          <w:p w14:paraId="02101BEA" w14:textId="0BB34C23"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26,67%</w:t>
            </w:r>
          </w:p>
        </w:tc>
        <w:tc>
          <w:tcPr>
            <w:tcW w:w="260" w:type="pct"/>
            <w:tcBorders>
              <w:top w:val="nil"/>
              <w:left w:val="nil"/>
              <w:bottom w:val="single" w:sz="4" w:space="0" w:color="auto"/>
              <w:right w:val="single" w:sz="4" w:space="0" w:color="auto"/>
            </w:tcBorders>
            <w:shd w:val="clear" w:color="auto" w:fill="FFFFFF" w:themeFill="background1"/>
          </w:tcPr>
          <w:p w14:paraId="374DF100" w14:textId="77777777" w:rsidR="007E0018" w:rsidRDefault="007E0018" w:rsidP="00F15EC6">
            <w:pPr>
              <w:spacing w:after="0" w:line="240" w:lineRule="auto"/>
              <w:jc w:val="center"/>
              <w:rPr>
                <w:rFonts w:ascii="Calibri" w:eastAsia="Times New Roman" w:hAnsi="Calibri" w:cs="Calibri"/>
                <w:sz w:val="18"/>
                <w:szCs w:val="18"/>
                <w:lang w:eastAsia="pl-PL"/>
              </w:rPr>
            </w:pPr>
          </w:p>
          <w:p w14:paraId="19A96042" w14:textId="77777777" w:rsidR="007E0018" w:rsidRDefault="007E0018" w:rsidP="00F15EC6">
            <w:pPr>
              <w:spacing w:after="0" w:line="240" w:lineRule="auto"/>
              <w:jc w:val="center"/>
              <w:rPr>
                <w:rFonts w:ascii="Calibri" w:eastAsia="Times New Roman" w:hAnsi="Calibri" w:cs="Calibri"/>
                <w:sz w:val="18"/>
                <w:szCs w:val="18"/>
                <w:lang w:eastAsia="pl-PL"/>
              </w:rPr>
            </w:pPr>
          </w:p>
          <w:p w14:paraId="221D2656" w14:textId="77777777" w:rsidR="007E0018" w:rsidRDefault="007E0018" w:rsidP="00F15EC6">
            <w:pPr>
              <w:spacing w:after="0" w:line="240" w:lineRule="auto"/>
              <w:jc w:val="center"/>
              <w:rPr>
                <w:rFonts w:ascii="Calibri" w:eastAsia="Times New Roman" w:hAnsi="Calibri" w:cs="Calibri"/>
                <w:sz w:val="18"/>
                <w:szCs w:val="18"/>
                <w:lang w:eastAsia="pl-PL"/>
              </w:rPr>
            </w:pPr>
          </w:p>
          <w:p w14:paraId="69C24054" w14:textId="77777777" w:rsidR="007E0018" w:rsidRDefault="007E0018" w:rsidP="00F15EC6">
            <w:pPr>
              <w:spacing w:after="0" w:line="240" w:lineRule="auto"/>
              <w:jc w:val="center"/>
              <w:rPr>
                <w:rFonts w:ascii="Calibri" w:eastAsia="Times New Roman" w:hAnsi="Calibri" w:cs="Calibri"/>
                <w:sz w:val="18"/>
                <w:szCs w:val="18"/>
                <w:lang w:eastAsia="pl-PL"/>
              </w:rPr>
            </w:pPr>
          </w:p>
          <w:p w14:paraId="71E9891C" w14:textId="77777777" w:rsidR="007E0018" w:rsidRDefault="007E0018" w:rsidP="00F15EC6">
            <w:pPr>
              <w:spacing w:after="0" w:line="240" w:lineRule="auto"/>
              <w:jc w:val="center"/>
              <w:rPr>
                <w:rFonts w:ascii="Calibri" w:eastAsia="Times New Roman" w:hAnsi="Calibri" w:cs="Calibri"/>
                <w:sz w:val="18"/>
                <w:szCs w:val="18"/>
                <w:lang w:eastAsia="pl-PL"/>
              </w:rPr>
            </w:pPr>
          </w:p>
          <w:p w14:paraId="58BBB193" w14:textId="5C2AD2E5"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59" w:type="pct"/>
            <w:tcBorders>
              <w:top w:val="nil"/>
              <w:left w:val="nil"/>
              <w:bottom w:val="single" w:sz="4" w:space="0" w:color="auto"/>
              <w:right w:val="single" w:sz="4" w:space="0" w:color="auto"/>
            </w:tcBorders>
            <w:shd w:val="clear" w:color="auto" w:fill="FFFFFF" w:themeFill="background1"/>
          </w:tcPr>
          <w:p w14:paraId="0C373302" w14:textId="77777777" w:rsidR="007E0018" w:rsidRDefault="007E0018" w:rsidP="00F15EC6">
            <w:pPr>
              <w:spacing w:after="0" w:line="240" w:lineRule="auto"/>
              <w:jc w:val="center"/>
              <w:rPr>
                <w:rFonts w:ascii="Calibri" w:eastAsia="Times New Roman" w:hAnsi="Calibri" w:cs="Calibri"/>
                <w:sz w:val="18"/>
                <w:szCs w:val="18"/>
                <w:lang w:eastAsia="pl-PL"/>
              </w:rPr>
            </w:pPr>
          </w:p>
          <w:p w14:paraId="3FF15CE7" w14:textId="77777777" w:rsidR="007E0018" w:rsidRDefault="007E0018" w:rsidP="00F15EC6">
            <w:pPr>
              <w:spacing w:after="0" w:line="240" w:lineRule="auto"/>
              <w:jc w:val="center"/>
              <w:rPr>
                <w:rFonts w:ascii="Calibri" w:eastAsia="Times New Roman" w:hAnsi="Calibri" w:cs="Calibri"/>
                <w:sz w:val="18"/>
                <w:szCs w:val="18"/>
                <w:lang w:eastAsia="pl-PL"/>
              </w:rPr>
            </w:pPr>
          </w:p>
          <w:p w14:paraId="0ED8CE2A" w14:textId="77777777" w:rsidR="007E0018" w:rsidRDefault="007E0018" w:rsidP="00F15EC6">
            <w:pPr>
              <w:spacing w:after="0" w:line="240" w:lineRule="auto"/>
              <w:jc w:val="center"/>
              <w:rPr>
                <w:rFonts w:ascii="Calibri" w:eastAsia="Times New Roman" w:hAnsi="Calibri" w:cs="Calibri"/>
                <w:sz w:val="18"/>
                <w:szCs w:val="18"/>
                <w:lang w:eastAsia="pl-PL"/>
              </w:rPr>
            </w:pPr>
          </w:p>
          <w:p w14:paraId="2BCE3096" w14:textId="77777777" w:rsidR="007E0018" w:rsidRDefault="007E0018" w:rsidP="00F15EC6">
            <w:pPr>
              <w:spacing w:after="0" w:line="240" w:lineRule="auto"/>
              <w:jc w:val="center"/>
              <w:rPr>
                <w:rFonts w:ascii="Calibri" w:eastAsia="Times New Roman" w:hAnsi="Calibri" w:cs="Calibri"/>
                <w:sz w:val="18"/>
                <w:szCs w:val="18"/>
                <w:lang w:eastAsia="pl-PL"/>
              </w:rPr>
            </w:pPr>
          </w:p>
          <w:p w14:paraId="1EB5DC5D" w14:textId="77777777" w:rsidR="007E0018" w:rsidRDefault="007E0018" w:rsidP="00F15EC6">
            <w:pPr>
              <w:spacing w:after="0" w:line="240" w:lineRule="auto"/>
              <w:jc w:val="center"/>
              <w:rPr>
                <w:rFonts w:ascii="Calibri" w:eastAsia="Times New Roman" w:hAnsi="Calibri" w:cs="Calibri"/>
                <w:sz w:val="18"/>
                <w:szCs w:val="18"/>
                <w:lang w:eastAsia="pl-PL"/>
              </w:rPr>
            </w:pPr>
          </w:p>
          <w:p w14:paraId="14B1370B" w14:textId="202AA2D7"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FFFFFF" w:themeFill="background1"/>
          </w:tcPr>
          <w:p w14:paraId="6C346E9F" w14:textId="77777777" w:rsidR="007E0018" w:rsidRDefault="007E0018" w:rsidP="00F15EC6">
            <w:pPr>
              <w:spacing w:after="0" w:line="240" w:lineRule="auto"/>
              <w:jc w:val="center"/>
              <w:rPr>
                <w:rFonts w:ascii="Calibri" w:eastAsia="Times New Roman" w:hAnsi="Calibri" w:cs="Calibri"/>
                <w:sz w:val="18"/>
                <w:szCs w:val="18"/>
                <w:lang w:eastAsia="pl-PL"/>
              </w:rPr>
            </w:pPr>
          </w:p>
          <w:p w14:paraId="29595085" w14:textId="77777777" w:rsidR="007E0018" w:rsidRDefault="007E0018" w:rsidP="00F15EC6">
            <w:pPr>
              <w:spacing w:after="0" w:line="240" w:lineRule="auto"/>
              <w:jc w:val="center"/>
              <w:rPr>
                <w:rFonts w:ascii="Calibri" w:eastAsia="Times New Roman" w:hAnsi="Calibri" w:cs="Calibri"/>
                <w:sz w:val="18"/>
                <w:szCs w:val="18"/>
                <w:lang w:eastAsia="pl-PL"/>
              </w:rPr>
            </w:pPr>
          </w:p>
          <w:p w14:paraId="672992C0" w14:textId="77777777" w:rsidR="007E0018" w:rsidRDefault="007E0018" w:rsidP="00F15EC6">
            <w:pPr>
              <w:spacing w:after="0" w:line="240" w:lineRule="auto"/>
              <w:jc w:val="center"/>
              <w:rPr>
                <w:rFonts w:ascii="Calibri" w:eastAsia="Times New Roman" w:hAnsi="Calibri" w:cs="Calibri"/>
                <w:sz w:val="18"/>
                <w:szCs w:val="18"/>
                <w:lang w:eastAsia="pl-PL"/>
              </w:rPr>
            </w:pPr>
          </w:p>
          <w:p w14:paraId="472FA1AC" w14:textId="77777777" w:rsidR="007E0018" w:rsidRDefault="007E0018" w:rsidP="00F15EC6">
            <w:pPr>
              <w:spacing w:after="0" w:line="240" w:lineRule="auto"/>
              <w:jc w:val="center"/>
              <w:rPr>
                <w:rFonts w:ascii="Calibri" w:eastAsia="Times New Roman" w:hAnsi="Calibri" w:cs="Calibri"/>
                <w:sz w:val="18"/>
                <w:szCs w:val="18"/>
                <w:lang w:eastAsia="pl-PL"/>
              </w:rPr>
            </w:pPr>
          </w:p>
          <w:p w14:paraId="602F75D1" w14:textId="77777777" w:rsidR="007E0018" w:rsidRDefault="007E0018" w:rsidP="00F15EC6">
            <w:pPr>
              <w:spacing w:after="0" w:line="240" w:lineRule="auto"/>
              <w:jc w:val="center"/>
              <w:rPr>
                <w:rFonts w:ascii="Calibri" w:eastAsia="Times New Roman" w:hAnsi="Calibri" w:cs="Calibri"/>
                <w:sz w:val="18"/>
                <w:szCs w:val="18"/>
                <w:lang w:eastAsia="pl-PL"/>
              </w:rPr>
            </w:pPr>
          </w:p>
          <w:p w14:paraId="2AD6E0F7" w14:textId="095A16F5"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FFFFFF" w:themeFill="background1"/>
          </w:tcPr>
          <w:p w14:paraId="62EB04FC" w14:textId="77777777" w:rsidR="007E0018" w:rsidRDefault="007E0018" w:rsidP="00F15EC6">
            <w:pPr>
              <w:spacing w:after="0" w:line="240" w:lineRule="auto"/>
              <w:jc w:val="center"/>
              <w:rPr>
                <w:rFonts w:ascii="Calibri" w:eastAsia="Times New Roman" w:hAnsi="Calibri" w:cs="Calibri"/>
                <w:sz w:val="18"/>
                <w:szCs w:val="18"/>
                <w:lang w:eastAsia="pl-PL"/>
              </w:rPr>
            </w:pPr>
          </w:p>
          <w:p w14:paraId="2AC7D7CC" w14:textId="77777777" w:rsidR="007E0018" w:rsidRDefault="007E0018" w:rsidP="00F15EC6">
            <w:pPr>
              <w:spacing w:after="0" w:line="240" w:lineRule="auto"/>
              <w:jc w:val="center"/>
              <w:rPr>
                <w:rFonts w:ascii="Calibri" w:eastAsia="Times New Roman" w:hAnsi="Calibri" w:cs="Calibri"/>
                <w:sz w:val="18"/>
                <w:szCs w:val="18"/>
                <w:lang w:eastAsia="pl-PL"/>
              </w:rPr>
            </w:pPr>
          </w:p>
          <w:p w14:paraId="75AFA79E" w14:textId="77777777" w:rsidR="007E0018" w:rsidRDefault="007E0018" w:rsidP="00F15EC6">
            <w:pPr>
              <w:spacing w:after="0" w:line="240" w:lineRule="auto"/>
              <w:jc w:val="center"/>
              <w:rPr>
                <w:rFonts w:ascii="Calibri" w:eastAsia="Times New Roman" w:hAnsi="Calibri" w:cs="Calibri"/>
                <w:sz w:val="18"/>
                <w:szCs w:val="18"/>
                <w:lang w:eastAsia="pl-PL"/>
              </w:rPr>
            </w:pPr>
          </w:p>
          <w:p w14:paraId="17AA5A13" w14:textId="77777777" w:rsidR="007E0018" w:rsidRDefault="007E0018" w:rsidP="00F15EC6">
            <w:pPr>
              <w:spacing w:after="0" w:line="240" w:lineRule="auto"/>
              <w:jc w:val="center"/>
              <w:rPr>
                <w:rFonts w:ascii="Calibri" w:eastAsia="Times New Roman" w:hAnsi="Calibri" w:cs="Calibri"/>
                <w:sz w:val="18"/>
                <w:szCs w:val="18"/>
                <w:lang w:eastAsia="pl-PL"/>
              </w:rPr>
            </w:pPr>
          </w:p>
          <w:p w14:paraId="3EAD560C" w14:textId="77777777" w:rsidR="007E0018" w:rsidRDefault="007E0018" w:rsidP="00F15EC6">
            <w:pPr>
              <w:spacing w:after="0" w:line="240" w:lineRule="auto"/>
              <w:jc w:val="center"/>
              <w:rPr>
                <w:rFonts w:ascii="Calibri" w:eastAsia="Times New Roman" w:hAnsi="Calibri" w:cs="Calibri"/>
                <w:sz w:val="18"/>
                <w:szCs w:val="18"/>
                <w:lang w:eastAsia="pl-PL"/>
              </w:rPr>
            </w:pPr>
          </w:p>
          <w:p w14:paraId="7B4D7562" w14:textId="7D4E44AB"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r>
      <w:tr w:rsidR="007E0018" w:rsidRPr="007C7FDC" w14:paraId="6B318F1A" w14:textId="659D2B08" w:rsidTr="0026058D">
        <w:trPr>
          <w:trHeight w:val="21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1E5E3A2" w14:textId="77777777" w:rsidR="00DF6F52" w:rsidRPr="007C7FDC" w:rsidRDefault="00DF6F52" w:rsidP="00195DCD">
            <w:pPr>
              <w:spacing w:after="0" w:line="240" w:lineRule="auto"/>
              <w:jc w:val="center"/>
              <w:rPr>
                <w:rFonts w:ascii="Calibri" w:eastAsia="Times New Roman" w:hAnsi="Calibri" w:cs="Calibri"/>
                <w:color w:val="000000"/>
                <w:sz w:val="20"/>
                <w:szCs w:val="20"/>
                <w:lang w:eastAsia="pl-PL"/>
              </w:rPr>
            </w:pPr>
            <w:r w:rsidRPr="007C7FDC">
              <w:rPr>
                <w:rFonts w:ascii="Calibri" w:eastAsia="Times New Roman" w:hAnsi="Calibri" w:cs="Calibri"/>
                <w:color w:val="000000"/>
                <w:sz w:val="20"/>
                <w:szCs w:val="20"/>
                <w:lang w:eastAsia="pl-PL"/>
              </w:rPr>
              <w:t>2.</w:t>
            </w:r>
          </w:p>
        </w:tc>
        <w:tc>
          <w:tcPr>
            <w:tcW w:w="944" w:type="pct"/>
            <w:tcBorders>
              <w:top w:val="nil"/>
              <w:left w:val="nil"/>
              <w:bottom w:val="single" w:sz="4" w:space="0" w:color="auto"/>
              <w:right w:val="single" w:sz="4" w:space="0" w:color="auto"/>
            </w:tcBorders>
            <w:shd w:val="clear" w:color="auto" w:fill="D5DCE4" w:themeFill="text2" w:themeFillTint="33"/>
            <w:vAlign w:val="center"/>
            <w:hideMark/>
          </w:tcPr>
          <w:p w14:paraId="1B5AC087" w14:textId="10051930" w:rsidR="00DF6F52" w:rsidRPr="005B0CC7" w:rsidRDefault="00DF6F52" w:rsidP="005B0CC7">
            <w:pPr>
              <w:spacing w:before="60" w:after="60" w:line="240" w:lineRule="auto"/>
              <w:rPr>
                <w:rFonts w:ascii="Calibri" w:eastAsia="Times New Roman" w:hAnsi="Calibri" w:cs="Calibri"/>
                <w:sz w:val="18"/>
                <w:szCs w:val="18"/>
                <w:lang w:eastAsia="pl-PL"/>
              </w:rPr>
            </w:pPr>
            <w:r w:rsidRPr="005B0CC7">
              <w:rPr>
                <w:rFonts w:ascii="Calibri" w:eastAsia="Times New Roman" w:hAnsi="Calibri" w:cs="Calibri"/>
                <w:sz w:val="18"/>
                <w:szCs w:val="18"/>
                <w:lang w:eastAsia="pl-PL"/>
              </w:rPr>
              <w:t>Odsetek obiektów budowlanych, w tym o przeznaczeniu mieszkaniowym w złym stanie technicznym w danej jednostce analitycznej do łącznej liczby obiektów budowlanych o przeznaczeniu mieszkaniowym w danej jednostce analitycznej w 202</w:t>
            </w:r>
            <w:r>
              <w:rPr>
                <w:rFonts w:ascii="Calibri" w:eastAsia="Times New Roman" w:hAnsi="Calibri" w:cs="Calibri"/>
                <w:sz w:val="18"/>
                <w:szCs w:val="18"/>
                <w:lang w:eastAsia="pl-PL"/>
              </w:rPr>
              <w:t>3</w:t>
            </w:r>
            <w:r w:rsidRPr="005B0CC7">
              <w:rPr>
                <w:rFonts w:ascii="Calibri" w:eastAsia="Times New Roman" w:hAnsi="Calibri" w:cs="Calibri"/>
                <w:sz w:val="18"/>
                <w:szCs w:val="18"/>
                <w:lang w:eastAsia="pl-PL"/>
              </w:rPr>
              <w:t xml:space="preserve"> r. </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98CC7E" w14:textId="1F6E0EB3"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FFFFFF" w:themeFill="background1"/>
            <w:noWrap/>
            <w:vAlign w:val="center"/>
          </w:tcPr>
          <w:p w14:paraId="17E9C243" w14:textId="5C36A02C"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nil"/>
              <w:left w:val="nil"/>
              <w:bottom w:val="single" w:sz="4" w:space="0" w:color="auto"/>
              <w:right w:val="single" w:sz="4" w:space="0" w:color="auto"/>
            </w:tcBorders>
            <w:shd w:val="clear" w:color="auto" w:fill="C00000"/>
            <w:noWrap/>
            <w:vAlign w:val="center"/>
          </w:tcPr>
          <w:p w14:paraId="7DCE3890" w14:textId="36ABAC33"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1,09%</w:t>
            </w:r>
          </w:p>
        </w:tc>
        <w:tc>
          <w:tcPr>
            <w:tcW w:w="259" w:type="pct"/>
            <w:tcBorders>
              <w:top w:val="nil"/>
              <w:left w:val="nil"/>
              <w:bottom w:val="single" w:sz="4" w:space="0" w:color="auto"/>
              <w:right w:val="single" w:sz="4" w:space="0" w:color="auto"/>
            </w:tcBorders>
            <w:shd w:val="clear" w:color="auto" w:fill="C00000"/>
            <w:noWrap/>
            <w:vAlign w:val="center"/>
          </w:tcPr>
          <w:p w14:paraId="6B5CDD4D" w14:textId="72F9EFCC"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0,88%</w:t>
            </w:r>
          </w:p>
        </w:tc>
        <w:tc>
          <w:tcPr>
            <w:tcW w:w="260" w:type="pct"/>
            <w:tcBorders>
              <w:top w:val="nil"/>
              <w:left w:val="nil"/>
              <w:bottom w:val="single" w:sz="4" w:space="0" w:color="auto"/>
              <w:right w:val="single" w:sz="4" w:space="0" w:color="auto"/>
            </w:tcBorders>
            <w:shd w:val="clear" w:color="auto" w:fill="C00000"/>
            <w:noWrap/>
            <w:vAlign w:val="center"/>
          </w:tcPr>
          <w:p w14:paraId="64A2CFE0" w14:textId="79716C0D"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0,57%</w:t>
            </w:r>
          </w:p>
        </w:tc>
        <w:tc>
          <w:tcPr>
            <w:tcW w:w="260" w:type="pct"/>
            <w:tcBorders>
              <w:top w:val="nil"/>
              <w:left w:val="nil"/>
              <w:bottom w:val="single" w:sz="4" w:space="0" w:color="auto"/>
              <w:right w:val="single" w:sz="4" w:space="0" w:color="auto"/>
            </w:tcBorders>
            <w:shd w:val="clear" w:color="auto" w:fill="FFFFFF" w:themeFill="background1"/>
            <w:noWrap/>
            <w:vAlign w:val="center"/>
          </w:tcPr>
          <w:p w14:paraId="550DBCC9" w14:textId="0F4B342C"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0B1040E4" w14:textId="531D42CA"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0,47%</w:t>
            </w:r>
          </w:p>
        </w:tc>
        <w:tc>
          <w:tcPr>
            <w:tcW w:w="260"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09962474" w14:textId="2498322D"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0,41%</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011D67" w14:textId="21199563" w:rsidR="00DF6F52" w:rsidRPr="009A3F5F" w:rsidRDefault="007E0018" w:rsidP="00195DCD">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45258" w14:textId="6D84BAD9"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0,26%</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35CB3EE4" w14:textId="77777777" w:rsidR="007E0018" w:rsidRDefault="007E0018" w:rsidP="00F15EC6">
            <w:pPr>
              <w:spacing w:after="0" w:line="240" w:lineRule="auto"/>
              <w:jc w:val="center"/>
              <w:rPr>
                <w:rFonts w:ascii="Calibri" w:eastAsia="Times New Roman" w:hAnsi="Calibri" w:cs="Calibri"/>
                <w:sz w:val="18"/>
                <w:szCs w:val="18"/>
                <w:lang w:eastAsia="pl-PL"/>
              </w:rPr>
            </w:pPr>
          </w:p>
          <w:p w14:paraId="7F9FF11A" w14:textId="77777777" w:rsidR="007E0018" w:rsidRDefault="007E0018" w:rsidP="00F15EC6">
            <w:pPr>
              <w:spacing w:after="0" w:line="240" w:lineRule="auto"/>
              <w:jc w:val="center"/>
              <w:rPr>
                <w:rFonts w:ascii="Calibri" w:eastAsia="Times New Roman" w:hAnsi="Calibri" w:cs="Calibri"/>
                <w:sz w:val="18"/>
                <w:szCs w:val="18"/>
                <w:lang w:eastAsia="pl-PL"/>
              </w:rPr>
            </w:pPr>
          </w:p>
          <w:p w14:paraId="0880963C" w14:textId="77777777" w:rsidR="007E0018" w:rsidRDefault="007E0018" w:rsidP="00F15EC6">
            <w:pPr>
              <w:spacing w:after="0" w:line="240" w:lineRule="auto"/>
              <w:jc w:val="center"/>
              <w:rPr>
                <w:rFonts w:ascii="Calibri" w:eastAsia="Times New Roman" w:hAnsi="Calibri" w:cs="Calibri"/>
                <w:sz w:val="18"/>
                <w:szCs w:val="18"/>
                <w:lang w:eastAsia="pl-PL"/>
              </w:rPr>
            </w:pPr>
          </w:p>
          <w:p w14:paraId="2EC48FAF" w14:textId="77777777" w:rsidR="007E0018" w:rsidRDefault="007E0018" w:rsidP="00F15EC6">
            <w:pPr>
              <w:spacing w:after="0" w:line="240" w:lineRule="auto"/>
              <w:jc w:val="center"/>
              <w:rPr>
                <w:rFonts w:ascii="Calibri" w:eastAsia="Times New Roman" w:hAnsi="Calibri" w:cs="Calibri"/>
                <w:sz w:val="18"/>
                <w:szCs w:val="18"/>
                <w:lang w:eastAsia="pl-PL"/>
              </w:rPr>
            </w:pPr>
          </w:p>
          <w:p w14:paraId="47D1F2AD" w14:textId="77777777" w:rsidR="007E0018" w:rsidRDefault="007E0018" w:rsidP="00F15EC6">
            <w:pPr>
              <w:spacing w:after="0" w:line="240" w:lineRule="auto"/>
              <w:jc w:val="center"/>
              <w:rPr>
                <w:rFonts w:ascii="Calibri" w:eastAsia="Times New Roman" w:hAnsi="Calibri" w:cs="Calibri"/>
                <w:sz w:val="18"/>
                <w:szCs w:val="18"/>
                <w:lang w:eastAsia="pl-PL"/>
              </w:rPr>
            </w:pPr>
          </w:p>
          <w:p w14:paraId="2CB1AFA2" w14:textId="77777777" w:rsidR="007E0018" w:rsidRDefault="007E0018" w:rsidP="00F15EC6">
            <w:pPr>
              <w:spacing w:after="0" w:line="240" w:lineRule="auto"/>
              <w:jc w:val="center"/>
              <w:rPr>
                <w:rFonts w:ascii="Calibri" w:eastAsia="Times New Roman" w:hAnsi="Calibri" w:cs="Calibri"/>
                <w:sz w:val="18"/>
                <w:szCs w:val="18"/>
                <w:lang w:eastAsia="pl-PL"/>
              </w:rPr>
            </w:pPr>
          </w:p>
          <w:p w14:paraId="516CBB39" w14:textId="77777777" w:rsidR="007E0018" w:rsidRDefault="007E0018" w:rsidP="00F15EC6">
            <w:pPr>
              <w:spacing w:after="0" w:line="240" w:lineRule="auto"/>
              <w:jc w:val="center"/>
              <w:rPr>
                <w:rFonts w:ascii="Calibri" w:eastAsia="Times New Roman" w:hAnsi="Calibri" w:cs="Calibri"/>
                <w:sz w:val="18"/>
                <w:szCs w:val="18"/>
                <w:lang w:eastAsia="pl-PL"/>
              </w:rPr>
            </w:pPr>
          </w:p>
          <w:p w14:paraId="39D27179" w14:textId="37ABB5DD"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single" w:sz="4" w:space="0" w:color="auto"/>
              <w:left w:val="single" w:sz="4" w:space="0" w:color="auto"/>
              <w:bottom w:val="single" w:sz="4" w:space="0" w:color="auto"/>
              <w:right w:val="single" w:sz="4" w:space="0" w:color="auto"/>
            </w:tcBorders>
            <w:shd w:val="clear" w:color="auto" w:fill="C00000"/>
          </w:tcPr>
          <w:p w14:paraId="57721BF0" w14:textId="77777777" w:rsidR="007E0018" w:rsidRDefault="007E0018" w:rsidP="00F15EC6">
            <w:pPr>
              <w:spacing w:after="0" w:line="240" w:lineRule="auto"/>
              <w:jc w:val="center"/>
              <w:rPr>
                <w:rFonts w:ascii="Calibri" w:eastAsia="Times New Roman" w:hAnsi="Calibri" w:cs="Calibri"/>
                <w:sz w:val="18"/>
                <w:szCs w:val="18"/>
                <w:lang w:eastAsia="pl-PL"/>
              </w:rPr>
            </w:pPr>
          </w:p>
          <w:p w14:paraId="462AE028" w14:textId="77777777" w:rsidR="007E0018" w:rsidRDefault="007E0018" w:rsidP="00F15EC6">
            <w:pPr>
              <w:spacing w:after="0" w:line="240" w:lineRule="auto"/>
              <w:jc w:val="center"/>
              <w:rPr>
                <w:rFonts w:ascii="Calibri" w:eastAsia="Times New Roman" w:hAnsi="Calibri" w:cs="Calibri"/>
                <w:sz w:val="18"/>
                <w:szCs w:val="18"/>
                <w:lang w:eastAsia="pl-PL"/>
              </w:rPr>
            </w:pPr>
          </w:p>
          <w:p w14:paraId="19C020B3" w14:textId="77777777" w:rsidR="007E0018" w:rsidRDefault="007E0018" w:rsidP="00F15EC6">
            <w:pPr>
              <w:spacing w:after="0" w:line="240" w:lineRule="auto"/>
              <w:jc w:val="center"/>
              <w:rPr>
                <w:rFonts w:ascii="Calibri" w:eastAsia="Times New Roman" w:hAnsi="Calibri" w:cs="Calibri"/>
                <w:sz w:val="18"/>
                <w:szCs w:val="18"/>
                <w:lang w:eastAsia="pl-PL"/>
              </w:rPr>
            </w:pPr>
          </w:p>
          <w:p w14:paraId="45EA33C2" w14:textId="77777777" w:rsidR="007E0018" w:rsidRDefault="007E0018" w:rsidP="00F15EC6">
            <w:pPr>
              <w:spacing w:after="0" w:line="240" w:lineRule="auto"/>
              <w:jc w:val="center"/>
              <w:rPr>
                <w:rFonts w:ascii="Calibri" w:eastAsia="Times New Roman" w:hAnsi="Calibri" w:cs="Calibri"/>
                <w:sz w:val="18"/>
                <w:szCs w:val="18"/>
                <w:lang w:eastAsia="pl-PL"/>
              </w:rPr>
            </w:pPr>
          </w:p>
          <w:p w14:paraId="0DDEA557" w14:textId="77777777" w:rsidR="007E0018" w:rsidRDefault="007E0018" w:rsidP="00F15EC6">
            <w:pPr>
              <w:spacing w:after="0" w:line="240" w:lineRule="auto"/>
              <w:jc w:val="center"/>
              <w:rPr>
                <w:rFonts w:ascii="Calibri" w:eastAsia="Times New Roman" w:hAnsi="Calibri" w:cs="Calibri"/>
                <w:sz w:val="18"/>
                <w:szCs w:val="18"/>
                <w:lang w:eastAsia="pl-PL"/>
              </w:rPr>
            </w:pPr>
          </w:p>
          <w:p w14:paraId="2490E7DF" w14:textId="77777777" w:rsidR="007E0018" w:rsidRDefault="007E0018" w:rsidP="00F15EC6">
            <w:pPr>
              <w:spacing w:after="0" w:line="240" w:lineRule="auto"/>
              <w:jc w:val="center"/>
              <w:rPr>
                <w:rFonts w:ascii="Calibri" w:eastAsia="Times New Roman" w:hAnsi="Calibri" w:cs="Calibri"/>
                <w:sz w:val="18"/>
                <w:szCs w:val="18"/>
                <w:lang w:eastAsia="pl-PL"/>
              </w:rPr>
            </w:pPr>
          </w:p>
          <w:p w14:paraId="5F623286" w14:textId="77777777" w:rsidR="007E0018" w:rsidRDefault="007E0018" w:rsidP="00F15EC6">
            <w:pPr>
              <w:spacing w:after="0" w:line="240" w:lineRule="auto"/>
              <w:jc w:val="center"/>
              <w:rPr>
                <w:rFonts w:ascii="Calibri" w:eastAsia="Times New Roman" w:hAnsi="Calibri" w:cs="Calibri"/>
                <w:sz w:val="18"/>
                <w:szCs w:val="18"/>
                <w:lang w:eastAsia="pl-PL"/>
              </w:rPr>
            </w:pPr>
          </w:p>
          <w:p w14:paraId="71272733" w14:textId="3C769EC9" w:rsidR="00DF6F52" w:rsidRDefault="007E0018" w:rsidP="007E0018">
            <w:pPr>
              <w:spacing w:after="0" w:line="240" w:lineRule="auto"/>
              <w:rPr>
                <w:rFonts w:ascii="Calibri" w:eastAsia="Times New Roman" w:hAnsi="Calibri" w:cs="Calibri"/>
                <w:sz w:val="18"/>
                <w:szCs w:val="18"/>
                <w:lang w:eastAsia="pl-PL"/>
              </w:rPr>
            </w:pPr>
            <w:r>
              <w:rPr>
                <w:rFonts w:ascii="Calibri" w:eastAsia="Times New Roman" w:hAnsi="Calibri" w:cs="Calibri"/>
                <w:sz w:val="18"/>
                <w:szCs w:val="18"/>
                <w:lang w:eastAsia="pl-PL"/>
              </w:rPr>
              <w:t>0,69%</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2F9B58E6" w14:textId="77777777" w:rsidR="007E0018" w:rsidRDefault="007E0018" w:rsidP="00F15EC6">
            <w:pPr>
              <w:spacing w:after="0" w:line="240" w:lineRule="auto"/>
              <w:jc w:val="center"/>
              <w:rPr>
                <w:rFonts w:ascii="Calibri" w:eastAsia="Times New Roman" w:hAnsi="Calibri" w:cs="Calibri"/>
                <w:sz w:val="18"/>
                <w:szCs w:val="18"/>
                <w:lang w:eastAsia="pl-PL"/>
              </w:rPr>
            </w:pPr>
          </w:p>
          <w:p w14:paraId="380F12B6" w14:textId="77777777" w:rsidR="007E0018" w:rsidRDefault="007E0018" w:rsidP="00F15EC6">
            <w:pPr>
              <w:spacing w:after="0" w:line="240" w:lineRule="auto"/>
              <w:jc w:val="center"/>
              <w:rPr>
                <w:rFonts w:ascii="Calibri" w:eastAsia="Times New Roman" w:hAnsi="Calibri" w:cs="Calibri"/>
                <w:sz w:val="18"/>
                <w:szCs w:val="18"/>
                <w:lang w:eastAsia="pl-PL"/>
              </w:rPr>
            </w:pPr>
          </w:p>
          <w:p w14:paraId="7FC2EA91" w14:textId="77777777" w:rsidR="007E0018" w:rsidRDefault="007E0018" w:rsidP="00F15EC6">
            <w:pPr>
              <w:spacing w:after="0" w:line="240" w:lineRule="auto"/>
              <w:jc w:val="center"/>
              <w:rPr>
                <w:rFonts w:ascii="Calibri" w:eastAsia="Times New Roman" w:hAnsi="Calibri" w:cs="Calibri"/>
                <w:sz w:val="18"/>
                <w:szCs w:val="18"/>
                <w:lang w:eastAsia="pl-PL"/>
              </w:rPr>
            </w:pPr>
          </w:p>
          <w:p w14:paraId="6D8F7A53" w14:textId="77777777" w:rsidR="007E0018" w:rsidRDefault="007E0018" w:rsidP="00F15EC6">
            <w:pPr>
              <w:spacing w:after="0" w:line="240" w:lineRule="auto"/>
              <w:jc w:val="center"/>
              <w:rPr>
                <w:rFonts w:ascii="Calibri" w:eastAsia="Times New Roman" w:hAnsi="Calibri" w:cs="Calibri"/>
                <w:sz w:val="18"/>
                <w:szCs w:val="18"/>
                <w:lang w:eastAsia="pl-PL"/>
              </w:rPr>
            </w:pPr>
          </w:p>
          <w:p w14:paraId="3077C86A" w14:textId="77777777" w:rsidR="007E0018" w:rsidRDefault="007E0018" w:rsidP="00F15EC6">
            <w:pPr>
              <w:spacing w:after="0" w:line="240" w:lineRule="auto"/>
              <w:jc w:val="center"/>
              <w:rPr>
                <w:rFonts w:ascii="Calibri" w:eastAsia="Times New Roman" w:hAnsi="Calibri" w:cs="Calibri"/>
                <w:sz w:val="18"/>
                <w:szCs w:val="18"/>
                <w:lang w:eastAsia="pl-PL"/>
              </w:rPr>
            </w:pPr>
          </w:p>
          <w:p w14:paraId="69ED811E" w14:textId="77777777" w:rsidR="007E0018" w:rsidRDefault="007E0018" w:rsidP="00F15EC6">
            <w:pPr>
              <w:spacing w:after="0" w:line="240" w:lineRule="auto"/>
              <w:jc w:val="center"/>
              <w:rPr>
                <w:rFonts w:ascii="Calibri" w:eastAsia="Times New Roman" w:hAnsi="Calibri" w:cs="Calibri"/>
                <w:sz w:val="18"/>
                <w:szCs w:val="18"/>
                <w:lang w:eastAsia="pl-PL"/>
              </w:rPr>
            </w:pPr>
          </w:p>
          <w:p w14:paraId="4AF4AF04" w14:textId="77777777" w:rsidR="007E0018" w:rsidRDefault="007E0018" w:rsidP="00F15EC6">
            <w:pPr>
              <w:spacing w:after="0" w:line="240" w:lineRule="auto"/>
              <w:jc w:val="center"/>
              <w:rPr>
                <w:rFonts w:ascii="Calibri" w:eastAsia="Times New Roman" w:hAnsi="Calibri" w:cs="Calibri"/>
                <w:sz w:val="18"/>
                <w:szCs w:val="18"/>
                <w:lang w:eastAsia="pl-PL"/>
              </w:rPr>
            </w:pPr>
          </w:p>
          <w:p w14:paraId="2D0E45DB" w14:textId="577F5535"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0,38%</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7D9F8573" w14:textId="77777777" w:rsidR="007E0018" w:rsidRDefault="007E0018" w:rsidP="00F15EC6">
            <w:pPr>
              <w:spacing w:after="0" w:line="240" w:lineRule="auto"/>
              <w:jc w:val="center"/>
              <w:rPr>
                <w:rFonts w:ascii="Calibri" w:eastAsia="Times New Roman" w:hAnsi="Calibri" w:cs="Calibri"/>
                <w:sz w:val="18"/>
                <w:szCs w:val="18"/>
                <w:lang w:eastAsia="pl-PL"/>
              </w:rPr>
            </w:pPr>
          </w:p>
          <w:p w14:paraId="14D345C3" w14:textId="77777777" w:rsidR="007E0018" w:rsidRDefault="007E0018" w:rsidP="00F15EC6">
            <w:pPr>
              <w:spacing w:after="0" w:line="240" w:lineRule="auto"/>
              <w:jc w:val="center"/>
              <w:rPr>
                <w:rFonts w:ascii="Calibri" w:eastAsia="Times New Roman" w:hAnsi="Calibri" w:cs="Calibri"/>
                <w:sz w:val="18"/>
                <w:szCs w:val="18"/>
                <w:lang w:eastAsia="pl-PL"/>
              </w:rPr>
            </w:pPr>
          </w:p>
          <w:p w14:paraId="0075E661" w14:textId="77777777" w:rsidR="007E0018" w:rsidRDefault="007E0018" w:rsidP="00F15EC6">
            <w:pPr>
              <w:spacing w:after="0" w:line="240" w:lineRule="auto"/>
              <w:jc w:val="center"/>
              <w:rPr>
                <w:rFonts w:ascii="Calibri" w:eastAsia="Times New Roman" w:hAnsi="Calibri" w:cs="Calibri"/>
                <w:sz w:val="18"/>
                <w:szCs w:val="18"/>
                <w:lang w:eastAsia="pl-PL"/>
              </w:rPr>
            </w:pPr>
          </w:p>
          <w:p w14:paraId="7F8B6934" w14:textId="77777777" w:rsidR="007E0018" w:rsidRDefault="007E0018" w:rsidP="00F15EC6">
            <w:pPr>
              <w:spacing w:after="0" w:line="240" w:lineRule="auto"/>
              <w:jc w:val="center"/>
              <w:rPr>
                <w:rFonts w:ascii="Calibri" w:eastAsia="Times New Roman" w:hAnsi="Calibri" w:cs="Calibri"/>
                <w:sz w:val="18"/>
                <w:szCs w:val="18"/>
                <w:lang w:eastAsia="pl-PL"/>
              </w:rPr>
            </w:pPr>
          </w:p>
          <w:p w14:paraId="6E9E0731" w14:textId="77777777" w:rsidR="007E0018" w:rsidRDefault="007E0018" w:rsidP="00F15EC6">
            <w:pPr>
              <w:spacing w:after="0" w:line="240" w:lineRule="auto"/>
              <w:jc w:val="center"/>
              <w:rPr>
                <w:rFonts w:ascii="Calibri" w:eastAsia="Times New Roman" w:hAnsi="Calibri" w:cs="Calibri"/>
                <w:sz w:val="18"/>
                <w:szCs w:val="18"/>
                <w:lang w:eastAsia="pl-PL"/>
              </w:rPr>
            </w:pPr>
          </w:p>
          <w:p w14:paraId="3294A825" w14:textId="77777777" w:rsidR="007E0018" w:rsidRDefault="007E0018" w:rsidP="00F15EC6">
            <w:pPr>
              <w:spacing w:after="0" w:line="240" w:lineRule="auto"/>
              <w:jc w:val="center"/>
              <w:rPr>
                <w:rFonts w:ascii="Calibri" w:eastAsia="Times New Roman" w:hAnsi="Calibri" w:cs="Calibri"/>
                <w:sz w:val="18"/>
                <w:szCs w:val="18"/>
                <w:lang w:eastAsia="pl-PL"/>
              </w:rPr>
            </w:pPr>
          </w:p>
          <w:p w14:paraId="7AFFCF44" w14:textId="77777777" w:rsidR="007E0018" w:rsidRDefault="007E0018" w:rsidP="00F15EC6">
            <w:pPr>
              <w:spacing w:after="0" w:line="240" w:lineRule="auto"/>
              <w:jc w:val="center"/>
              <w:rPr>
                <w:rFonts w:ascii="Calibri" w:eastAsia="Times New Roman" w:hAnsi="Calibri" w:cs="Calibri"/>
                <w:sz w:val="18"/>
                <w:szCs w:val="18"/>
                <w:lang w:eastAsia="pl-PL"/>
              </w:rPr>
            </w:pPr>
          </w:p>
          <w:p w14:paraId="48FB9D85" w14:textId="0C037081"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0,00%</w:t>
            </w:r>
          </w:p>
        </w:tc>
        <w:tc>
          <w:tcPr>
            <w:tcW w:w="260" w:type="pct"/>
            <w:tcBorders>
              <w:top w:val="single" w:sz="4" w:space="0" w:color="auto"/>
              <w:left w:val="single" w:sz="4" w:space="0" w:color="auto"/>
              <w:bottom w:val="single" w:sz="4" w:space="0" w:color="auto"/>
              <w:right w:val="single" w:sz="4" w:space="0" w:color="auto"/>
            </w:tcBorders>
            <w:shd w:val="clear" w:color="auto" w:fill="C00000"/>
          </w:tcPr>
          <w:p w14:paraId="3FC816BA" w14:textId="77777777" w:rsidR="007E0018" w:rsidRDefault="007E0018" w:rsidP="00F15EC6">
            <w:pPr>
              <w:spacing w:after="0" w:line="240" w:lineRule="auto"/>
              <w:jc w:val="center"/>
              <w:rPr>
                <w:rFonts w:ascii="Calibri" w:eastAsia="Times New Roman" w:hAnsi="Calibri" w:cs="Calibri"/>
                <w:sz w:val="18"/>
                <w:szCs w:val="18"/>
                <w:lang w:eastAsia="pl-PL"/>
              </w:rPr>
            </w:pPr>
          </w:p>
          <w:p w14:paraId="38E63DA3" w14:textId="77777777" w:rsidR="007E0018" w:rsidRDefault="007E0018" w:rsidP="00F15EC6">
            <w:pPr>
              <w:spacing w:after="0" w:line="240" w:lineRule="auto"/>
              <w:jc w:val="center"/>
              <w:rPr>
                <w:rFonts w:ascii="Calibri" w:eastAsia="Times New Roman" w:hAnsi="Calibri" w:cs="Calibri"/>
                <w:sz w:val="18"/>
                <w:szCs w:val="18"/>
                <w:lang w:eastAsia="pl-PL"/>
              </w:rPr>
            </w:pPr>
          </w:p>
          <w:p w14:paraId="2C9647E1" w14:textId="77777777" w:rsidR="007E0018" w:rsidRDefault="007E0018" w:rsidP="00F15EC6">
            <w:pPr>
              <w:spacing w:after="0" w:line="240" w:lineRule="auto"/>
              <w:jc w:val="center"/>
              <w:rPr>
                <w:rFonts w:ascii="Calibri" w:eastAsia="Times New Roman" w:hAnsi="Calibri" w:cs="Calibri"/>
                <w:sz w:val="18"/>
                <w:szCs w:val="18"/>
                <w:lang w:eastAsia="pl-PL"/>
              </w:rPr>
            </w:pPr>
          </w:p>
          <w:p w14:paraId="4DFD197A" w14:textId="77777777" w:rsidR="007E0018" w:rsidRDefault="007E0018" w:rsidP="00F15EC6">
            <w:pPr>
              <w:spacing w:after="0" w:line="240" w:lineRule="auto"/>
              <w:jc w:val="center"/>
              <w:rPr>
                <w:rFonts w:ascii="Calibri" w:eastAsia="Times New Roman" w:hAnsi="Calibri" w:cs="Calibri"/>
                <w:sz w:val="18"/>
                <w:szCs w:val="18"/>
                <w:lang w:eastAsia="pl-PL"/>
              </w:rPr>
            </w:pPr>
          </w:p>
          <w:p w14:paraId="53EF224E" w14:textId="77777777" w:rsidR="007E0018" w:rsidRDefault="007E0018" w:rsidP="00F15EC6">
            <w:pPr>
              <w:spacing w:after="0" w:line="240" w:lineRule="auto"/>
              <w:jc w:val="center"/>
              <w:rPr>
                <w:rFonts w:ascii="Calibri" w:eastAsia="Times New Roman" w:hAnsi="Calibri" w:cs="Calibri"/>
                <w:sz w:val="18"/>
                <w:szCs w:val="18"/>
                <w:lang w:eastAsia="pl-PL"/>
              </w:rPr>
            </w:pPr>
          </w:p>
          <w:p w14:paraId="6A216654" w14:textId="77777777" w:rsidR="007E0018" w:rsidRDefault="007E0018" w:rsidP="00F15EC6">
            <w:pPr>
              <w:spacing w:after="0" w:line="240" w:lineRule="auto"/>
              <w:jc w:val="center"/>
              <w:rPr>
                <w:rFonts w:ascii="Calibri" w:eastAsia="Times New Roman" w:hAnsi="Calibri" w:cs="Calibri"/>
                <w:sz w:val="18"/>
                <w:szCs w:val="18"/>
                <w:lang w:eastAsia="pl-PL"/>
              </w:rPr>
            </w:pPr>
          </w:p>
          <w:p w14:paraId="53BDF55B" w14:textId="77777777" w:rsidR="007E0018" w:rsidRDefault="007E0018" w:rsidP="00F15EC6">
            <w:pPr>
              <w:spacing w:after="0" w:line="240" w:lineRule="auto"/>
              <w:jc w:val="center"/>
              <w:rPr>
                <w:rFonts w:ascii="Calibri" w:eastAsia="Times New Roman" w:hAnsi="Calibri" w:cs="Calibri"/>
                <w:sz w:val="18"/>
                <w:szCs w:val="18"/>
                <w:lang w:eastAsia="pl-PL"/>
              </w:rPr>
            </w:pPr>
          </w:p>
          <w:p w14:paraId="5988CA9D" w14:textId="1E5F9403" w:rsidR="00DF6F52" w:rsidRDefault="007E0018" w:rsidP="00F15EC6">
            <w:pPr>
              <w:spacing w:after="0" w:line="240" w:lineRule="auto"/>
              <w:jc w:val="center"/>
              <w:rPr>
                <w:rFonts w:ascii="Calibri" w:eastAsia="Times New Roman" w:hAnsi="Calibri" w:cs="Calibri"/>
                <w:sz w:val="18"/>
                <w:szCs w:val="18"/>
                <w:lang w:eastAsia="pl-PL"/>
              </w:rPr>
            </w:pPr>
            <w:r>
              <w:rPr>
                <w:rFonts w:ascii="Calibri" w:eastAsia="Times New Roman" w:hAnsi="Calibri" w:cs="Calibri"/>
                <w:sz w:val="18"/>
                <w:szCs w:val="18"/>
                <w:lang w:eastAsia="pl-PL"/>
              </w:rPr>
              <w:t>0</w:t>
            </w:r>
            <w:r w:rsidRPr="0026058D">
              <w:rPr>
                <w:rFonts w:ascii="Calibri" w:eastAsia="Times New Roman" w:hAnsi="Calibri" w:cs="Calibri"/>
                <w:sz w:val="18"/>
                <w:szCs w:val="18"/>
                <w:shd w:val="clear" w:color="auto" w:fill="C00000"/>
                <w:lang w:eastAsia="pl-PL"/>
              </w:rPr>
              <w:t>,6</w:t>
            </w:r>
            <w:r>
              <w:rPr>
                <w:rFonts w:ascii="Calibri" w:eastAsia="Times New Roman" w:hAnsi="Calibri" w:cs="Calibri"/>
                <w:sz w:val="18"/>
                <w:szCs w:val="18"/>
                <w:lang w:eastAsia="pl-PL"/>
              </w:rPr>
              <w:t>0%</w:t>
            </w:r>
          </w:p>
        </w:tc>
      </w:tr>
      <w:tr w:rsidR="007E6291" w:rsidRPr="007C7FDC" w14:paraId="575081E8" w14:textId="6FD1DAC6" w:rsidTr="002814CC">
        <w:trPr>
          <w:trHeight w:val="675"/>
        </w:trPr>
        <w:tc>
          <w:tcPr>
            <w:tcW w:w="1105"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4BC71D" w14:textId="77777777" w:rsidR="00DF6F52" w:rsidRPr="007C7FDC" w:rsidRDefault="00DF6F52" w:rsidP="005B0CC7">
            <w:pPr>
              <w:spacing w:before="60" w:after="60" w:line="240" w:lineRule="auto"/>
              <w:rPr>
                <w:rFonts w:ascii="Calibri" w:eastAsia="Times New Roman" w:hAnsi="Calibri" w:cs="Calibri"/>
                <w:color w:val="000000"/>
                <w:sz w:val="16"/>
                <w:szCs w:val="16"/>
                <w:lang w:eastAsia="pl-PL"/>
              </w:rPr>
            </w:pPr>
            <w:r w:rsidRPr="005B0CC7">
              <w:rPr>
                <w:rFonts w:ascii="Calibri" w:eastAsia="Times New Roman" w:hAnsi="Calibri" w:cs="Calibri"/>
                <w:color w:val="FFFFFF" w:themeColor="background1"/>
                <w:sz w:val="18"/>
                <w:szCs w:val="16"/>
                <w:lang w:eastAsia="pl-PL"/>
              </w:rPr>
              <w:t>Jednostka analityczna (JA) oznaczona jako</w:t>
            </w:r>
            <w:r w:rsidRPr="005B0CC7">
              <w:rPr>
                <w:rFonts w:ascii="Calibri" w:eastAsia="Times New Roman" w:hAnsi="Calibri" w:cs="Calibri"/>
                <w:b/>
                <w:bCs/>
                <w:color w:val="FFFFFF" w:themeColor="background1"/>
                <w:sz w:val="18"/>
                <w:szCs w:val="16"/>
                <w:lang w:eastAsia="pl-PL"/>
              </w:rPr>
              <w:t xml:space="preserve"> kryzysowa w sferze technicznej</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1228850" w14:textId="77777777" w:rsidR="00DF6F52" w:rsidRPr="00E20714" w:rsidRDefault="00DF6F52" w:rsidP="00195DCD">
            <w:pPr>
              <w:spacing w:after="0" w:line="240" w:lineRule="auto"/>
              <w:jc w:val="center"/>
              <w:rPr>
                <w:rFonts w:ascii="Calibri" w:eastAsia="Times New Roman" w:hAnsi="Calibri" w:cs="Calibri"/>
                <w:b/>
                <w:bCs/>
                <w:sz w:val="24"/>
                <w:szCs w:val="24"/>
                <w:lang w:eastAsia="pl-PL"/>
              </w:rPr>
            </w:pPr>
            <w:r w:rsidRPr="00E20714">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44AAB" w14:textId="39915C24" w:rsidR="00DF6F52" w:rsidRPr="00E20714" w:rsidRDefault="00DF6F52" w:rsidP="00195DCD">
            <w:pPr>
              <w:spacing w:after="0" w:line="240" w:lineRule="auto"/>
              <w:jc w:val="center"/>
              <w:rPr>
                <w:rFonts w:ascii="Calibri" w:eastAsia="Times New Roman" w:hAnsi="Calibri" w:cs="Calibri"/>
                <w:b/>
                <w:bCs/>
                <w:sz w:val="24"/>
                <w:szCs w:val="24"/>
                <w:lang w:eastAsia="pl-PL"/>
              </w:rPr>
            </w:pPr>
          </w:p>
        </w:tc>
        <w:tc>
          <w:tcPr>
            <w:tcW w:w="260" w:type="pct"/>
            <w:tcBorders>
              <w:top w:val="nil"/>
              <w:left w:val="nil"/>
              <w:bottom w:val="single" w:sz="4" w:space="0" w:color="auto"/>
              <w:right w:val="single" w:sz="4" w:space="0" w:color="auto"/>
            </w:tcBorders>
            <w:shd w:val="clear" w:color="auto" w:fill="C00000"/>
            <w:vAlign w:val="center"/>
            <w:hideMark/>
          </w:tcPr>
          <w:p w14:paraId="5F414149" w14:textId="4DE79C93" w:rsidR="00DF6F52" w:rsidRPr="00E20714" w:rsidRDefault="00DF6F52" w:rsidP="00195DCD">
            <w:pPr>
              <w:spacing w:after="0" w:line="240" w:lineRule="auto"/>
              <w:jc w:val="center"/>
              <w:rPr>
                <w:rFonts w:ascii="Calibri" w:eastAsia="Times New Roman" w:hAnsi="Calibri" w:cs="Calibri"/>
                <w:b/>
                <w:bCs/>
                <w:sz w:val="24"/>
                <w:szCs w:val="24"/>
                <w:lang w:eastAsia="pl-PL"/>
              </w:rPr>
            </w:pPr>
            <w:r w:rsidRPr="0014171A">
              <w:rPr>
                <w:rFonts w:ascii="Calibri" w:eastAsia="Times New Roman" w:hAnsi="Calibri" w:cs="Calibri"/>
                <w:b/>
                <w:bCs/>
                <w:sz w:val="24"/>
                <w:szCs w:val="24"/>
                <w:lang w:eastAsia="pl-PL"/>
              </w:rPr>
              <w:t>√</w:t>
            </w:r>
            <w:r w:rsidRPr="00E20714">
              <w:rPr>
                <w:rFonts w:ascii="Calibri" w:eastAsia="Times New Roman" w:hAnsi="Calibri" w:cs="Calibri"/>
                <w:b/>
                <w:bCs/>
                <w:sz w:val="24"/>
                <w:szCs w:val="24"/>
                <w:lang w:eastAsia="pl-PL"/>
              </w:rPr>
              <w:t> </w:t>
            </w:r>
          </w:p>
        </w:tc>
        <w:tc>
          <w:tcPr>
            <w:tcW w:w="259" w:type="pct"/>
            <w:tcBorders>
              <w:top w:val="nil"/>
              <w:left w:val="nil"/>
              <w:bottom w:val="single" w:sz="4" w:space="0" w:color="auto"/>
              <w:right w:val="single" w:sz="4" w:space="0" w:color="auto"/>
            </w:tcBorders>
            <w:shd w:val="clear" w:color="auto" w:fill="C00000"/>
            <w:vAlign w:val="center"/>
            <w:hideMark/>
          </w:tcPr>
          <w:p w14:paraId="65726C14" w14:textId="06D3B4A9" w:rsidR="00DF6F52" w:rsidRPr="00E20714" w:rsidRDefault="00DF6F52" w:rsidP="00195DCD">
            <w:pPr>
              <w:spacing w:after="0" w:line="240" w:lineRule="auto"/>
              <w:jc w:val="center"/>
              <w:rPr>
                <w:rFonts w:ascii="Calibri" w:eastAsia="Times New Roman" w:hAnsi="Calibri" w:cs="Calibri"/>
                <w:b/>
                <w:bCs/>
                <w:sz w:val="24"/>
                <w:szCs w:val="24"/>
                <w:lang w:eastAsia="pl-PL"/>
              </w:rPr>
            </w:pPr>
            <w:r w:rsidRPr="00E20714">
              <w:rPr>
                <w:rFonts w:ascii="Calibri" w:eastAsia="Times New Roman" w:hAnsi="Calibri" w:cs="Calibri"/>
                <w:b/>
                <w:bCs/>
                <w:sz w:val="24"/>
                <w:szCs w:val="24"/>
                <w:lang w:eastAsia="pl-PL"/>
              </w:rPr>
              <w:t> </w:t>
            </w:r>
            <w:r w:rsidRPr="0028699D">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1A91DF2" w14:textId="77777777" w:rsidR="00DF6F52" w:rsidRPr="00E20714" w:rsidRDefault="00DF6F52" w:rsidP="00195DCD">
            <w:pPr>
              <w:spacing w:after="0" w:line="240" w:lineRule="auto"/>
              <w:jc w:val="center"/>
              <w:rPr>
                <w:rFonts w:ascii="Calibri" w:eastAsia="Times New Roman" w:hAnsi="Calibri" w:cs="Calibri"/>
                <w:b/>
                <w:bCs/>
                <w:sz w:val="24"/>
                <w:szCs w:val="24"/>
                <w:lang w:eastAsia="pl-PL"/>
              </w:rPr>
            </w:pPr>
            <w:r w:rsidRPr="00E20714">
              <w:rPr>
                <w:rFonts w:ascii="Calibri" w:eastAsia="Times New Roman" w:hAnsi="Calibri" w:cs="Calibri"/>
                <w:b/>
                <w:bCs/>
                <w:sz w:val="24"/>
                <w:szCs w:val="24"/>
                <w:lang w:eastAsia="pl-PL"/>
              </w:rPr>
              <w:t>√</w:t>
            </w:r>
          </w:p>
        </w:tc>
        <w:tc>
          <w:tcPr>
            <w:tcW w:w="260" w:type="pct"/>
            <w:tcBorders>
              <w:top w:val="nil"/>
              <w:left w:val="nil"/>
              <w:bottom w:val="single" w:sz="4" w:space="0" w:color="auto"/>
              <w:right w:val="single" w:sz="4" w:space="0" w:color="auto"/>
            </w:tcBorders>
            <w:shd w:val="clear" w:color="auto" w:fill="FFFFFF" w:themeFill="background1"/>
            <w:vAlign w:val="center"/>
            <w:hideMark/>
          </w:tcPr>
          <w:p w14:paraId="7FEEAF37" w14:textId="77777777" w:rsidR="00DF6F52" w:rsidRPr="00E20714" w:rsidRDefault="00DF6F52" w:rsidP="00195DCD">
            <w:pPr>
              <w:spacing w:after="0" w:line="240" w:lineRule="auto"/>
              <w:jc w:val="center"/>
              <w:rPr>
                <w:rFonts w:ascii="Calibri" w:eastAsia="Times New Roman" w:hAnsi="Calibri" w:cs="Calibri"/>
                <w:b/>
                <w:bCs/>
                <w:sz w:val="24"/>
                <w:szCs w:val="24"/>
                <w:lang w:eastAsia="pl-PL"/>
              </w:rPr>
            </w:pPr>
            <w:r w:rsidRPr="00E20714">
              <w:rPr>
                <w:rFonts w:ascii="Calibri" w:eastAsia="Times New Roman" w:hAnsi="Calibri" w:cs="Calibri"/>
                <w:b/>
                <w:bCs/>
                <w:sz w:val="24"/>
                <w:szCs w:val="24"/>
                <w:lang w:eastAsia="pl-PL"/>
              </w:rPr>
              <w:t> </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02C4DD2D" w14:textId="27AF02FA"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C00000"/>
            <w:vAlign w:val="center"/>
          </w:tcPr>
          <w:p w14:paraId="5565B521" w14:textId="69906FDB"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28C28" w14:textId="2550746E" w:rsidR="00DF6F52" w:rsidRPr="00E20714" w:rsidRDefault="00DF6F52" w:rsidP="00195DCD">
            <w:pPr>
              <w:spacing w:after="0" w:line="240" w:lineRule="auto"/>
              <w:jc w:val="center"/>
              <w:rPr>
                <w:rFonts w:ascii="Calibri" w:eastAsia="Times New Roman" w:hAnsi="Calibri" w:cs="Calibri"/>
                <w:b/>
                <w:bCs/>
                <w:sz w:val="24"/>
                <w:szCs w:val="24"/>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51F1BDF2" w14:textId="77777777" w:rsidR="007E6291" w:rsidRDefault="007E6291" w:rsidP="00195DCD">
            <w:pPr>
              <w:spacing w:after="0" w:line="240" w:lineRule="auto"/>
              <w:jc w:val="center"/>
              <w:rPr>
                <w:rFonts w:ascii="Calibri" w:eastAsia="Times New Roman" w:hAnsi="Calibri" w:cs="Calibri"/>
                <w:b/>
                <w:bCs/>
                <w:sz w:val="24"/>
                <w:szCs w:val="24"/>
                <w:lang w:eastAsia="pl-PL"/>
              </w:rPr>
            </w:pPr>
          </w:p>
          <w:p w14:paraId="1E3CB8E7" w14:textId="4C436E78"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C00000"/>
          </w:tcPr>
          <w:p w14:paraId="192CC5B6" w14:textId="77777777" w:rsidR="007E6291" w:rsidRDefault="007E6291" w:rsidP="00195DCD">
            <w:pPr>
              <w:spacing w:after="0" w:line="240" w:lineRule="auto"/>
              <w:jc w:val="center"/>
              <w:rPr>
                <w:rFonts w:ascii="Calibri" w:eastAsia="Times New Roman" w:hAnsi="Calibri" w:cs="Calibri"/>
                <w:b/>
                <w:bCs/>
                <w:sz w:val="24"/>
                <w:szCs w:val="24"/>
                <w:lang w:eastAsia="pl-PL"/>
              </w:rPr>
            </w:pPr>
          </w:p>
          <w:p w14:paraId="1FA15F71" w14:textId="4210CA46"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C00000"/>
          </w:tcPr>
          <w:p w14:paraId="33DD9EE7" w14:textId="77777777" w:rsidR="007E6291" w:rsidRDefault="007E6291" w:rsidP="00195DCD">
            <w:pPr>
              <w:spacing w:after="0" w:line="240" w:lineRule="auto"/>
              <w:jc w:val="center"/>
              <w:rPr>
                <w:rFonts w:ascii="Calibri" w:eastAsia="Times New Roman" w:hAnsi="Calibri" w:cs="Calibri"/>
                <w:b/>
                <w:bCs/>
                <w:sz w:val="24"/>
                <w:szCs w:val="24"/>
                <w:lang w:eastAsia="pl-PL"/>
              </w:rPr>
            </w:pPr>
          </w:p>
          <w:p w14:paraId="59B73432" w14:textId="5825C39B" w:rsidR="00DF6F52" w:rsidRPr="00E20714" w:rsidRDefault="007E6291" w:rsidP="007E6291">
            <w:pPr>
              <w:spacing w:after="0" w:line="240" w:lineRule="auto"/>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0406C9A1" w14:textId="77777777" w:rsidR="007E6291" w:rsidRDefault="007E6291" w:rsidP="00195DCD">
            <w:pPr>
              <w:spacing w:after="0" w:line="240" w:lineRule="auto"/>
              <w:jc w:val="center"/>
              <w:rPr>
                <w:rFonts w:ascii="Calibri" w:eastAsia="Times New Roman" w:hAnsi="Calibri" w:cs="Calibri"/>
                <w:b/>
                <w:bCs/>
                <w:sz w:val="24"/>
                <w:szCs w:val="24"/>
                <w:lang w:eastAsia="pl-PL"/>
              </w:rPr>
            </w:pPr>
          </w:p>
          <w:p w14:paraId="251AF3A9" w14:textId="6807885A"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tcPr>
          <w:p w14:paraId="09F71C9E" w14:textId="77777777" w:rsidR="00DF6F52" w:rsidRPr="00E20714" w:rsidRDefault="00DF6F52" w:rsidP="00195DCD">
            <w:pPr>
              <w:spacing w:after="0" w:line="240" w:lineRule="auto"/>
              <w:jc w:val="center"/>
              <w:rPr>
                <w:rFonts w:ascii="Calibri" w:eastAsia="Times New Roman" w:hAnsi="Calibri" w:cs="Calibri"/>
                <w:b/>
                <w:bCs/>
                <w:sz w:val="24"/>
                <w:szCs w:val="24"/>
                <w:lang w:eastAsia="pl-PL"/>
              </w:rPr>
            </w:pPr>
          </w:p>
        </w:tc>
        <w:tc>
          <w:tcPr>
            <w:tcW w:w="260" w:type="pct"/>
            <w:tcBorders>
              <w:top w:val="single" w:sz="4" w:space="0" w:color="auto"/>
              <w:left w:val="single" w:sz="4" w:space="0" w:color="auto"/>
              <w:bottom w:val="single" w:sz="4" w:space="0" w:color="auto"/>
              <w:right w:val="single" w:sz="4" w:space="0" w:color="auto"/>
            </w:tcBorders>
            <w:shd w:val="clear" w:color="auto" w:fill="C00000"/>
          </w:tcPr>
          <w:p w14:paraId="0FB78343" w14:textId="77777777" w:rsidR="007E6291" w:rsidRDefault="007E6291" w:rsidP="00195DCD">
            <w:pPr>
              <w:spacing w:after="0" w:line="240" w:lineRule="auto"/>
              <w:jc w:val="center"/>
              <w:rPr>
                <w:rFonts w:ascii="Calibri" w:eastAsia="Times New Roman" w:hAnsi="Calibri" w:cs="Calibri"/>
                <w:b/>
                <w:bCs/>
                <w:sz w:val="24"/>
                <w:szCs w:val="24"/>
                <w:lang w:eastAsia="pl-PL"/>
              </w:rPr>
            </w:pPr>
          </w:p>
          <w:p w14:paraId="60C2D3CA" w14:textId="1371CC4E" w:rsidR="00DF6F52" w:rsidRPr="00E20714" w:rsidRDefault="007E6291" w:rsidP="00195DCD">
            <w:pPr>
              <w:spacing w:after="0" w:line="240" w:lineRule="auto"/>
              <w:jc w:val="center"/>
              <w:rPr>
                <w:rFonts w:ascii="Calibri" w:eastAsia="Times New Roman" w:hAnsi="Calibri" w:cs="Calibri"/>
                <w:b/>
                <w:bCs/>
                <w:sz w:val="24"/>
                <w:szCs w:val="24"/>
                <w:lang w:eastAsia="pl-PL"/>
              </w:rPr>
            </w:pPr>
            <w:r w:rsidRPr="007E6291">
              <w:rPr>
                <w:rFonts w:ascii="Calibri" w:eastAsia="Times New Roman" w:hAnsi="Calibri" w:cs="Calibri"/>
                <w:b/>
                <w:bCs/>
                <w:sz w:val="24"/>
                <w:szCs w:val="24"/>
                <w:lang w:eastAsia="pl-PL"/>
              </w:rPr>
              <w:t>√</w:t>
            </w:r>
          </w:p>
        </w:tc>
      </w:tr>
    </w:tbl>
    <w:p w14:paraId="4694811D"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24D4A605" w14:textId="55BE76BF" w:rsidR="00BA4B34" w:rsidRPr="00526BF9" w:rsidRDefault="00250322" w:rsidP="00526BF9">
      <w:pPr>
        <w:spacing w:before="120" w:after="120"/>
        <w:jc w:val="both"/>
        <w:rPr>
          <w:rFonts w:eastAsiaTheme="minorEastAsia" w:cs="Arial"/>
        </w:rPr>
      </w:pPr>
      <w:r>
        <w:rPr>
          <w:rFonts w:eastAsiaTheme="minorEastAsia" w:cs="Arial"/>
        </w:rPr>
        <w:t>Rysunek</w:t>
      </w:r>
      <w:r w:rsidRPr="008E43A9">
        <w:rPr>
          <w:rFonts w:eastAsiaTheme="minorEastAsia" w:cs="Arial"/>
        </w:rPr>
        <w:t xml:space="preserve"> 6</w:t>
      </w:r>
      <w:r w:rsidR="00254B85">
        <w:rPr>
          <w:rFonts w:eastAsiaTheme="minorEastAsia" w:cs="Arial"/>
        </w:rPr>
        <w:t>.</w:t>
      </w:r>
      <w:r w:rsidRPr="008E43A9">
        <w:rPr>
          <w:rFonts w:eastAsiaTheme="minorEastAsia" w:cs="Arial"/>
        </w:rPr>
        <w:t xml:space="preserve"> przedstawia jednostki analityczne </w:t>
      </w:r>
      <w:r w:rsidRPr="008E43A9">
        <w:rPr>
          <w:rFonts w:eastAsiaTheme="minorEastAsia" w:cs="Arial"/>
          <w:b/>
        </w:rPr>
        <w:t>oznaczone jako kryzysowe w sferze technicznej</w:t>
      </w:r>
      <w:r w:rsidRPr="008E43A9">
        <w:rPr>
          <w:rFonts w:eastAsiaTheme="minorEastAsia" w:cs="Arial"/>
        </w:rPr>
        <w:t xml:space="preserve">. Jest on graficznym obrazem wyników zaprezentowanych w Tabeli </w:t>
      </w:r>
      <w:r>
        <w:rPr>
          <w:rFonts w:eastAsiaTheme="minorEastAsia" w:cs="Arial"/>
        </w:rPr>
        <w:t>12</w:t>
      </w:r>
      <w:r w:rsidRPr="008E43A9">
        <w:rPr>
          <w:rFonts w:eastAsiaTheme="minorEastAsia" w:cs="Arial"/>
        </w:rPr>
        <w:t xml:space="preserve">. Jak wyżej wspomniano, za obszary kryzysowe w sferze </w:t>
      </w:r>
      <w:r>
        <w:rPr>
          <w:rFonts w:eastAsiaTheme="minorEastAsia" w:cs="Arial"/>
        </w:rPr>
        <w:t xml:space="preserve">technicznej </w:t>
      </w:r>
      <w:r w:rsidRPr="008E43A9">
        <w:rPr>
          <w:rFonts w:eastAsiaTheme="minorEastAsia" w:cs="Arial"/>
        </w:rPr>
        <w:t>uznane zostały te jednostki analityczne, które charakteryzowały się przynajmniej jednym wska</w:t>
      </w:r>
      <w:r>
        <w:rPr>
          <w:rFonts w:eastAsiaTheme="minorEastAsia" w:cs="Arial"/>
        </w:rPr>
        <w:t>źnikiem o „wartości kryzysowej”</w:t>
      </w:r>
      <w:r w:rsidRPr="008E43A9">
        <w:rPr>
          <w:rFonts w:eastAsiaTheme="minorEastAsia" w:cs="Arial"/>
        </w:rPr>
        <w:t xml:space="preserve"> spośród dwóch wybranych do analizy.</w:t>
      </w:r>
      <w:bookmarkStart w:id="118" w:name="_Toc136365639"/>
    </w:p>
    <w:p w14:paraId="3CCC2756" w14:textId="77777777" w:rsidR="00DA43E8" w:rsidRDefault="00DA43E8">
      <w:pPr>
        <w:rPr>
          <w:rFonts w:eastAsia="Times New Roman" w:cstheme="minorHAnsi"/>
          <w:b/>
          <w:i/>
          <w:iCs/>
          <w:color w:val="000000" w:themeColor="text1"/>
          <w:sz w:val="20"/>
          <w:szCs w:val="20"/>
          <w:lang w:eastAsia="pl-PL"/>
        </w:rPr>
      </w:pPr>
      <w:r>
        <w:rPr>
          <w:rFonts w:cstheme="minorHAnsi"/>
          <w:bCs/>
          <w:i/>
          <w:iCs/>
          <w:color w:val="000000" w:themeColor="text1"/>
          <w:sz w:val="20"/>
          <w:szCs w:val="20"/>
        </w:rPr>
        <w:br w:type="page"/>
      </w:r>
    </w:p>
    <w:p w14:paraId="2DA9EB6E" w14:textId="660083C6" w:rsidR="00250322" w:rsidRPr="00FF69BB" w:rsidRDefault="00250322" w:rsidP="0019546E">
      <w:pPr>
        <w:pStyle w:val="Legenda"/>
        <w:spacing w:before="60" w:after="60"/>
        <w:rPr>
          <w:rFonts w:asciiTheme="minorHAnsi" w:hAnsiTheme="minorHAnsi" w:cstheme="minorHAnsi"/>
          <w:bCs w:val="0"/>
          <w:i/>
          <w:iCs/>
          <w:color w:val="000000" w:themeColor="text1"/>
          <w:sz w:val="20"/>
          <w:szCs w:val="20"/>
        </w:rPr>
      </w:pPr>
      <w:bookmarkStart w:id="119" w:name="_Toc172806021"/>
      <w:r w:rsidRPr="00FF69BB">
        <w:rPr>
          <w:rFonts w:asciiTheme="minorHAnsi" w:hAnsiTheme="minorHAnsi" w:cstheme="minorHAnsi"/>
          <w:bCs w:val="0"/>
          <w:i/>
          <w:iCs/>
          <w:color w:val="000000" w:themeColor="text1"/>
          <w:sz w:val="20"/>
          <w:szCs w:val="20"/>
        </w:rPr>
        <w:lastRenderedPageBreak/>
        <w:t xml:space="preserve">Rysunek </w:t>
      </w:r>
      <w:r w:rsidRPr="00FF69BB">
        <w:rPr>
          <w:rFonts w:asciiTheme="minorHAnsi" w:hAnsiTheme="minorHAnsi" w:cstheme="minorHAnsi"/>
          <w:bCs w:val="0"/>
          <w:i/>
          <w:iCs/>
          <w:color w:val="000000" w:themeColor="text1"/>
          <w:sz w:val="20"/>
          <w:szCs w:val="20"/>
        </w:rPr>
        <w:fldChar w:fldCharType="begin"/>
      </w:r>
      <w:r w:rsidRPr="00FF69BB">
        <w:rPr>
          <w:rFonts w:asciiTheme="minorHAnsi" w:hAnsiTheme="minorHAnsi" w:cstheme="minorHAnsi"/>
          <w:bCs w:val="0"/>
          <w:i/>
          <w:iCs/>
          <w:color w:val="000000" w:themeColor="text1"/>
          <w:sz w:val="20"/>
          <w:szCs w:val="20"/>
        </w:rPr>
        <w:instrText xml:space="preserve"> SEQ Rysunek \* ARABIC </w:instrText>
      </w:r>
      <w:r w:rsidRPr="00FF69BB">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6</w:t>
      </w:r>
      <w:r w:rsidRPr="00FF69BB">
        <w:rPr>
          <w:rFonts w:asciiTheme="minorHAnsi" w:hAnsiTheme="minorHAnsi" w:cstheme="minorHAnsi"/>
          <w:bCs w:val="0"/>
          <w:i/>
          <w:iCs/>
          <w:color w:val="000000" w:themeColor="text1"/>
          <w:sz w:val="20"/>
          <w:szCs w:val="20"/>
        </w:rPr>
        <w:fldChar w:fldCharType="end"/>
      </w:r>
      <w:r w:rsidRPr="00FF69BB">
        <w:rPr>
          <w:rFonts w:asciiTheme="minorHAnsi" w:hAnsiTheme="minorHAnsi" w:cstheme="minorHAnsi"/>
          <w:bCs w:val="0"/>
          <w:i/>
          <w:iCs/>
          <w:color w:val="000000" w:themeColor="text1"/>
          <w:sz w:val="20"/>
          <w:szCs w:val="20"/>
        </w:rPr>
        <w:t>. Jednostki analityczne oznaczone jako kryzysowe w sferze technicznej</w:t>
      </w:r>
      <w:bookmarkEnd w:id="118"/>
      <w:bookmarkEnd w:id="119"/>
    </w:p>
    <w:p w14:paraId="340D6DC9" w14:textId="56893A0E" w:rsidR="00B92737" w:rsidRPr="00F01B78" w:rsidRDefault="00F01B78" w:rsidP="00250322">
      <w:pPr>
        <w:rPr>
          <w:rFonts w:cstheme="minorHAnsi"/>
          <w:noProof/>
          <w:sz w:val="20"/>
          <w:szCs w:val="20"/>
          <w:lang w:eastAsia="pl-PL"/>
        </w:rPr>
      </w:pPr>
      <w:r>
        <w:rPr>
          <w:noProof/>
        </w:rPr>
        <w:drawing>
          <wp:inline distT="0" distB="0" distL="0" distR="0" wp14:anchorId="46AA2332" wp14:editId="447C9C01">
            <wp:extent cx="5796668" cy="8191500"/>
            <wp:effectExtent l="0" t="0" r="0" b="0"/>
            <wp:docPr id="11977419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9952" cy="8196141"/>
                    </a:xfrm>
                    <a:prstGeom prst="rect">
                      <a:avLst/>
                    </a:prstGeom>
                    <a:noFill/>
                    <a:ln>
                      <a:noFill/>
                    </a:ln>
                  </pic:spPr>
                </pic:pic>
              </a:graphicData>
            </a:graphic>
          </wp:inline>
        </w:drawing>
      </w:r>
    </w:p>
    <w:p w14:paraId="6AB99986" w14:textId="43C76BEE" w:rsidR="00250322" w:rsidRPr="00F82F84" w:rsidRDefault="00250322" w:rsidP="00250322">
      <w:pPr>
        <w:rPr>
          <w:rFonts w:cstheme="minorHAnsi"/>
          <w:i/>
          <w:iCs/>
          <w:sz w:val="20"/>
          <w:szCs w:val="20"/>
        </w:rPr>
      </w:pPr>
      <w:r w:rsidRPr="007C7A36">
        <w:rPr>
          <w:rFonts w:cstheme="minorHAnsi"/>
          <w:bCs/>
          <w:i/>
          <w:sz w:val="20"/>
          <w:szCs w:val="20"/>
        </w:rPr>
        <w:lastRenderedPageBreak/>
        <w:t>Źródło: Opracowanie własne na podstawie</w:t>
      </w:r>
      <w:r w:rsidR="009B03E7" w:rsidRPr="007C7A36">
        <w:rPr>
          <w:rFonts w:cstheme="minorHAnsi"/>
          <w:bCs/>
          <w:i/>
          <w:sz w:val="20"/>
          <w:szCs w:val="20"/>
        </w:rPr>
        <w:t xml:space="preserve"> map gminy </w:t>
      </w:r>
      <w:r w:rsidR="00B92737">
        <w:rPr>
          <w:rFonts w:cstheme="minorHAnsi"/>
          <w:bCs/>
          <w:i/>
          <w:sz w:val="20"/>
          <w:szCs w:val="20"/>
        </w:rPr>
        <w:t>Blizanów</w:t>
      </w:r>
    </w:p>
    <w:p w14:paraId="6D439D37" w14:textId="7AB380CF" w:rsidR="00250322" w:rsidRDefault="00250322" w:rsidP="00D235E9">
      <w:pPr>
        <w:autoSpaceDE w:val="0"/>
        <w:autoSpaceDN w:val="0"/>
        <w:adjustRightInd w:val="0"/>
        <w:spacing w:before="120" w:after="120"/>
        <w:jc w:val="both"/>
        <w:rPr>
          <w:rFonts w:ascii="Calibri" w:hAnsi="Calibri" w:cs="Calibri"/>
        </w:rPr>
      </w:pPr>
      <w:r w:rsidRPr="008E43A9">
        <w:rPr>
          <w:rFonts w:eastAsiaTheme="minorEastAsia" w:cs="Arial"/>
        </w:rPr>
        <w:t>Z przeprowadzonej wyżej analizy wynika, że w ramach wszystkich ocenianych sfer – społecznej, gospodarczej, środowiskowej, przestrzenno-funkcjonalnej i technicznej</w:t>
      </w:r>
      <w:r>
        <w:rPr>
          <w:rFonts w:eastAsiaTheme="minorEastAsia" w:cs="Arial"/>
        </w:rPr>
        <w:t xml:space="preserve"> </w:t>
      </w:r>
      <w:r w:rsidRPr="008E43A9">
        <w:rPr>
          <w:rFonts w:eastAsiaTheme="minorEastAsia" w:cs="Arial"/>
        </w:rPr>
        <w:t xml:space="preserve">możliwe </w:t>
      </w:r>
      <w:r>
        <w:rPr>
          <w:rFonts w:eastAsiaTheme="minorEastAsia" w:cs="Arial"/>
        </w:rPr>
        <w:t xml:space="preserve">było </w:t>
      </w:r>
      <w:r w:rsidRPr="008E43A9">
        <w:rPr>
          <w:rFonts w:eastAsiaTheme="minorEastAsia" w:cs="Arial"/>
        </w:rPr>
        <w:t>wyodrębn</w:t>
      </w:r>
      <w:r>
        <w:rPr>
          <w:rFonts w:eastAsiaTheme="minorEastAsia" w:cs="Arial"/>
        </w:rPr>
        <w:t>ienie tych obszarów na terenie g</w:t>
      </w:r>
      <w:r w:rsidRPr="008E43A9">
        <w:rPr>
          <w:rFonts w:eastAsiaTheme="minorEastAsia" w:cs="Arial"/>
        </w:rPr>
        <w:t xml:space="preserve">miny, które cechują się zdecydowanie gorszymi wskaźnikami, obrazującymi występowanie negatywnych zjawisk. Świadczy to o </w:t>
      </w:r>
      <w:r w:rsidRPr="008E43A9">
        <w:rPr>
          <w:rFonts w:eastAsiaTheme="minorEastAsia" w:cs="Arial"/>
          <w:b/>
          <w:bCs/>
        </w:rPr>
        <w:t xml:space="preserve">prawidłowym doborze zestawu </w:t>
      </w:r>
      <w:r w:rsidRPr="008E43A9">
        <w:rPr>
          <w:rFonts w:ascii="Calibri" w:hAnsi="Calibri" w:cs="Calibri"/>
          <w:b/>
          <w:bCs/>
        </w:rPr>
        <w:t>obiektywnych</w:t>
      </w:r>
      <w:r w:rsidRPr="008E43A9">
        <w:rPr>
          <w:rFonts w:ascii="Calibri" w:hAnsi="Calibri" w:cs="Calibri"/>
        </w:rPr>
        <w:t xml:space="preserve"> </w:t>
      </w:r>
      <w:r>
        <w:rPr>
          <w:rFonts w:ascii="Calibri" w:hAnsi="Calibri" w:cs="Calibri"/>
        </w:rPr>
        <w:br/>
      </w:r>
      <w:r w:rsidRPr="008E43A9">
        <w:rPr>
          <w:rFonts w:ascii="Calibri" w:hAnsi="Calibri" w:cs="Calibri"/>
        </w:rPr>
        <w:t xml:space="preserve">i </w:t>
      </w:r>
      <w:r w:rsidRPr="008E43A9">
        <w:rPr>
          <w:rFonts w:ascii="Calibri" w:hAnsi="Calibri" w:cs="Calibri"/>
          <w:b/>
          <w:bCs/>
        </w:rPr>
        <w:t>weryfikowalnych mierników</w:t>
      </w:r>
      <w:r w:rsidRPr="008E43A9">
        <w:rPr>
          <w:rFonts w:ascii="Calibri" w:hAnsi="Calibri" w:cs="Calibri"/>
        </w:rPr>
        <w:t xml:space="preserve"> oraz </w:t>
      </w:r>
      <w:r w:rsidRPr="008E43A9">
        <w:rPr>
          <w:rFonts w:ascii="Calibri" w:hAnsi="Calibri" w:cs="Calibri"/>
          <w:b/>
          <w:bCs/>
        </w:rPr>
        <w:t xml:space="preserve">metod badawczych, </w:t>
      </w:r>
      <w:r w:rsidRPr="008E43A9">
        <w:rPr>
          <w:rFonts w:ascii="Calibri" w:hAnsi="Calibri" w:cs="Calibri"/>
        </w:rPr>
        <w:t xml:space="preserve">dostosowanych do lokalnych uwarunkowań. Do przygotowania diagnozy wykorzystano także </w:t>
      </w:r>
      <w:r w:rsidRPr="008E43A9">
        <w:rPr>
          <w:rFonts w:ascii="Calibri" w:hAnsi="Calibri" w:cs="Calibri"/>
          <w:b/>
          <w:bCs/>
        </w:rPr>
        <w:t>najbardziej aktualne dane</w:t>
      </w:r>
      <w:r>
        <w:rPr>
          <w:rFonts w:ascii="Calibri" w:hAnsi="Calibri" w:cs="Calibri"/>
        </w:rPr>
        <w:t>, którymi g</w:t>
      </w:r>
      <w:r w:rsidRPr="008E43A9">
        <w:rPr>
          <w:rFonts w:ascii="Calibri" w:hAnsi="Calibri" w:cs="Calibri"/>
        </w:rPr>
        <w:t xml:space="preserve">mina dysponowała i które pozyskała. </w:t>
      </w:r>
      <w:r w:rsidRPr="008E43A9">
        <w:rPr>
          <w:rFonts w:eastAsiaTheme="minorEastAsia" w:cs="Arial"/>
        </w:rPr>
        <w:t xml:space="preserve">Otrzymane wyniki posłużyły do wyznaczenia obszaru zdegradowanego </w:t>
      </w:r>
      <w:r w:rsidRPr="0044313B">
        <w:rPr>
          <w:rFonts w:ascii="Calibri" w:hAnsi="Calibri" w:cs="Calibri"/>
        </w:rPr>
        <w:t xml:space="preserve">(OZ). </w:t>
      </w:r>
    </w:p>
    <w:p w14:paraId="55F34AA1" w14:textId="47DDEEEE" w:rsidR="00250322" w:rsidRPr="00117D27" w:rsidRDefault="00250322" w:rsidP="00367F20">
      <w:pPr>
        <w:pStyle w:val="Nagwek1"/>
        <w:numPr>
          <w:ilvl w:val="0"/>
          <w:numId w:val="40"/>
        </w:numPr>
        <w:spacing w:after="240"/>
        <w:ind w:left="850" w:hanging="493"/>
        <w:rPr>
          <w:b/>
          <w:sz w:val="28"/>
        </w:rPr>
      </w:pPr>
      <w:bookmarkStart w:id="120" w:name="_Toc136440631"/>
      <w:bookmarkStart w:id="121" w:name="_Toc171678033"/>
      <w:r w:rsidRPr="00117D27">
        <w:rPr>
          <w:b/>
          <w:sz w:val="28"/>
        </w:rPr>
        <w:t>Obszar zdegradowany (OZ)</w:t>
      </w:r>
      <w:bookmarkEnd w:id="120"/>
      <w:bookmarkEnd w:id="121"/>
    </w:p>
    <w:p w14:paraId="7182E1DF" w14:textId="77777777" w:rsidR="00250322" w:rsidRDefault="00250322" w:rsidP="00D235E9">
      <w:pPr>
        <w:spacing w:before="120" w:after="120"/>
        <w:jc w:val="both"/>
        <w:rPr>
          <w:rFonts w:cstheme="minorHAnsi"/>
          <w:bCs/>
        </w:rPr>
      </w:pPr>
      <w:r w:rsidRPr="008E43A9">
        <w:rPr>
          <w:rFonts w:cstheme="minorHAnsi"/>
          <w:bCs/>
        </w:rPr>
        <w:t xml:space="preserve">Sposób wyznaczania obszaru zdegradowanego (OZ) określa ustawa z dnia 9 października 2015 r. </w:t>
      </w:r>
      <w:r w:rsidRPr="008E43A9">
        <w:rPr>
          <w:rFonts w:cstheme="minorHAnsi"/>
          <w:bCs/>
        </w:rPr>
        <w:br/>
        <w:t xml:space="preserve">o rewitalizacji. Zgodnie z Ustawą, delimitacja obszaru zdegradowanego jest ściśle powiązana </w:t>
      </w:r>
      <w:r w:rsidRPr="008E43A9">
        <w:rPr>
          <w:rFonts w:cstheme="minorHAnsi"/>
          <w:bCs/>
        </w:rPr>
        <w:br/>
        <w:t xml:space="preserve">z pojęciem stanu kryzysowego. Rewitalizacja stanowi bowiem proces wyprowadzania ze stanu kryzysowego obszarów zdegradowanych w sposób kompleksowy. Obszar będący w stanie kryzysowym charakteryzuje się natomiast koncentracją negatywnych zjawisk społecznych, współwystępujących </w:t>
      </w:r>
      <w:r w:rsidRPr="008E43A9">
        <w:rPr>
          <w:rFonts w:cstheme="minorHAnsi"/>
          <w:bCs/>
        </w:rPr>
        <w:br/>
        <w:t xml:space="preserve">z negatywnymi zjawiskami w co najmniej jednej z następujących sfer: gospodarczej, środowiskowej, przestrzenno-funkcjonalnej lub technicznej. Identyfikacja stanu kryzysowego pozwala określić obszar zdegradowany (OZ). </w:t>
      </w:r>
    </w:p>
    <w:p w14:paraId="45200A9E" w14:textId="7E651A6C" w:rsidR="00250322" w:rsidRDefault="00250322" w:rsidP="00D235E9">
      <w:pPr>
        <w:spacing w:before="120" w:after="240"/>
        <w:jc w:val="both"/>
      </w:pPr>
      <w:r w:rsidRPr="008E43A9">
        <w:rPr>
          <w:rFonts w:cstheme="minorHAnsi"/>
          <w:bCs/>
        </w:rPr>
        <w:t xml:space="preserve">Na podstawie przeprowadzonej analizy pozyskanych danych, </w:t>
      </w:r>
      <w:r w:rsidRPr="008E43A9">
        <w:rPr>
          <w:rFonts w:cstheme="minorHAnsi"/>
          <w:b/>
          <w:bCs/>
        </w:rPr>
        <w:t xml:space="preserve">wyznaczono obszar zdegradowany (OZ) w </w:t>
      </w:r>
      <w:r>
        <w:rPr>
          <w:rFonts w:cstheme="minorHAnsi"/>
          <w:b/>
          <w:bCs/>
        </w:rPr>
        <w:t>g</w:t>
      </w:r>
      <w:r w:rsidRPr="008E43A9">
        <w:rPr>
          <w:rFonts w:cstheme="minorHAnsi"/>
          <w:b/>
          <w:bCs/>
        </w:rPr>
        <w:t xml:space="preserve">minie </w:t>
      </w:r>
      <w:r w:rsidR="00507A45">
        <w:rPr>
          <w:rFonts w:cstheme="minorHAnsi"/>
          <w:b/>
          <w:bCs/>
        </w:rPr>
        <w:t>Blizanów</w:t>
      </w:r>
      <w:r w:rsidRPr="008E43A9">
        <w:rPr>
          <w:rFonts w:cstheme="minorHAnsi"/>
          <w:b/>
          <w:bCs/>
        </w:rPr>
        <w:t>,</w:t>
      </w:r>
      <w:r w:rsidRPr="008E43A9">
        <w:rPr>
          <w:rFonts w:cstheme="minorHAnsi"/>
          <w:bCs/>
        </w:rPr>
        <w:t xml:space="preserve"> który obejmuje następujące zamieszkane jednostki analityczne (JA):</w:t>
      </w:r>
      <w:r>
        <w:rPr>
          <w:rFonts w:cstheme="minorHAnsi"/>
          <w:bCs/>
        </w:rPr>
        <w:t xml:space="preserve"> </w:t>
      </w:r>
      <w:r w:rsidR="0028699D" w:rsidRPr="001F548C">
        <w:rPr>
          <w:rFonts w:cstheme="minorHAnsi"/>
          <w:b/>
        </w:rPr>
        <w:t>JA1-ZOW</w:t>
      </w:r>
      <w:r w:rsidRPr="001F548C">
        <w:rPr>
          <w:rFonts w:cstheme="minorHAnsi"/>
          <w:b/>
        </w:rPr>
        <w:t xml:space="preserve">, </w:t>
      </w:r>
      <w:r w:rsidR="0028699D" w:rsidRPr="001F548C">
        <w:rPr>
          <w:rFonts w:cstheme="minorHAnsi"/>
          <w:b/>
        </w:rPr>
        <w:t>JA</w:t>
      </w:r>
      <w:r w:rsidR="001F548C" w:rsidRPr="001F548C">
        <w:rPr>
          <w:rFonts w:cstheme="minorHAnsi"/>
          <w:b/>
        </w:rPr>
        <w:t>4</w:t>
      </w:r>
      <w:r w:rsidR="0028699D" w:rsidRPr="001F548C">
        <w:rPr>
          <w:rFonts w:cstheme="minorHAnsi"/>
          <w:b/>
        </w:rPr>
        <w:t>-ZOW, JA</w:t>
      </w:r>
      <w:r w:rsidR="001F548C" w:rsidRPr="001F548C">
        <w:rPr>
          <w:rFonts w:cstheme="minorHAnsi"/>
          <w:b/>
        </w:rPr>
        <w:t>6</w:t>
      </w:r>
      <w:r w:rsidR="0028699D" w:rsidRPr="001F548C">
        <w:rPr>
          <w:rFonts w:cstheme="minorHAnsi"/>
          <w:b/>
        </w:rPr>
        <w:t>-ZOW, JA</w:t>
      </w:r>
      <w:r w:rsidR="001F548C" w:rsidRPr="001F548C">
        <w:rPr>
          <w:rFonts w:cstheme="minorHAnsi"/>
          <w:b/>
        </w:rPr>
        <w:t>7</w:t>
      </w:r>
      <w:r w:rsidR="0028699D" w:rsidRPr="001F548C">
        <w:rPr>
          <w:rFonts w:cstheme="minorHAnsi"/>
          <w:b/>
        </w:rPr>
        <w:t>-ZOW</w:t>
      </w:r>
      <w:r w:rsidRPr="001F548C">
        <w:rPr>
          <w:rFonts w:cstheme="minorHAnsi"/>
          <w:bCs/>
        </w:rPr>
        <w:t xml:space="preserve">, </w:t>
      </w:r>
      <w:r w:rsidRPr="001F548C">
        <w:rPr>
          <w:rFonts w:cstheme="minorHAnsi"/>
          <w:b/>
        </w:rPr>
        <w:t>JA</w:t>
      </w:r>
      <w:r w:rsidR="001F548C" w:rsidRPr="001F548C">
        <w:rPr>
          <w:rFonts w:cstheme="minorHAnsi"/>
          <w:b/>
        </w:rPr>
        <w:t>12</w:t>
      </w:r>
      <w:r w:rsidRPr="001F548C">
        <w:rPr>
          <w:rFonts w:cstheme="minorHAnsi"/>
          <w:b/>
        </w:rPr>
        <w:t>-ZO</w:t>
      </w:r>
      <w:r w:rsidR="0028699D" w:rsidRPr="001F548C">
        <w:rPr>
          <w:rFonts w:cstheme="minorHAnsi"/>
          <w:b/>
        </w:rPr>
        <w:t>W,</w:t>
      </w:r>
      <w:r w:rsidRPr="001F548C">
        <w:rPr>
          <w:rFonts w:cstheme="minorHAnsi"/>
          <w:b/>
        </w:rPr>
        <w:t xml:space="preserve"> JA</w:t>
      </w:r>
      <w:r w:rsidR="001F548C" w:rsidRPr="001F548C">
        <w:rPr>
          <w:rFonts w:cstheme="minorHAnsi"/>
          <w:b/>
        </w:rPr>
        <w:t>14</w:t>
      </w:r>
      <w:r w:rsidRPr="001F548C">
        <w:rPr>
          <w:rFonts w:cstheme="minorHAnsi"/>
          <w:b/>
        </w:rPr>
        <w:t>-ZOW</w:t>
      </w:r>
      <w:r w:rsidR="0028699D" w:rsidRPr="001F548C">
        <w:rPr>
          <w:rFonts w:cstheme="minorHAnsi"/>
          <w:b/>
        </w:rPr>
        <w:t xml:space="preserve"> </w:t>
      </w:r>
      <w:r w:rsidR="0028699D" w:rsidRPr="001F548C">
        <w:rPr>
          <w:rFonts w:cstheme="minorHAnsi"/>
          <w:bCs/>
        </w:rPr>
        <w:t>oraz</w:t>
      </w:r>
      <w:r w:rsidRPr="001F548C">
        <w:rPr>
          <w:rFonts w:cstheme="minorHAnsi"/>
          <w:b/>
        </w:rPr>
        <w:t xml:space="preserve"> JA</w:t>
      </w:r>
      <w:r w:rsidR="006F042D" w:rsidRPr="001F548C">
        <w:rPr>
          <w:rFonts w:cstheme="minorHAnsi"/>
          <w:b/>
        </w:rPr>
        <w:t>1</w:t>
      </w:r>
      <w:r w:rsidR="001F548C" w:rsidRPr="001F548C">
        <w:rPr>
          <w:rFonts w:cstheme="minorHAnsi"/>
          <w:b/>
        </w:rPr>
        <w:t>5</w:t>
      </w:r>
      <w:r w:rsidRPr="001F548C">
        <w:rPr>
          <w:rFonts w:cstheme="minorHAnsi"/>
          <w:b/>
        </w:rPr>
        <w:t>-ZO</w:t>
      </w:r>
      <w:r w:rsidR="0028699D" w:rsidRPr="001F548C">
        <w:rPr>
          <w:rFonts w:cstheme="minorHAnsi"/>
          <w:b/>
        </w:rPr>
        <w:t>W</w:t>
      </w:r>
      <w:r w:rsidRPr="001F548C">
        <w:rPr>
          <w:rFonts w:cstheme="minorHAnsi"/>
          <w:b/>
        </w:rPr>
        <w:t>.</w:t>
      </w:r>
      <w:r w:rsidRPr="001F548C">
        <w:rPr>
          <w:rFonts w:cstheme="minorHAnsi"/>
          <w:bCs/>
        </w:rPr>
        <w:t xml:space="preserve"> </w:t>
      </w:r>
      <w:r w:rsidRPr="001F548C">
        <w:rPr>
          <w:rFonts w:cstheme="minorHAnsi"/>
          <w:b/>
          <w:bCs/>
        </w:rPr>
        <w:t xml:space="preserve">Wskazane jednostki </w:t>
      </w:r>
      <w:r w:rsidRPr="009F73D4">
        <w:rPr>
          <w:rFonts w:cstheme="minorHAnsi"/>
          <w:b/>
          <w:bCs/>
        </w:rPr>
        <w:t>charakteryzują się koncentracją negatywnych zjawisk społecznych</w:t>
      </w:r>
      <w:r w:rsidRPr="009F73D4">
        <w:rPr>
          <w:rFonts w:cstheme="minorHAnsi"/>
          <w:bCs/>
        </w:rPr>
        <w:t xml:space="preserve"> przy jednoczesnym występowaniu</w:t>
      </w:r>
      <w:r w:rsidRPr="009F73D4">
        <w:rPr>
          <w:rFonts w:cstheme="minorHAnsi"/>
          <w:b/>
          <w:bCs/>
        </w:rPr>
        <w:t xml:space="preserve"> negatywnych zjawisk w co najmniej jednej </w:t>
      </w:r>
      <w:r w:rsidRPr="009F73D4">
        <w:rPr>
          <w:rFonts w:cstheme="minorHAnsi"/>
          <w:bCs/>
        </w:rPr>
        <w:t xml:space="preserve">z pozostałych, analizowanych sfer. </w:t>
      </w:r>
      <w:r w:rsidRPr="008E43A9">
        <w:t>Szczegółowe dane</w:t>
      </w:r>
      <w:r>
        <w:t>,</w:t>
      </w:r>
      <w:r w:rsidRPr="008E43A9">
        <w:t xml:space="preserve"> dotyczące występowania negatywnych zjawisk w analizowanych sferach</w:t>
      </w:r>
      <w:r>
        <w:t>,</w:t>
      </w:r>
      <w:r w:rsidRPr="008E43A9">
        <w:t xml:space="preserve"> przedstawia Tabela 1</w:t>
      </w:r>
      <w:r>
        <w:t>3</w:t>
      </w:r>
      <w:r w:rsidR="00774C5E">
        <w:t>.</w:t>
      </w:r>
    </w:p>
    <w:p w14:paraId="79442ABC" w14:textId="1692F4D7" w:rsidR="00250322" w:rsidRPr="00791B5E" w:rsidRDefault="00C14B06" w:rsidP="0019546E">
      <w:pPr>
        <w:pStyle w:val="Legenda"/>
        <w:spacing w:before="60" w:after="60"/>
        <w:rPr>
          <w:rFonts w:asciiTheme="minorHAnsi" w:hAnsiTheme="minorHAnsi" w:cstheme="minorHAnsi"/>
          <w:bCs w:val="0"/>
          <w:i/>
          <w:iCs/>
          <w:color w:val="000000" w:themeColor="text1"/>
          <w:sz w:val="20"/>
          <w:szCs w:val="20"/>
        </w:rPr>
      </w:pPr>
      <w:bookmarkStart w:id="122" w:name="_Toc136511439"/>
      <w:bookmarkStart w:id="123" w:name="_Toc172806034"/>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13</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Szczegółowe dane dotyczące występowania negatywnych zjawisk w analizowanych sferach</w:t>
      </w:r>
      <w:bookmarkEnd w:id="122"/>
      <w:bookmarkEnd w:id="123"/>
    </w:p>
    <w:tbl>
      <w:tblPr>
        <w:tblW w:w="5000" w:type="pct"/>
        <w:tblCellMar>
          <w:left w:w="70" w:type="dxa"/>
          <w:right w:w="70" w:type="dxa"/>
        </w:tblCellMar>
        <w:tblLook w:val="04A0" w:firstRow="1" w:lastRow="0" w:firstColumn="1" w:lastColumn="0" w:noHBand="0" w:noVBand="1"/>
      </w:tblPr>
      <w:tblGrid>
        <w:gridCol w:w="293"/>
        <w:gridCol w:w="1743"/>
        <w:gridCol w:w="468"/>
        <w:gridCol w:w="468"/>
        <w:gridCol w:w="468"/>
        <w:gridCol w:w="469"/>
        <w:gridCol w:w="469"/>
        <w:gridCol w:w="469"/>
        <w:gridCol w:w="497"/>
        <w:gridCol w:w="475"/>
        <w:gridCol w:w="477"/>
        <w:gridCol w:w="469"/>
        <w:gridCol w:w="469"/>
        <w:gridCol w:w="457"/>
        <w:gridCol w:w="457"/>
        <w:gridCol w:w="457"/>
        <w:gridCol w:w="457"/>
      </w:tblGrid>
      <w:tr w:rsidR="00507A45" w:rsidRPr="00602B65" w14:paraId="428CE442" w14:textId="334206D9" w:rsidTr="00DA43E8">
        <w:trPr>
          <w:trHeight w:val="930"/>
        </w:trPr>
        <w:tc>
          <w:tcPr>
            <w:tcW w:w="16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28583F" w14:textId="77777777" w:rsidR="00507A45" w:rsidRPr="00A55AE8" w:rsidRDefault="00507A45" w:rsidP="00195DCD">
            <w:pPr>
              <w:spacing w:after="0" w:line="240" w:lineRule="auto"/>
              <w:jc w:val="center"/>
              <w:rPr>
                <w:rFonts w:ascii="Calibri" w:eastAsia="Times New Roman" w:hAnsi="Calibri" w:cs="Calibri"/>
                <w:color w:val="FFFFFF" w:themeColor="background1"/>
                <w:sz w:val="20"/>
                <w:szCs w:val="20"/>
                <w:lang w:eastAsia="pl-PL"/>
              </w:rPr>
            </w:pPr>
            <w:r w:rsidRPr="00A55AE8">
              <w:rPr>
                <w:rFonts w:ascii="Calibri" w:eastAsia="Times New Roman" w:hAnsi="Calibri" w:cs="Calibri"/>
                <w:color w:val="FFFFFF" w:themeColor="background1"/>
                <w:sz w:val="20"/>
                <w:szCs w:val="20"/>
                <w:lang w:eastAsia="pl-PL"/>
              </w:rPr>
              <w:t> </w:t>
            </w:r>
          </w:p>
        </w:tc>
        <w:tc>
          <w:tcPr>
            <w:tcW w:w="961" w:type="pct"/>
            <w:tcBorders>
              <w:top w:val="single" w:sz="4" w:space="0" w:color="auto"/>
              <w:left w:val="single" w:sz="4" w:space="0" w:color="auto"/>
              <w:bottom w:val="single" w:sz="4" w:space="0" w:color="auto"/>
              <w:right w:val="single" w:sz="4" w:space="0" w:color="auto"/>
              <w:tl2br w:val="single" w:sz="4" w:space="0" w:color="auto"/>
            </w:tcBorders>
            <w:shd w:val="clear" w:color="auto" w:fill="7F7F7F" w:themeFill="text1" w:themeFillTint="80"/>
            <w:vAlign w:val="center"/>
            <w:hideMark/>
          </w:tcPr>
          <w:p w14:paraId="5BDA903F" w14:textId="77777777" w:rsidR="00507A45" w:rsidRDefault="00507A45" w:rsidP="009132B6">
            <w:pPr>
              <w:spacing w:before="60" w:after="0" w:line="240" w:lineRule="auto"/>
              <w:jc w:val="right"/>
              <w:rPr>
                <w:rFonts w:ascii="Calibri" w:eastAsia="Times New Roman" w:hAnsi="Calibri" w:cs="Calibri"/>
                <w:color w:val="FFFFFF" w:themeColor="background1"/>
                <w:sz w:val="16"/>
                <w:szCs w:val="16"/>
                <w:lang w:eastAsia="pl-PL"/>
              </w:rPr>
            </w:pPr>
            <w:r w:rsidRPr="00A55AE8">
              <w:rPr>
                <w:rFonts w:ascii="Calibri" w:eastAsia="Times New Roman" w:hAnsi="Calibri" w:cs="Calibri"/>
                <w:color w:val="FFFFFF" w:themeColor="background1"/>
                <w:sz w:val="16"/>
                <w:szCs w:val="16"/>
                <w:lang w:eastAsia="pl-PL"/>
              </w:rPr>
              <w:t xml:space="preserve">Nazwa jednostki </w:t>
            </w:r>
          </w:p>
          <w:p w14:paraId="0FFCB597" w14:textId="6ADC95C7" w:rsidR="00507A45" w:rsidRPr="00A55AE8" w:rsidRDefault="00507A45" w:rsidP="009132B6">
            <w:pPr>
              <w:spacing w:before="60" w:after="0" w:line="240" w:lineRule="auto"/>
              <w:jc w:val="right"/>
              <w:rPr>
                <w:rFonts w:ascii="Calibri" w:eastAsia="Times New Roman" w:hAnsi="Calibri" w:cs="Calibri"/>
                <w:color w:val="FFFFFF" w:themeColor="background1"/>
                <w:sz w:val="16"/>
                <w:szCs w:val="16"/>
                <w:lang w:eastAsia="pl-PL"/>
              </w:rPr>
            </w:pPr>
            <w:r w:rsidRPr="00A55AE8">
              <w:rPr>
                <w:rFonts w:ascii="Calibri" w:eastAsia="Times New Roman" w:hAnsi="Calibri" w:cs="Calibri"/>
                <w:color w:val="FFFFFF" w:themeColor="background1"/>
                <w:sz w:val="16"/>
                <w:szCs w:val="16"/>
                <w:lang w:eastAsia="pl-PL"/>
              </w:rPr>
              <w:t xml:space="preserve">analitycznej </w:t>
            </w:r>
          </w:p>
          <w:p w14:paraId="6CCF2BCF" w14:textId="77777777" w:rsidR="00507A45" w:rsidRPr="00A55AE8" w:rsidRDefault="00507A45" w:rsidP="009132B6">
            <w:pPr>
              <w:spacing w:before="60" w:after="0" w:line="240" w:lineRule="auto"/>
              <w:jc w:val="right"/>
              <w:rPr>
                <w:rFonts w:ascii="Calibri" w:eastAsia="Times New Roman" w:hAnsi="Calibri" w:cs="Calibri"/>
                <w:color w:val="FFFFFF" w:themeColor="background1"/>
                <w:sz w:val="16"/>
                <w:szCs w:val="16"/>
                <w:lang w:eastAsia="pl-PL"/>
              </w:rPr>
            </w:pPr>
            <w:r w:rsidRPr="00A55AE8">
              <w:rPr>
                <w:rFonts w:ascii="Calibri" w:eastAsia="Times New Roman" w:hAnsi="Calibri" w:cs="Calibri"/>
                <w:color w:val="FFFFFF" w:themeColor="background1"/>
                <w:sz w:val="16"/>
                <w:szCs w:val="16"/>
                <w:lang w:eastAsia="pl-PL"/>
              </w:rPr>
              <w:t>(JA)</w:t>
            </w:r>
          </w:p>
          <w:p w14:paraId="62D088C0" w14:textId="77777777" w:rsidR="00507A45" w:rsidRPr="00A55AE8" w:rsidRDefault="00507A45" w:rsidP="009132B6">
            <w:pPr>
              <w:spacing w:after="60" w:line="240" w:lineRule="auto"/>
              <w:rPr>
                <w:rFonts w:ascii="Calibri" w:eastAsia="Times New Roman" w:hAnsi="Calibri" w:cs="Calibri"/>
                <w:color w:val="FFFFFF" w:themeColor="background1"/>
                <w:sz w:val="16"/>
                <w:szCs w:val="16"/>
                <w:lang w:eastAsia="pl-PL"/>
              </w:rPr>
            </w:pPr>
            <w:r w:rsidRPr="00A55AE8">
              <w:rPr>
                <w:rFonts w:ascii="Calibri" w:eastAsia="Times New Roman" w:hAnsi="Calibri" w:cs="Calibri"/>
                <w:color w:val="FFFFFF" w:themeColor="background1"/>
                <w:sz w:val="16"/>
                <w:szCs w:val="16"/>
                <w:lang w:eastAsia="pl-PL"/>
              </w:rPr>
              <w:t>Wskaźnik</w:t>
            </w:r>
          </w:p>
        </w:tc>
        <w:tc>
          <w:tcPr>
            <w:tcW w:w="258"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751B24F5" w14:textId="2B18E21E"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JA1-ZOW</w:t>
            </w:r>
          </w:p>
        </w:tc>
        <w:tc>
          <w:tcPr>
            <w:tcW w:w="258"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D65CAD5" w14:textId="01B99E2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JA2-ZOW</w:t>
            </w:r>
          </w:p>
        </w:tc>
        <w:tc>
          <w:tcPr>
            <w:tcW w:w="258"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352322B9" w14:textId="06822A3C"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JA3-ZOW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FF7E8C7" w14:textId="5435C929"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JA4-ZOW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04A9DE68" w14:textId="7777777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sidRPr="009A3F5F">
              <w:rPr>
                <w:rFonts w:ascii="Calibri" w:eastAsia="Times New Roman" w:hAnsi="Calibri" w:cs="Calibri"/>
                <w:color w:val="FFFFFF" w:themeColor="background1"/>
                <w:sz w:val="18"/>
                <w:szCs w:val="18"/>
                <w:lang w:eastAsia="pl-PL"/>
              </w:rPr>
              <w:t>JA5-ZOW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03C5F388" w14:textId="7777777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sidRPr="009A3F5F">
              <w:rPr>
                <w:rFonts w:ascii="Calibri" w:eastAsia="Times New Roman" w:hAnsi="Calibri" w:cs="Calibri"/>
                <w:color w:val="FFFFFF" w:themeColor="background1"/>
                <w:sz w:val="18"/>
                <w:szCs w:val="18"/>
                <w:lang w:eastAsia="pl-PL"/>
              </w:rPr>
              <w:t>JA6-ZOW</w:t>
            </w:r>
          </w:p>
        </w:tc>
        <w:tc>
          <w:tcPr>
            <w:tcW w:w="274"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5C1C6147" w14:textId="7777777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sidRPr="009A3F5F">
              <w:rPr>
                <w:rFonts w:ascii="Calibri" w:eastAsia="Times New Roman" w:hAnsi="Calibri" w:cs="Calibri"/>
                <w:color w:val="FFFFFF" w:themeColor="background1"/>
                <w:sz w:val="18"/>
                <w:szCs w:val="18"/>
                <w:lang w:eastAsia="pl-PL"/>
              </w:rPr>
              <w:t>JA7-ZOW</w:t>
            </w:r>
          </w:p>
        </w:tc>
        <w:tc>
          <w:tcPr>
            <w:tcW w:w="26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47CCB576" w14:textId="7777777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sidRPr="009A3F5F">
              <w:rPr>
                <w:rFonts w:ascii="Calibri" w:eastAsia="Times New Roman" w:hAnsi="Calibri" w:cs="Calibri"/>
                <w:color w:val="FFFFFF" w:themeColor="background1"/>
                <w:sz w:val="18"/>
                <w:szCs w:val="18"/>
                <w:lang w:eastAsia="pl-PL"/>
              </w:rPr>
              <w:t>JA8-ZOW</w:t>
            </w:r>
          </w:p>
        </w:tc>
        <w:tc>
          <w:tcPr>
            <w:tcW w:w="263"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135A5373" w14:textId="77777777"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sidRPr="009A3F5F">
              <w:rPr>
                <w:rFonts w:ascii="Calibri" w:eastAsia="Times New Roman" w:hAnsi="Calibri" w:cs="Calibri"/>
                <w:color w:val="FFFFFF" w:themeColor="background1"/>
                <w:sz w:val="18"/>
                <w:szCs w:val="18"/>
                <w:lang w:eastAsia="pl-PL"/>
              </w:rPr>
              <w:t>JA9-ZOW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519F566E" w14:textId="023CBEEC" w:rsidR="00507A45" w:rsidRPr="009A3F5F"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JA10-ZOW</w:t>
            </w:r>
          </w:p>
        </w:tc>
        <w:tc>
          <w:tcPr>
            <w:tcW w:w="259"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318D268B" w14:textId="1E30C741" w:rsidR="00507A45"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JA11-ZOW</w:t>
            </w:r>
          </w:p>
        </w:tc>
        <w:tc>
          <w:tcPr>
            <w:tcW w:w="25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01199E8E" w14:textId="1BA1D4E3" w:rsidR="00507A45"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JA12-ZOW</w:t>
            </w:r>
          </w:p>
        </w:tc>
        <w:tc>
          <w:tcPr>
            <w:tcW w:w="25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726464B3" w14:textId="0B56FDF6" w:rsidR="00507A45"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JA13-ZOW</w:t>
            </w:r>
          </w:p>
        </w:tc>
        <w:tc>
          <w:tcPr>
            <w:tcW w:w="25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10FC08DD" w14:textId="4ECB910B" w:rsidR="00507A45"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JA14-ZOW</w:t>
            </w:r>
          </w:p>
        </w:tc>
        <w:tc>
          <w:tcPr>
            <w:tcW w:w="252" w:type="pc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tcPr>
          <w:p w14:paraId="070D7E37" w14:textId="752D3762" w:rsidR="00507A45" w:rsidRDefault="00507A45" w:rsidP="00195DCD">
            <w:pPr>
              <w:spacing w:after="0" w:line="240" w:lineRule="auto"/>
              <w:jc w:val="center"/>
              <w:rPr>
                <w:rFonts w:ascii="Calibri" w:eastAsia="Times New Roman" w:hAnsi="Calibri" w:cs="Calibri"/>
                <w:color w:val="FFFFFF" w:themeColor="background1"/>
                <w:sz w:val="18"/>
                <w:szCs w:val="18"/>
                <w:lang w:eastAsia="pl-PL"/>
              </w:rPr>
            </w:pPr>
            <w:r>
              <w:rPr>
                <w:rFonts w:ascii="Calibri" w:eastAsia="Times New Roman" w:hAnsi="Calibri" w:cs="Calibri"/>
                <w:color w:val="FFFFFF" w:themeColor="background1"/>
                <w:sz w:val="18"/>
                <w:szCs w:val="18"/>
                <w:lang w:eastAsia="pl-PL"/>
              </w:rPr>
              <w:t>JA15-ZOW</w:t>
            </w:r>
          </w:p>
        </w:tc>
      </w:tr>
      <w:tr w:rsidR="006C6A9B" w:rsidRPr="00602B65" w14:paraId="25341857" w14:textId="2BAFAD1E" w:rsidTr="009957C1">
        <w:trPr>
          <w:trHeight w:val="48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D8920" w14:textId="77777777" w:rsidR="00507A45" w:rsidRPr="00602B65" w:rsidRDefault="00507A45" w:rsidP="00195DCD">
            <w:pPr>
              <w:spacing w:after="0" w:line="240" w:lineRule="auto"/>
              <w:jc w:val="center"/>
              <w:rPr>
                <w:rFonts w:ascii="Calibri" w:eastAsia="Times New Roman" w:hAnsi="Calibri" w:cs="Calibri"/>
                <w:color w:val="000000"/>
                <w:sz w:val="20"/>
                <w:szCs w:val="20"/>
                <w:lang w:eastAsia="pl-PL"/>
              </w:rPr>
            </w:pPr>
            <w:r w:rsidRPr="00602B65">
              <w:rPr>
                <w:rFonts w:ascii="Calibri" w:eastAsia="Times New Roman" w:hAnsi="Calibri" w:cs="Calibri"/>
                <w:color w:val="000000"/>
                <w:sz w:val="20"/>
                <w:szCs w:val="20"/>
                <w:lang w:eastAsia="pl-PL"/>
              </w:rPr>
              <w:t>1.</w:t>
            </w:r>
          </w:p>
        </w:tc>
        <w:tc>
          <w:tcPr>
            <w:tcW w:w="96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2225F9A" w14:textId="77777777" w:rsidR="00507A45" w:rsidRPr="009132B6" w:rsidRDefault="00507A45" w:rsidP="009132B6">
            <w:pPr>
              <w:spacing w:before="60" w:after="60" w:line="240" w:lineRule="auto"/>
              <w:rPr>
                <w:rFonts w:ascii="Calibri" w:eastAsia="Times New Roman" w:hAnsi="Calibri" w:cs="Calibri"/>
                <w:color w:val="000000" w:themeColor="text1"/>
                <w:sz w:val="18"/>
                <w:szCs w:val="18"/>
                <w:lang w:eastAsia="pl-PL"/>
              </w:rPr>
            </w:pPr>
            <w:r w:rsidRPr="009132B6">
              <w:rPr>
                <w:rFonts w:ascii="Calibri" w:eastAsia="Times New Roman" w:hAnsi="Calibri" w:cs="Calibri"/>
                <w:color w:val="000000" w:themeColor="text1"/>
                <w:sz w:val="18"/>
                <w:szCs w:val="18"/>
                <w:lang w:eastAsia="pl-PL"/>
              </w:rPr>
              <w:t>OBSZARY KRYZYSOWE W SFERZE SPOŁECZNEJ</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BBA5BA7" w14:textId="77777777"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5B0529" w14:textId="69263437"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E1DA86" w14:textId="45EFE7C8"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58891E58" w14:textId="4AD7654D"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5E03BE" w14:textId="36C41720"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74C24778" w14:textId="005C94E4" w:rsidR="00507A45" w:rsidRPr="009A3F5F" w:rsidRDefault="006C6A9B" w:rsidP="00195DCD">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74"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5C3CB051" w14:textId="2B1F37B5" w:rsidR="00507A45" w:rsidRPr="009A3F5F" w:rsidRDefault="006C6A9B" w:rsidP="00195DCD">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4F8A8" w14:textId="48DE3EB9"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407B8" w14:textId="67AF01CA"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C6F98" w14:textId="67A8E78E" w:rsidR="00507A45" w:rsidRPr="009A3F5F" w:rsidRDefault="00507A45" w:rsidP="00F15EC6">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tcPr>
          <w:p w14:paraId="6920FDFB" w14:textId="0A2AA275"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424299D0" w14:textId="77777777" w:rsidR="006C6A9B" w:rsidRDefault="006C6A9B" w:rsidP="00F15EC6">
            <w:pPr>
              <w:spacing w:after="0" w:line="240" w:lineRule="auto"/>
              <w:jc w:val="center"/>
              <w:rPr>
                <w:rFonts w:ascii="Calibri" w:eastAsia="Times New Roman" w:hAnsi="Calibri" w:cs="Calibri"/>
                <w:sz w:val="18"/>
                <w:szCs w:val="18"/>
                <w:lang w:eastAsia="pl-PL"/>
              </w:rPr>
            </w:pPr>
          </w:p>
          <w:p w14:paraId="2CB9B9FA" w14:textId="3A82AD64"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6AD98786" w14:textId="77777777"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5B33F1CC" w14:textId="77777777" w:rsidR="006C6A9B" w:rsidRDefault="006C6A9B" w:rsidP="00F15EC6">
            <w:pPr>
              <w:spacing w:after="0" w:line="240" w:lineRule="auto"/>
              <w:jc w:val="center"/>
              <w:rPr>
                <w:rFonts w:ascii="Calibri" w:eastAsia="Times New Roman" w:hAnsi="Calibri" w:cs="Calibri"/>
                <w:sz w:val="18"/>
                <w:szCs w:val="18"/>
                <w:lang w:eastAsia="pl-PL"/>
              </w:rPr>
            </w:pPr>
          </w:p>
          <w:p w14:paraId="272964D1" w14:textId="10139B27"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2F0FD9A4" w14:textId="77777777" w:rsidR="006C6A9B" w:rsidRDefault="006C6A9B" w:rsidP="00F15EC6">
            <w:pPr>
              <w:spacing w:after="0" w:line="240" w:lineRule="auto"/>
              <w:jc w:val="center"/>
              <w:rPr>
                <w:rFonts w:ascii="Calibri" w:eastAsia="Times New Roman" w:hAnsi="Calibri" w:cs="Calibri"/>
                <w:sz w:val="18"/>
                <w:szCs w:val="18"/>
                <w:lang w:eastAsia="pl-PL"/>
              </w:rPr>
            </w:pPr>
          </w:p>
          <w:p w14:paraId="0D912707" w14:textId="72CFF5A6"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r>
      <w:tr w:rsidR="00E74CF0" w:rsidRPr="00602B65" w14:paraId="4D5467EC" w14:textId="1492E3D4" w:rsidTr="009957C1">
        <w:trPr>
          <w:trHeight w:val="48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687F6" w14:textId="77777777" w:rsidR="00507A45" w:rsidRPr="00602B65" w:rsidRDefault="00507A45" w:rsidP="00195DCD">
            <w:pPr>
              <w:spacing w:after="0" w:line="240" w:lineRule="auto"/>
              <w:jc w:val="center"/>
              <w:rPr>
                <w:rFonts w:ascii="Calibri" w:eastAsia="Times New Roman" w:hAnsi="Calibri" w:cs="Calibri"/>
                <w:color w:val="000000"/>
                <w:sz w:val="20"/>
                <w:szCs w:val="20"/>
                <w:lang w:eastAsia="pl-PL"/>
              </w:rPr>
            </w:pPr>
            <w:r w:rsidRPr="00602B65">
              <w:rPr>
                <w:rFonts w:ascii="Calibri" w:eastAsia="Times New Roman" w:hAnsi="Calibri" w:cs="Calibri"/>
                <w:color w:val="000000"/>
                <w:sz w:val="20"/>
                <w:szCs w:val="20"/>
                <w:lang w:eastAsia="pl-PL"/>
              </w:rPr>
              <w:t>2.</w:t>
            </w:r>
          </w:p>
        </w:tc>
        <w:tc>
          <w:tcPr>
            <w:tcW w:w="96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EAD7B6" w14:textId="77777777" w:rsidR="00507A45" w:rsidRPr="009132B6" w:rsidRDefault="00507A45" w:rsidP="009132B6">
            <w:pPr>
              <w:spacing w:before="60" w:after="60" w:line="240" w:lineRule="auto"/>
              <w:rPr>
                <w:rFonts w:ascii="Calibri" w:eastAsia="Times New Roman" w:hAnsi="Calibri" w:cs="Calibri"/>
                <w:color w:val="000000" w:themeColor="text1"/>
                <w:sz w:val="18"/>
                <w:szCs w:val="18"/>
                <w:lang w:eastAsia="pl-PL"/>
              </w:rPr>
            </w:pPr>
            <w:r w:rsidRPr="009132B6">
              <w:rPr>
                <w:rFonts w:ascii="Calibri" w:eastAsia="Times New Roman" w:hAnsi="Calibri" w:cs="Calibri"/>
                <w:color w:val="000000" w:themeColor="text1"/>
                <w:sz w:val="18"/>
                <w:szCs w:val="18"/>
                <w:lang w:eastAsia="pl-PL"/>
              </w:rPr>
              <w:t>OBSZARY KRYZYSOWE W SFERZE GOSPODARCZEJ</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B6237CF" w14:textId="773814EC"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03E01B" w14:textId="35BCDB7F"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9B958D4" w14:textId="56E8ADEE"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6691A1DE" w14:textId="789C9A71"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7BFBAE37" w14:textId="593674FA" w:rsidR="00507A45" w:rsidRPr="009A3F5F" w:rsidRDefault="00507A45" w:rsidP="00195DCD">
            <w:pPr>
              <w:spacing w:after="0" w:line="240" w:lineRule="auto"/>
              <w:jc w:val="center"/>
              <w:rPr>
                <w:rFonts w:ascii="Calibri" w:eastAsia="Times New Roman" w:hAnsi="Calibri" w:cs="Calibri"/>
                <w:sz w:val="18"/>
                <w:szCs w:val="18"/>
                <w:lang w:eastAsia="pl-PL"/>
              </w:rPr>
            </w:pPr>
            <w:r w:rsidRPr="006F042D">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77BC1" w14:textId="3134C68A"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3353B0" w14:textId="18167936"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1E3FBD" w14:textId="4D5A30FF"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7FE87F" w14:textId="70A71773"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4302090A" w14:textId="612F70D2" w:rsidR="00507A45" w:rsidRPr="009A3F5F" w:rsidRDefault="00507A45" w:rsidP="00F15EC6">
            <w:pPr>
              <w:spacing w:after="0" w:line="240" w:lineRule="auto"/>
              <w:jc w:val="center"/>
              <w:rPr>
                <w:rFonts w:ascii="Calibri" w:eastAsia="Times New Roman" w:hAnsi="Calibri" w:cs="Calibri"/>
                <w:sz w:val="18"/>
                <w:szCs w:val="18"/>
                <w:lang w:eastAsia="pl-PL"/>
              </w:rPr>
            </w:pPr>
            <w:r w:rsidRPr="006F042D">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28A7C0A2" w14:textId="77777777" w:rsidR="006C6A9B" w:rsidRDefault="006C6A9B" w:rsidP="00F15EC6">
            <w:pPr>
              <w:spacing w:after="0" w:line="240" w:lineRule="auto"/>
              <w:jc w:val="center"/>
              <w:rPr>
                <w:rFonts w:ascii="Calibri" w:eastAsia="Times New Roman" w:hAnsi="Calibri" w:cs="Calibri"/>
                <w:sz w:val="18"/>
                <w:szCs w:val="18"/>
                <w:lang w:eastAsia="pl-PL"/>
              </w:rPr>
            </w:pPr>
          </w:p>
          <w:p w14:paraId="7A1F8E6A" w14:textId="77777777" w:rsidR="006C6A9B" w:rsidRDefault="006C6A9B" w:rsidP="00F15EC6">
            <w:pPr>
              <w:spacing w:after="0" w:line="240" w:lineRule="auto"/>
              <w:jc w:val="center"/>
              <w:rPr>
                <w:rFonts w:ascii="Calibri" w:eastAsia="Times New Roman" w:hAnsi="Calibri" w:cs="Calibri"/>
                <w:sz w:val="18"/>
                <w:szCs w:val="18"/>
                <w:lang w:eastAsia="pl-PL"/>
              </w:rPr>
            </w:pPr>
          </w:p>
          <w:p w14:paraId="280DAAA8" w14:textId="4695C125"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327BA6B2" w14:textId="77777777"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600801B1" w14:textId="77777777" w:rsidR="006C6A9B" w:rsidRDefault="006C6A9B" w:rsidP="00F15EC6">
            <w:pPr>
              <w:spacing w:after="0" w:line="240" w:lineRule="auto"/>
              <w:jc w:val="center"/>
              <w:rPr>
                <w:rFonts w:ascii="Calibri" w:eastAsia="Times New Roman" w:hAnsi="Calibri" w:cs="Calibri"/>
                <w:sz w:val="18"/>
                <w:szCs w:val="18"/>
                <w:lang w:eastAsia="pl-PL"/>
              </w:rPr>
            </w:pPr>
          </w:p>
          <w:p w14:paraId="6040ED41" w14:textId="77777777" w:rsidR="006C6A9B" w:rsidRDefault="006C6A9B" w:rsidP="00F15EC6">
            <w:pPr>
              <w:spacing w:after="0" w:line="240" w:lineRule="auto"/>
              <w:jc w:val="center"/>
              <w:rPr>
                <w:rFonts w:ascii="Calibri" w:eastAsia="Times New Roman" w:hAnsi="Calibri" w:cs="Calibri"/>
                <w:sz w:val="18"/>
                <w:szCs w:val="18"/>
                <w:lang w:eastAsia="pl-PL"/>
              </w:rPr>
            </w:pPr>
          </w:p>
          <w:p w14:paraId="11EF3D79" w14:textId="2E35C7DB"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6F6D5C18" w14:textId="77777777"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254ADA4D" w14:textId="77777777" w:rsidR="006C6A9B" w:rsidRDefault="006C6A9B" w:rsidP="00F15EC6">
            <w:pPr>
              <w:spacing w:after="0" w:line="240" w:lineRule="auto"/>
              <w:jc w:val="center"/>
              <w:rPr>
                <w:rFonts w:ascii="Calibri" w:eastAsia="Times New Roman" w:hAnsi="Calibri" w:cs="Calibri"/>
                <w:sz w:val="18"/>
                <w:szCs w:val="18"/>
                <w:lang w:eastAsia="pl-PL"/>
              </w:rPr>
            </w:pPr>
          </w:p>
          <w:p w14:paraId="3F99DEF4" w14:textId="77777777" w:rsidR="006C6A9B" w:rsidRDefault="006C6A9B" w:rsidP="00F15EC6">
            <w:pPr>
              <w:spacing w:after="0" w:line="240" w:lineRule="auto"/>
              <w:jc w:val="center"/>
              <w:rPr>
                <w:rFonts w:ascii="Calibri" w:eastAsia="Times New Roman" w:hAnsi="Calibri" w:cs="Calibri"/>
                <w:sz w:val="18"/>
                <w:szCs w:val="18"/>
                <w:lang w:eastAsia="pl-PL"/>
              </w:rPr>
            </w:pPr>
          </w:p>
          <w:p w14:paraId="623AFCE7" w14:textId="43A582DB" w:rsidR="00507A45" w:rsidRPr="006F042D" w:rsidRDefault="006C6A9B" w:rsidP="00F15EC6">
            <w:pPr>
              <w:spacing w:after="0" w:line="240" w:lineRule="auto"/>
              <w:jc w:val="center"/>
              <w:rPr>
                <w:rFonts w:ascii="Calibri" w:eastAsia="Times New Roman" w:hAnsi="Calibri" w:cs="Calibri"/>
                <w:sz w:val="18"/>
                <w:szCs w:val="18"/>
                <w:lang w:eastAsia="pl-PL"/>
              </w:rPr>
            </w:pPr>
            <w:r w:rsidRPr="006C6A9B">
              <w:rPr>
                <w:rFonts w:ascii="Calibri" w:eastAsia="Times New Roman" w:hAnsi="Calibri" w:cs="Calibri"/>
                <w:sz w:val="18"/>
                <w:szCs w:val="18"/>
                <w:lang w:eastAsia="pl-PL"/>
              </w:rPr>
              <w:t>√</w:t>
            </w:r>
          </w:p>
        </w:tc>
      </w:tr>
      <w:tr w:rsidR="00E74CF0" w:rsidRPr="00602B65" w14:paraId="1F2EF391" w14:textId="0C050F4D" w:rsidTr="009957C1">
        <w:trPr>
          <w:trHeight w:val="48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3BA2D" w14:textId="77777777" w:rsidR="00507A45" w:rsidRPr="00602B65" w:rsidRDefault="00507A45" w:rsidP="00195DCD">
            <w:pPr>
              <w:spacing w:after="0" w:line="240" w:lineRule="auto"/>
              <w:jc w:val="center"/>
              <w:rPr>
                <w:rFonts w:ascii="Calibri" w:eastAsia="Times New Roman" w:hAnsi="Calibri" w:cs="Calibri"/>
                <w:color w:val="000000"/>
                <w:sz w:val="20"/>
                <w:szCs w:val="20"/>
                <w:lang w:eastAsia="pl-PL"/>
              </w:rPr>
            </w:pPr>
            <w:r w:rsidRPr="00602B65">
              <w:rPr>
                <w:rFonts w:ascii="Calibri" w:eastAsia="Times New Roman" w:hAnsi="Calibri" w:cs="Calibri"/>
                <w:color w:val="000000"/>
                <w:sz w:val="20"/>
                <w:szCs w:val="20"/>
                <w:lang w:eastAsia="pl-PL"/>
              </w:rPr>
              <w:t>3.</w:t>
            </w:r>
          </w:p>
        </w:tc>
        <w:tc>
          <w:tcPr>
            <w:tcW w:w="96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7AA2A57" w14:textId="77777777" w:rsidR="00507A45" w:rsidRPr="009132B6" w:rsidRDefault="00507A45" w:rsidP="009132B6">
            <w:pPr>
              <w:spacing w:before="60" w:after="60" w:line="240" w:lineRule="auto"/>
              <w:rPr>
                <w:rFonts w:ascii="Calibri" w:eastAsia="Times New Roman" w:hAnsi="Calibri" w:cs="Calibri"/>
                <w:color w:val="000000" w:themeColor="text1"/>
                <w:sz w:val="18"/>
                <w:szCs w:val="18"/>
                <w:lang w:eastAsia="pl-PL"/>
              </w:rPr>
            </w:pPr>
            <w:r w:rsidRPr="009132B6">
              <w:rPr>
                <w:rFonts w:ascii="Calibri" w:eastAsia="Times New Roman" w:hAnsi="Calibri" w:cs="Calibri"/>
                <w:color w:val="000000" w:themeColor="text1"/>
                <w:sz w:val="18"/>
                <w:szCs w:val="18"/>
                <w:lang w:eastAsia="pl-PL"/>
              </w:rPr>
              <w:t>OBSZARY KRYZYSOWE W SFERZE ŚRODOWISKOWEJ</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262704DA" w14:textId="73AB72E5"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r w:rsidRPr="00E13AE8">
              <w:rPr>
                <w:rFonts w:ascii="Calibri" w:eastAsia="Times New Roman" w:hAnsi="Calibri" w:cs="Calibri"/>
                <w:sz w:val="18"/>
                <w:szCs w:val="18"/>
                <w:lang w:eastAsia="pl-PL"/>
              </w:rPr>
              <w:t>√</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41F1F058" w14:textId="0DAAFB88" w:rsidR="00507A45" w:rsidRPr="009A3F5F" w:rsidRDefault="00507A45" w:rsidP="00195DCD">
            <w:pPr>
              <w:spacing w:after="0" w:line="240" w:lineRule="auto"/>
              <w:jc w:val="center"/>
              <w:rPr>
                <w:rFonts w:ascii="Calibri" w:eastAsia="Times New Roman" w:hAnsi="Calibri" w:cs="Calibri"/>
                <w:sz w:val="18"/>
                <w:szCs w:val="18"/>
                <w:lang w:eastAsia="pl-PL"/>
              </w:rPr>
            </w:pPr>
            <w:r w:rsidRPr="00E13AE8">
              <w:rPr>
                <w:rFonts w:ascii="Calibri" w:eastAsia="Times New Roman" w:hAnsi="Calibri" w:cs="Calibri"/>
                <w:sz w:val="18"/>
                <w:szCs w:val="18"/>
                <w:lang w:eastAsia="pl-PL"/>
              </w:rPr>
              <w:t>√</w:t>
            </w: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tcPr>
          <w:p w14:paraId="799E2EF1" w14:textId="4D48782C" w:rsidR="00507A45" w:rsidRPr="009A3F5F" w:rsidRDefault="00507A45" w:rsidP="00195DCD">
            <w:pPr>
              <w:spacing w:after="0" w:line="240" w:lineRule="auto"/>
              <w:jc w:val="center"/>
              <w:rPr>
                <w:rFonts w:ascii="Calibri" w:eastAsia="Times New Roman" w:hAnsi="Calibri" w:cs="Calibri"/>
                <w:sz w:val="18"/>
                <w:szCs w:val="18"/>
                <w:lang w:eastAsia="pl-PL"/>
              </w:rPr>
            </w:pPr>
            <w:r w:rsidRPr="00E13AE8">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447BBEA0" w14:textId="5ACDCB04"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5A4CC954" w14:textId="295A3515" w:rsidR="00507A45" w:rsidRPr="009A3F5F" w:rsidRDefault="00507A45" w:rsidP="00195DCD">
            <w:pPr>
              <w:spacing w:after="0" w:line="240" w:lineRule="auto"/>
              <w:jc w:val="center"/>
              <w:rPr>
                <w:rFonts w:ascii="Calibri" w:eastAsia="Times New Roman" w:hAnsi="Calibri" w:cs="Calibri"/>
                <w:sz w:val="18"/>
                <w:szCs w:val="18"/>
                <w:lang w:eastAsia="pl-PL"/>
              </w:rPr>
            </w:pPr>
            <w:r w:rsidRPr="00E13AE8">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4ED4871D" w14:textId="7680FE2D" w:rsidR="00507A45" w:rsidRPr="009A3F5F" w:rsidRDefault="00507A45" w:rsidP="00195DCD">
            <w:pPr>
              <w:spacing w:after="0" w:line="240" w:lineRule="auto"/>
              <w:jc w:val="center"/>
              <w:rPr>
                <w:rFonts w:ascii="Calibri" w:eastAsia="Times New Roman" w:hAnsi="Calibri" w:cs="Calibri"/>
                <w:sz w:val="18"/>
                <w:szCs w:val="18"/>
                <w:lang w:eastAsia="pl-PL"/>
              </w:rPr>
            </w:pPr>
            <w:r w:rsidRPr="00E13AE8">
              <w:rPr>
                <w:rFonts w:ascii="Calibri" w:eastAsia="Times New Roman" w:hAnsi="Calibri" w:cs="Calibri"/>
                <w:sz w:val="18"/>
                <w:szCs w:val="18"/>
                <w:lang w:eastAsia="pl-PL"/>
              </w:rPr>
              <w:t>√</w:t>
            </w:r>
          </w:p>
        </w:tc>
        <w:tc>
          <w:tcPr>
            <w:tcW w:w="274" w:type="pct"/>
            <w:tcBorders>
              <w:top w:val="single" w:sz="4" w:space="0" w:color="auto"/>
              <w:left w:val="single" w:sz="4" w:space="0" w:color="auto"/>
              <w:bottom w:val="single" w:sz="4" w:space="0" w:color="auto"/>
              <w:right w:val="single" w:sz="4" w:space="0" w:color="auto"/>
            </w:tcBorders>
            <w:shd w:val="clear" w:color="auto" w:fill="C00000"/>
            <w:vAlign w:val="center"/>
          </w:tcPr>
          <w:p w14:paraId="4A503714" w14:textId="76FC40C5" w:rsidR="00507A45" w:rsidRPr="009A3F5F" w:rsidRDefault="00507A45" w:rsidP="00195DCD">
            <w:pPr>
              <w:spacing w:after="0" w:line="240" w:lineRule="auto"/>
              <w:jc w:val="center"/>
              <w:rPr>
                <w:rFonts w:ascii="Calibri" w:eastAsia="Times New Roman" w:hAnsi="Calibri" w:cs="Calibri"/>
                <w:sz w:val="18"/>
                <w:szCs w:val="18"/>
                <w:lang w:eastAsia="pl-PL"/>
              </w:rPr>
            </w:pPr>
            <w:r w:rsidRPr="006F042D">
              <w:rPr>
                <w:rFonts w:ascii="Calibri" w:eastAsia="Times New Roman" w:hAnsi="Calibri" w:cs="Calibri"/>
                <w:sz w:val="18"/>
                <w:szCs w:val="18"/>
                <w:lang w:eastAsia="pl-PL"/>
              </w:rPr>
              <w:t>√</w:t>
            </w:r>
          </w:p>
        </w:tc>
        <w:tc>
          <w:tcPr>
            <w:tcW w:w="262" w:type="pct"/>
            <w:tcBorders>
              <w:top w:val="single" w:sz="4" w:space="0" w:color="auto"/>
              <w:left w:val="single" w:sz="4" w:space="0" w:color="auto"/>
              <w:bottom w:val="single" w:sz="4" w:space="0" w:color="auto"/>
              <w:right w:val="single" w:sz="4" w:space="0" w:color="auto"/>
            </w:tcBorders>
            <w:shd w:val="clear" w:color="auto" w:fill="C00000"/>
            <w:vAlign w:val="center"/>
          </w:tcPr>
          <w:p w14:paraId="025DE86A" w14:textId="25481FAA"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63" w:type="pct"/>
            <w:tcBorders>
              <w:top w:val="single" w:sz="4" w:space="0" w:color="auto"/>
              <w:left w:val="single" w:sz="4" w:space="0" w:color="auto"/>
              <w:bottom w:val="single" w:sz="4" w:space="0" w:color="auto"/>
              <w:right w:val="single" w:sz="4" w:space="0" w:color="auto"/>
            </w:tcBorders>
            <w:shd w:val="clear" w:color="auto" w:fill="C00000"/>
            <w:vAlign w:val="center"/>
          </w:tcPr>
          <w:p w14:paraId="67A9DE6E" w14:textId="08B5BE9E" w:rsidR="00507A45" w:rsidRPr="009A3F5F" w:rsidRDefault="00507A45" w:rsidP="00195DCD">
            <w:pPr>
              <w:spacing w:after="0" w:line="240" w:lineRule="auto"/>
              <w:jc w:val="center"/>
              <w:rPr>
                <w:rFonts w:ascii="Calibri" w:eastAsia="Times New Roman" w:hAnsi="Calibri" w:cs="Calibri"/>
                <w:sz w:val="18"/>
                <w:szCs w:val="18"/>
                <w:lang w:eastAsia="pl-PL"/>
              </w:rPr>
            </w:pPr>
            <w:r w:rsidRPr="00E13AE8">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778AA" w14:textId="1004C64A" w:rsidR="00507A45" w:rsidRPr="00E13AE8" w:rsidRDefault="00507A45" w:rsidP="00F15EC6">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tcPr>
          <w:p w14:paraId="779B58AB" w14:textId="77777777"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1976D368" w14:textId="77777777" w:rsidR="00507A45" w:rsidRPr="006F042D"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457D2EA4" w14:textId="77777777" w:rsidR="00E74CF0" w:rsidRDefault="00E74CF0" w:rsidP="00F15EC6">
            <w:pPr>
              <w:spacing w:after="0" w:line="240" w:lineRule="auto"/>
              <w:jc w:val="center"/>
              <w:rPr>
                <w:rFonts w:ascii="Calibri" w:eastAsia="Times New Roman" w:hAnsi="Calibri" w:cs="Calibri"/>
                <w:sz w:val="18"/>
                <w:szCs w:val="18"/>
                <w:lang w:eastAsia="pl-PL"/>
              </w:rPr>
            </w:pPr>
          </w:p>
          <w:p w14:paraId="52C94A0B" w14:textId="77777777" w:rsidR="00E74CF0" w:rsidRDefault="00E74CF0" w:rsidP="00F15EC6">
            <w:pPr>
              <w:spacing w:after="0" w:line="240" w:lineRule="auto"/>
              <w:jc w:val="center"/>
              <w:rPr>
                <w:rFonts w:ascii="Calibri" w:eastAsia="Times New Roman" w:hAnsi="Calibri" w:cs="Calibri"/>
                <w:sz w:val="18"/>
                <w:szCs w:val="18"/>
                <w:lang w:eastAsia="pl-PL"/>
              </w:rPr>
            </w:pPr>
          </w:p>
          <w:p w14:paraId="44CB2C16" w14:textId="6E7327C3" w:rsidR="00507A45" w:rsidRPr="006F042D" w:rsidRDefault="00E74CF0" w:rsidP="00F15EC6">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6693B073" w14:textId="77777777" w:rsidR="00E74CF0" w:rsidRDefault="00E74CF0" w:rsidP="00F15EC6">
            <w:pPr>
              <w:spacing w:after="0" w:line="240" w:lineRule="auto"/>
              <w:jc w:val="center"/>
              <w:rPr>
                <w:rFonts w:ascii="Calibri" w:eastAsia="Times New Roman" w:hAnsi="Calibri" w:cs="Calibri"/>
                <w:sz w:val="18"/>
                <w:szCs w:val="18"/>
                <w:lang w:eastAsia="pl-PL"/>
              </w:rPr>
            </w:pPr>
          </w:p>
          <w:p w14:paraId="50DB7BA3" w14:textId="77777777" w:rsidR="00E74CF0" w:rsidRDefault="00E74CF0" w:rsidP="00F15EC6">
            <w:pPr>
              <w:spacing w:after="0" w:line="240" w:lineRule="auto"/>
              <w:jc w:val="center"/>
              <w:rPr>
                <w:rFonts w:ascii="Calibri" w:eastAsia="Times New Roman" w:hAnsi="Calibri" w:cs="Calibri"/>
                <w:sz w:val="18"/>
                <w:szCs w:val="18"/>
                <w:lang w:eastAsia="pl-PL"/>
              </w:rPr>
            </w:pPr>
          </w:p>
          <w:p w14:paraId="411B4B50" w14:textId="4AE51174" w:rsidR="00507A45" w:rsidRPr="006F042D" w:rsidRDefault="00E74CF0" w:rsidP="00F15EC6">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0BA774D3" w14:textId="77777777" w:rsidR="00507A45" w:rsidRDefault="00507A45" w:rsidP="00F15EC6">
            <w:pPr>
              <w:spacing w:after="0" w:line="240" w:lineRule="auto"/>
              <w:jc w:val="center"/>
              <w:rPr>
                <w:rFonts w:ascii="Calibri" w:eastAsia="Times New Roman" w:hAnsi="Calibri" w:cs="Calibri"/>
                <w:sz w:val="18"/>
                <w:szCs w:val="18"/>
                <w:lang w:eastAsia="pl-PL"/>
              </w:rPr>
            </w:pPr>
          </w:p>
          <w:p w14:paraId="62A09435" w14:textId="77777777" w:rsidR="008C7232" w:rsidRDefault="008C7232" w:rsidP="00F15EC6">
            <w:pPr>
              <w:spacing w:after="0" w:line="240" w:lineRule="auto"/>
              <w:jc w:val="center"/>
              <w:rPr>
                <w:rFonts w:ascii="Calibri" w:eastAsia="Times New Roman" w:hAnsi="Calibri" w:cs="Calibri"/>
                <w:sz w:val="18"/>
                <w:szCs w:val="18"/>
                <w:lang w:eastAsia="pl-PL"/>
              </w:rPr>
            </w:pPr>
          </w:p>
          <w:p w14:paraId="3928A73C" w14:textId="5DBC8503" w:rsidR="008C7232" w:rsidRPr="006F042D" w:rsidRDefault="008C7232" w:rsidP="00F15EC6">
            <w:pPr>
              <w:spacing w:after="0" w:line="240" w:lineRule="auto"/>
              <w:jc w:val="center"/>
              <w:rPr>
                <w:rFonts w:ascii="Calibri" w:eastAsia="Times New Roman" w:hAnsi="Calibri" w:cs="Calibri"/>
                <w:sz w:val="18"/>
                <w:szCs w:val="18"/>
                <w:lang w:eastAsia="pl-PL"/>
              </w:rPr>
            </w:pPr>
            <w:r w:rsidRPr="008C7232">
              <w:rPr>
                <w:rFonts w:ascii="Calibri" w:eastAsia="Times New Roman" w:hAnsi="Calibri" w:cs="Calibri"/>
                <w:sz w:val="18"/>
                <w:szCs w:val="18"/>
                <w:lang w:eastAsia="pl-PL"/>
              </w:rPr>
              <w:t>√</w:t>
            </w:r>
          </w:p>
        </w:tc>
      </w:tr>
      <w:tr w:rsidR="00E74CF0" w:rsidRPr="00602B65" w14:paraId="5739EEA1" w14:textId="67A46D5B" w:rsidTr="009957C1">
        <w:trPr>
          <w:trHeight w:val="48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B812" w14:textId="77777777" w:rsidR="00507A45" w:rsidRPr="00602B65" w:rsidRDefault="00507A45" w:rsidP="00195DCD">
            <w:pPr>
              <w:spacing w:after="0" w:line="240" w:lineRule="auto"/>
              <w:jc w:val="center"/>
              <w:rPr>
                <w:rFonts w:ascii="Calibri" w:eastAsia="Times New Roman" w:hAnsi="Calibri" w:cs="Calibri"/>
                <w:color w:val="000000"/>
                <w:sz w:val="20"/>
                <w:szCs w:val="20"/>
                <w:lang w:eastAsia="pl-PL"/>
              </w:rPr>
            </w:pPr>
            <w:r w:rsidRPr="00602B65">
              <w:rPr>
                <w:rFonts w:ascii="Calibri" w:eastAsia="Times New Roman" w:hAnsi="Calibri" w:cs="Calibri"/>
                <w:color w:val="000000"/>
                <w:sz w:val="20"/>
                <w:szCs w:val="20"/>
                <w:lang w:eastAsia="pl-PL"/>
              </w:rPr>
              <w:t>4.</w:t>
            </w:r>
          </w:p>
        </w:tc>
        <w:tc>
          <w:tcPr>
            <w:tcW w:w="96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59C85CD" w14:textId="77777777" w:rsidR="00507A45" w:rsidRPr="009132B6" w:rsidRDefault="00507A45" w:rsidP="009132B6">
            <w:pPr>
              <w:spacing w:before="60" w:after="60" w:line="240" w:lineRule="auto"/>
              <w:rPr>
                <w:rFonts w:ascii="Calibri" w:eastAsia="Times New Roman" w:hAnsi="Calibri" w:cs="Calibri"/>
                <w:color w:val="000000" w:themeColor="text1"/>
                <w:sz w:val="18"/>
                <w:szCs w:val="18"/>
                <w:lang w:eastAsia="pl-PL"/>
              </w:rPr>
            </w:pPr>
            <w:r w:rsidRPr="009132B6">
              <w:rPr>
                <w:rFonts w:ascii="Calibri" w:eastAsia="Times New Roman" w:hAnsi="Calibri" w:cs="Calibri"/>
                <w:color w:val="000000" w:themeColor="text1"/>
                <w:sz w:val="18"/>
                <w:szCs w:val="18"/>
                <w:lang w:eastAsia="pl-PL"/>
              </w:rPr>
              <w:t>OBSZARY KRYZYSOWE W SFERZE PRZESTRZENNO-FUNKCJONALNEJ</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0C5B53B" w14:textId="77777777"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67546" w14:textId="0B5488AC" w:rsidR="00507A45" w:rsidRPr="009A3F5F" w:rsidRDefault="00507A45" w:rsidP="00195DCD">
            <w:pPr>
              <w:spacing w:after="0" w:line="240" w:lineRule="auto"/>
              <w:jc w:val="center"/>
              <w:rPr>
                <w:rFonts w:ascii="Calibri" w:eastAsia="Times New Roman" w:hAnsi="Calibri" w:cs="Calibri"/>
                <w:sz w:val="18"/>
                <w:szCs w:val="18"/>
                <w:lang w:eastAsia="pl-PL"/>
              </w:rPr>
            </w:pPr>
            <w:r w:rsidRPr="009A3F5F">
              <w:rPr>
                <w:rFonts w:ascii="Calibri" w:eastAsia="Times New Roman" w:hAnsi="Calibri" w:cs="Calibri"/>
                <w:sz w:val="18"/>
                <w:szCs w:val="1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78DB3EE" w14:textId="030391B7"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C7F77" w14:textId="52D6EE3B"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F2AF13" w14:textId="180167B4"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A336A9C" w14:textId="791EDF4E"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8DB313" w14:textId="2C5DA304"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6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041B8F90" w14:textId="1EE777DA"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63"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05F2882" w14:textId="6AE02F3F" w:rsidR="00507A45" w:rsidRPr="009A3F5F" w:rsidRDefault="00E74CF0" w:rsidP="00195DCD">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3AB4E" w14:textId="77777777" w:rsidR="00507A45" w:rsidRPr="009A3F5F" w:rsidRDefault="00507A45" w:rsidP="00F15EC6">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2C087C86" w14:textId="77777777" w:rsidR="00E74CF0" w:rsidRDefault="00E74CF0" w:rsidP="00F15EC6">
            <w:pPr>
              <w:spacing w:after="0" w:line="240" w:lineRule="auto"/>
              <w:jc w:val="center"/>
              <w:rPr>
                <w:rFonts w:ascii="Calibri" w:eastAsia="Times New Roman" w:hAnsi="Calibri" w:cs="Calibri"/>
                <w:sz w:val="18"/>
                <w:szCs w:val="18"/>
                <w:lang w:eastAsia="pl-PL"/>
              </w:rPr>
            </w:pPr>
          </w:p>
          <w:p w14:paraId="332AB74B" w14:textId="77777777" w:rsidR="00E74CF0" w:rsidRDefault="00E74CF0" w:rsidP="00F15EC6">
            <w:pPr>
              <w:spacing w:after="0" w:line="240" w:lineRule="auto"/>
              <w:jc w:val="center"/>
              <w:rPr>
                <w:rFonts w:ascii="Calibri" w:eastAsia="Times New Roman" w:hAnsi="Calibri" w:cs="Calibri"/>
                <w:sz w:val="18"/>
                <w:szCs w:val="18"/>
                <w:lang w:eastAsia="pl-PL"/>
              </w:rPr>
            </w:pPr>
          </w:p>
          <w:p w14:paraId="75CE6E84" w14:textId="5C9DF772" w:rsidR="00507A45" w:rsidRPr="009A3F5F" w:rsidRDefault="00E74CF0" w:rsidP="00F15EC6">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41612FE2" w14:textId="77777777" w:rsidR="00E74CF0" w:rsidRDefault="00E74CF0" w:rsidP="00F15EC6">
            <w:pPr>
              <w:spacing w:after="0" w:line="240" w:lineRule="auto"/>
              <w:jc w:val="center"/>
              <w:rPr>
                <w:rFonts w:ascii="Calibri" w:eastAsia="Times New Roman" w:hAnsi="Calibri" w:cs="Calibri"/>
                <w:sz w:val="18"/>
                <w:szCs w:val="18"/>
                <w:lang w:eastAsia="pl-PL"/>
              </w:rPr>
            </w:pPr>
          </w:p>
          <w:p w14:paraId="129BD6F9" w14:textId="77777777" w:rsidR="00E74CF0" w:rsidRDefault="00E74CF0" w:rsidP="00F15EC6">
            <w:pPr>
              <w:spacing w:after="0" w:line="240" w:lineRule="auto"/>
              <w:jc w:val="center"/>
              <w:rPr>
                <w:rFonts w:ascii="Calibri" w:eastAsia="Times New Roman" w:hAnsi="Calibri" w:cs="Calibri"/>
                <w:sz w:val="18"/>
                <w:szCs w:val="18"/>
                <w:lang w:eastAsia="pl-PL"/>
              </w:rPr>
            </w:pPr>
          </w:p>
          <w:p w14:paraId="4BE42A0C" w14:textId="7F92C8E6" w:rsidR="00507A45" w:rsidRPr="009A3F5F" w:rsidRDefault="00E74CF0" w:rsidP="00E74CF0">
            <w:pPr>
              <w:spacing w:after="0" w:line="240" w:lineRule="auto"/>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2BB223C0" w14:textId="77777777" w:rsidR="00507A45" w:rsidRPr="009A3F5F"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3A46BFFF" w14:textId="77777777" w:rsidR="00E74CF0" w:rsidRDefault="00E74CF0" w:rsidP="00F15EC6">
            <w:pPr>
              <w:spacing w:after="0" w:line="240" w:lineRule="auto"/>
              <w:jc w:val="center"/>
              <w:rPr>
                <w:rFonts w:ascii="Calibri" w:eastAsia="Times New Roman" w:hAnsi="Calibri" w:cs="Calibri"/>
                <w:sz w:val="18"/>
                <w:szCs w:val="18"/>
                <w:lang w:eastAsia="pl-PL"/>
              </w:rPr>
            </w:pPr>
          </w:p>
          <w:p w14:paraId="0E89A1C5" w14:textId="77777777" w:rsidR="00E74CF0" w:rsidRDefault="00E74CF0" w:rsidP="00F15EC6">
            <w:pPr>
              <w:spacing w:after="0" w:line="240" w:lineRule="auto"/>
              <w:jc w:val="center"/>
              <w:rPr>
                <w:rFonts w:ascii="Calibri" w:eastAsia="Times New Roman" w:hAnsi="Calibri" w:cs="Calibri"/>
                <w:sz w:val="18"/>
                <w:szCs w:val="18"/>
                <w:lang w:eastAsia="pl-PL"/>
              </w:rPr>
            </w:pPr>
          </w:p>
          <w:p w14:paraId="5E3E9FA6" w14:textId="47407307" w:rsidR="00507A45" w:rsidRPr="009A3F5F" w:rsidRDefault="00E74CF0" w:rsidP="00F15EC6">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666AEBC4" w14:textId="77777777" w:rsidR="00E74CF0" w:rsidRDefault="00E74CF0" w:rsidP="00F15EC6">
            <w:pPr>
              <w:spacing w:after="0" w:line="240" w:lineRule="auto"/>
              <w:jc w:val="center"/>
              <w:rPr>
                <w:rFonts w:ascii="Calibri" w:eastAsia="Times New Roman" w:hAnsi="Calibri" w:cs="Calibri"/>
                <w:sz w:val="18"/>
                <w:szCs w:val="18"/>
                <w:lang w:eastAsia="pl-PL"/>
              </w:rPr>
            </w:pPr>
          </w:p>
          <w:p w14:paraId="6D5AE382" w14:textId="77777777" w:rsidR="00E74CF0" w:rsidRDefault="00E74CF0" w:rsidP="00F15EC6">
            <w:pPr>
              <w:spacing w:after="0" w:line="240" w:lineRule="auto"/>
              <w:jc w:val="center"/>
              <w:rPr>
                <w:rFonts w:ascii="Calibri" w:eastAsia="Times New Roman" w:hAnsi="Calibri" w:cs="Calibri"/>
                <w:sz w:val="18"/>
                <w:szCs w:val="18"/>
                <w:lang w:eastAsia="pl-PL"/>
              </w:rPr>
            </w:pPr>
          </w:p>
          <w:p w14:paraId="2A041D9E" w14:textId="2EE39F16" w:rsidR="00507A45" w:rsidRPr="009A3F5F" w:rsidRDefault="00E74CF0" w:rsidP="00F15EC6">
            <w:pPr>
              <w:spacing w:after="0" w:line="240" w:lineRule="auto"/>
              <w:jc w:val="center"/>
              <w:rPr>
                <w:rFonts w:ascii="Calibri" w:eastAsia="Times New Roman" w:hAnsi="Calibri" w:cs="Calibri"/>
                <w:sz w:val="18"/>
                <w:szCs w:val="18"/>
                <w:lang w:eastAsia="pl-PL"/>
              </w:rPr>
            </w:pPr>
            <w:r w:rsidRPr="00E74CF0">
              <w:rPr>
                <w:rFonts w:ascii="Calibri" w:eastAsia="Times New Roman" w:hAnsi="Calibri" w:cs="Calibri"/>
                <w:sz w:val="18"/>
                <w:szCs w:val="18"/>
                <w:lang w:eastAsia="pl-PL"/>
              </w:rPr>
              <w:t>√</w:t>
            </w:r>
          </w:p>
        </w:tc>
      </w:tr>
      <w:tr w:rsidR="00507A45" w:rsidRPr="00602B65" w14:paraId="62FED483" w14:textId="7AF0FCE7" w:rsidTr="009957C1">
        <w:trPr>
          <w:trHeight w:val="480"/>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47712" w14:textId="77777777" w:rsidR="00507A45" w:rsidRPr="00602B65" w:rsidRDefault="00507A45" w:rsidP="00195DCD">
            <w:pPr>
              <w:spacing w:after="0" w:line="240" w:lineRule="auto"/>
              <w:jc w:val="center"/>
              <w:rPr>
                <w:rFonts w:ascii="Calibri" w:eastAsia="Times New Roman" w:hAnsi="Calibri" w:cs="Calibri"/>
                <w:color w:val="000000"/>
                <w:sz w:val="20"/>
                <w:szCs w:val="20"/>
                <w:lang w:eastAsia="pl-PL"/>
              </w:rPr>
            </w:pPr>
            <w:r w:rsidRPr="00602B65">
              <w:rPr>
                <w:rFonts w:ascii="Calibri" w:eastAsia="Times New Roman" w:hAnsi="Calibri" w:cs="Calibri"/>
                <w:color w:val="000000"/>
                <w:sz w:val="20"/>
                <w:szCs w:val="20"/>
                <w:lang w:eastAsia="pl-PL"/>
              </w:rPr>
              <w:lastRenderedPageBreak/>
              <w:t>5.</w:t>
            </w:r>
          </w:p>
        </w:tc>
        <w:tc>
          <w:tcPr>
            <w:tcW w:w="961"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8D8CC8C" w14:textId="77777777" w:rsidR="00507A45" w:rsidRPr="009132B6" w:rsidRDefault="00507A45" w:rsidP="009132B6">
            <w:pPr>
              <w:spacing w:before="60" w:after="60" w:line="240" w:lineRule="auto"/>
              <w:rPr>
                <w:rFonts w:ascii="Calibri" w:eastAsia="Times New Roman" w:hAnsi="Calibri" w:cs="Calibri"/>
                <w:color w:val="000000" w:themeColor="text1"/>
                <w:sz w:val="18"/>
                <w:szCs w:val="18"/>
                <w:lang w:eastAsia="pl-PL"/>
              </w:rPr>
            </w:pPr>
            <w:r w:rsidRPr="009132B6">
              <w:rPr>
                <w:rFonts w:ascii="Calibri" w:eastAsia="Times New Roman" w:hAnsi="Calibri" w:cs="Calibri"/>
                <w:color w:val="000000" w:themeColor="text1"/>
                <w:sz w:val="18"/>
                <w:szCs w:val="18"/>
                <w:lang w:eastAsia="pl-PL"/>
              </w:rPr>
              <w:t>OBSZARY KRYZYSOWE W SFERZE TECHNICZNEJ</w:t>
            </w:r>
          </w:p>
        </w:tc>
        <w:tc>
          <w:tcPr>
            <w:tcW w:w="258"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02BFCFD" w14:textId="01643469" w:rsidR="00507A45" w:rsidRPr="009A3F5F" w:rsidRDefault="00507A45" w:rsidP="00195DCD">
            <w:pPr>
              <w:spacing w:after="0" w:line="240" w:lineRule="auto"/>
              <w:jc w:val="center"/>
              <w:rPr>
                <w:rFonts w:ascii="Calibri" w:eastAsia="Times New Roman" w:hAnsi="Calibri" w:cs="Calibri"/>
                <w:sz w:val="18"/>
                <w:szCs w:val="18"/>
                <w:lang w:eastAsia="pl-PL"/>
              </w:rPr>
            </w:pPr>
            <w:r w:rsidRPr="0028699D">
              <w:rPr>
                <w:rFonts w:ascii="Calibri" w:eastAsia="Times New Roman" w:hAnsi="Calibri" w:cs="Calibri"/>
                <w:sz w:val="18"/>
                <w:szCs w:val="18"/>
                <w:lang w:eastAsia="pl-PL"/>
              </w:rPr>
              <w:t>√</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953F7D" w14:textId="58057D07"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8"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62B1867C" w14:textId="5008D35D" w:rsidR="00507A45" w:rsidRPr="009A3F5F" w:rsidRDefault="00507A45" w:rsidP="00195DCD">
            <w:pPr>
              <w:spacing w:after="0" w:line="240" w:lineRule="auto"/>
              <w:jc w:val="center"/>
              <w:rPr>
                <w:rFonts w:ascii="Calibri" w:eastAsia="Times New Roman" w:hAnsi="Calibri" w:cs="Calibri"/>
                <w:sz w:val="18"/>
                <w:szCs w:val="18"/>
                <w:lang w:eastAsia="pl-PL"/>
              </w:rPr>
            </w:pPr>
            <w:r w:rsidRPr="0014171A">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F81286D" w14:textId="24ADA5EF" w:rsidR="00507A45" w:rsidRPr="009A3F5F" w:rsidRDefault="00507A45" w:rsidP="00195DCD">
            <w:pPr>
              <w:spacing w:after="0" w:line="240" w:lineRule="auto"/>
              <w:jc w:val="center"/>
              <w:rPr>
                <w:rFonts w:ascii="Calibri" w:eastAsia="Times New Roman" w:hAnsi="Calibri" w:cs="Calibri"/>
                <w:sz w:val="18"/>
                <w:szCs w:val="18"/>
                <w:lang w:eastAsia="pl-PL"/>
              </w:rPr>
            </w:pPr>
            <w:r w:rsidRPr="0028699D">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28F8AE39" w14:textId="131B473C" w:rsidR="00507A45" w:rsidRPr="009A3F5F" w:rsidRDefault="00507A45" w:rsidP="00195DCD">
            <w:pPr>
              <w:spacing w:after="0" w:line="240" w:lineRule="auto"/>
              <w:jc w:val="center"/>
              <w:rPr>
                <w:rFonts w:ascii="Calibri" w:eastAsia="Times New Roman" w:hAnsi="Calibri" w:cs="Calibri"/>
                <w:sz w:val="18"/>
                <w:szCs w:val="18"/>
                <w:lang w:eastAsia="pl-PL"/>
              </w:rPr>
            </w:pPr>
            <w:r w:rsidRPr="0028699D">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08544" w14:textId="2F7E0326"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74"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1456343" w14:textId="65FD7495" w:rsidR="00507A45" w:rsidRPr="009A3F5F" w:rsidRDefault="00507A45" w:rsidP="00195DCD">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62"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4DFDC7D9" w14:textId="2E3DCD2C" w:rsidR="00507A45" w:rsidRPr="009A3F5F" w:rsidRDefault="00507A45" w:rsidP="00195DCD">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8A6C0" w14:textId="2C8F922D" w:rsidR="00507A45" w:rsidRPr="009A3F5F" w:rsidRDefault="00507A45" w:rsidP="00195DCD">
            <w:pPr>
              <w:spacing w:after="0" w:line="240" w:lineRule="auto"/>
              <w:jc w:val="center"/>
              <w:rPr>
                <w:rFonts w:ascii="Calibri" w:eastAsia="Times New Roman" w:hAnsi="Calibri" w:cs="Calibri"/>
                <w:sz w:val="18"/>
                <w:szCs w:val="1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tcPr>
          <w:p w14:paraId="7C3BCD7A" w14:textId="5C93718A" w:rsidR="00507A45" w:rsidRPr="009A3F5F" w:rsidRDefault="00507A45" w:rsidP="00F15EC6">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59" w:type="pct"/>
            <w:tcBorders>
              <w:top w:val="single" w:sz="4" w:space="0" w:color="auto"/>
              <w:left w:val="single" w:sz="4" w:space="0" w:color="auto"/>
              <w:bottom w:val="single" w:sz="4" w:space="0" w:color="auto"/>
              <w:right w:val="single" w:sz="4" w:space="0" w:color="auto"/>
            </w:tcBorders>
            <w:shd w:val="clear" w:color="auto" w:fill="C00000"/>
          </w:tcPr>
          <w:p w14:paraId="717E127E" w14:textId="77777777" w:rsidR="00507A45" w:rsidRDefault="00507A45" w:rsidP="00F15EC6">
            <w:pPr>
              <w:spacing w:after="0" w:line="240" w:lineRule="auto"/>
              <w:jc w:val="center"/>
              <w:rPr>
                <w:rFonts w:ascii="Calibri" w:eastAsia="Times New Roman" w:hAnsi="Calibri" w:cs="Calibri"/>
                <w:sz w:val="18"/>
                <w:szCs w:val="18"/>
                <w:lang w:eastAsia="pl-PL"/>
              </w:rPr>
            </w:pPr>
          </w:p>
          <w:p w14:paraId="4A55091B" w14:textId="1A05F469" w:rsidR="00507A45" w:rsidRPr="009A3F5F" w:rsidRDefault="00507A45" w:rsidP="00F15EC6">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4ECF236E" w14:textId="77777777" w:rsidR="00507A45" w:rsidRDefault="00507A45" w:rsidP="00F15EC6">
            <w:pPr>
              <w:spacing w:after="0" w:line="240" w:lineRule="auto"/>
              <w:jc w:val="center"/>
              <w:rPr>
                <w:rFonts w:ascii="Calibri" w:eastAsia="Times New Roman" w:hAnsi="Calibri" w:cs="Calibri"/>
                <w:sz w:val="18"/>
                <w:szCs w:val="18"/>
                <w:lang w:eastAsia="pl-PL"/>
              </w:rPr>
            </w:pPr>
          </w:p>
          <w:p w14:paraId="7920D5FE" w14:textId="0C986E60" w:rsidR="00507A45" w:rsidRPr="009A3F5F" w:rsidRDefault="00507A45" w:rsidP="00F15EC6">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386117DD" w14:textId="77777777" w:rsidR="00507A45" w:rsidRDefault="00507A45" w:rsidP="00F15EC6">
            <w:pPr>
              <w:spacing w:after="0" w:line="240" w:lineRule="auto"/>
              <w:jc w:val="center"/>
              <w:rPr>
                <w:rFonts w:ascii="Calibri" w:eastAsia="Times New Roman" w:hAnsi="Calibri" w:cs="Calibri"/>
                <w:sz w:val="18"/>
                <w:szCs w:val="18"/>
                <w:lang w:eastAsia="pl-PL"/>
              </w:rPr>
            </w:pPr>
          </w:p>
          <w:p w14:paraId="16D2CD8E" w14:textId="7B8F0288" w:rsidR="00507A45" w:rsidRPr="009A3F5F" w:rsidRDefault="00507A45" w:rsidP="00F15EC6">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c>
          <w:tcPr>
            <w:tcW w:w="252" w:type="pct"/>
            <w:tcBorders>
              <w:top w:val="single" w:sz="4" w:space="0" w:color="auto"/>
              <w:left w:val="single" w:sz="4" w:space="0" w:color="auto"/>
              <w:bottom w:val="single" w:sz="4" w:space="0" w:color="auto"/>
              <w:right w:val="single" w:sz="4" w:space="0" w:color="auto"/>
            </w:tcBorders>
          </w:tcPr>
          <w:p w14:paraId="6C752BAC" w14:textId="77777777" w:rsidR="00507A45" w:rsidRPr="009A3F5F" w:rsidRDefault="00507A45" w:rsidP="00F15EC6">
            <w:pPr>
              <w:spacing w:after="0" w:line="240" w:lineRule="auto"/>
              <w:jc w:val="center"/>
              <w:rPr>
                <w:rFonts w:ascii="Calibri" w:eastAsia="Times New Roman" w:hAnsi="Calibri" w:cs="Calibri"/>
                <w:sz w:val="18"/>
                <w:szCs w:val="1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671B97B2" w14:textId="77777777" w:rsidR="00507A45" w:rsidRDefault="00507A45" w:rsidP="00F15EC6">
            <w:pPr>
              <w:spacing w:after="0" w:line="240" w:lineRule="auto"/>
              <w:jc w:val="center"/>
              <w:rPr>
                <w:rFonts w:ascii="Calibri" w:eastAsia="Times New Roman" w:hAnsi="Calibri" w:cs="Calibri"/>
                <w:sz w:val="18"/>
                <w:szCs w:val="18"/>
                <w:lang w:eastAsia="pl-PL"/>
              </w:rPr>
            </w:pPr>
          </w:p>
          <w:p w14:paraId="0A232734" w14:textId="7FDD47E2" w:rsidR="00507A45" w:rsidRPr="009A3F5F" w:rsidRDefault="00507A45" w:rsidP="00F15EC6">
            <w:pPr>
              <w:spacing w:after="0" w:line="240" w:lineRule="auto"/>
              <w:jc w:val="center"/>
              <w:rPr>
                <w:rFonts w:ascii="Calibri" w:eastAsia="Times New Roman" w:hAnsi="Calibri" w:cs="Calibri"/>
                <w:sz w:val="18"/>
                <w:szCs w:val="18"/>
                <w:lang w:eastAsia="pl-PL"/>
              </w:rPr>
            </w:pPr>
            <w:r w:rsidRPr="00507A45">
              <w:rPr>
                <w:rFonts w:ascii="Calibri" w:eastAsia="Times New Roman" w:hAnsi="Calibri" w:cs="Calibri"/>
                <w:sz w:val="18"/>
                <w:szCs w:val="18"/>
                <w:lang w:eastAsia="pl-PL"/>
              </w:rPr>
              <w:t>√</w:t>
            </w:r>
          </w:p>
        </w:tc>
      </w:tr>
      <w:tr w:rsidR="00507A45" w:rsidRPr="00602B65" w14:paraId="0980C07B" w14:textId="01A39DFB" w:rsidTr="00284309">
        <w:trPr>
          <w:cantSplit/>
          <w:trHeight w:val="843"/>
        </w:trPr>
        <w:tc>
          <w:tcPr>
            <w:tcW w:w="1122" w:type="pct"/>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52B977B" w14:textId="77777777" w:rsidR="00507A45" w:rsidRPr="00602B65" w:rsidRDefault="00507A45" w:rsidP="009132B6">
            <w:pPr>
              <w:spacing w:before="60" w:after="60" w:line="240" w:lineRule="auto"/>
              <w:rPr>
                <w:rFonts w:ascii="Calibri" w:eastAsia="Times New Roman" w:hAnsi="Calibri" w:cs="Calibri"/>
                <w:color w:val="000000"/>
                <w:sz w:val="16"/>
                <w:szCs w:val="16"/>
                <w:lang w:eastAsia="pl-PL"/>
              </w:rPr>
            </w:pPr>
            <w:r w:rsidRPr="009132B6">
              <w:rPr>
                <w:rFonts w:ascii="Calibri" w:eastAsia="Times New Roman" w:hAnsi="Calibri" w:cs="Calibri"/>
                <w:color w:val="FFFFFF" w:themeColor="background1"/>
                <w:sz w:val="18"/>
                <w:szCs w:val="16"/>
                <w:lang w:eastAsia="pl-PL"/>
              </w:rPr>
              <w:t xml:space="preserve">Jednostka analityczna (JA) oznaczona jako </w:t>
            </w:r>
            <w:r w:rsidRPr="009132B6">
              <w:rPr>
                <w:rFonts w:eastAsiaTheme="minorEastAsia" w:cs="Arial"/>
                <w:b/>
                <w:color w:val="FFFFFF" w:themeColor="background1"/>
                <w:sz w:val="18"/>
                <w:szCs w:val="16"/>
              </w:rPr>
              <w:t>obszar zdegradowany (OZ)</w:t>
            </w:r>
          </w:p>
        </w:tc>
        <w:tc>
          <w:tcPr>
            <w:tcW w:w="258"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45F271E" w14:textId="77777777" w:rsidR="00507A45" w:rsidRPr="009A3F5F" w:rsidRDefault="00507A45" w:rsidP="00195DCD">
            <w:pPr>
              <w:spacing w:after="0" w:line="240" w:lineRule="auto"/>
              <w:jc w:val="center"/>
              <w:rPr>
                <w:rFonts w:ascii="Calibri" w:eastAsia="Times New Roman" w:hAnsi="Calibri" w:cs="Calibri"/>
                <w:b/>
                <w:bCs/>
                <w:sz w:val="28"/>
                <w:szCs w:val="28"/>
                <w:lang w:eastAsia="pl-PL"/>
              </w:rPr>
            </w:pPr>
            <w:r w:rsidRPr="009A3F5F">
              <w:rPr>
                <w:rFonts w:ascii="Calibri" w:eastAsia="Times New Roman" w:hAnsi="Calibri" w:cs="Calibri"/>
                <w:b/>
                <w:bCs/>
                <w:sz w:val="28"/>
                <w:szCs w:val="2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C9724" w14:textId="27F21BCB" w:rsidR="00507A45" w:rsidRPr="009A3F5F" w:rsidRDefault="00507A45" w:rsidP="00195DCD">
            <w:pPr>
              <w:spacing w:after="0" w:line="240" w:lineRule="auto"/>
              <w:jc w:val="center"/>
              <w:rPr>
                <w:rFonts w:ascii="Calibri" w:eastAsia="Times New Roman" w:hAnsi="Calibri" w:cs="Calibri"/>
                <w:b/>
                <w:bCs/>
                <w:sz w:val="28"/>
                <w:szCs w:val="28"/>
                <w:lang w:eastAsia="pl-PL"/>
              </w:rPr>
            </w:pPr>
            <w:r w:rsidRPr="009A3F5F">
              <w:rPr>
                <w:rFonts w:ascii="Calibri" w:eastAsia="Times New Roman" w:hAnsi="Calibri" w:cs="Calibri"/>
                <w:b/>
                <w:bCs/>
                <w:sz w:val="28"/>
                <w:szCs w:val="28"/>
                <w:lang w:eastAsia="pl-PL"/>
              </w:rPr>
              <w:t> </w:t>
            </w:r>
          </w:p>
        </w:tc>
        <w:tc>
          <w:tcPr>
            <w:tcW w:w="2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F39D7" w14:textId="1F9BCAE9" w:rsidR="00507A45" w:rsidRPr="009A3F5F" w:rsidRDefault="00507A45" w:rsidP="00195DCD">
            <w:pPr>
              <w:spacing w:after="0" w:line="240" w:lineRule="auto"/>
              <w:jc w:val="center"/>
              <w:rPr>
                <w:rFonts w:ascii="Calibri" w:eastAsia="Times New Roman" w:hAnsi="Calibri" w:cs="Calibri"/>
                <w:b/>
                <w:bCs/>
                <w:sz w:val="28"/>
                <w:szCs w:val="2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D8AA6F2" w14:textId="77777777" w:rsidR="00507A45" w:rsidRPr="009A3F5F" w:rsidRDefault="00507A45" w:rsidP="00195DCD">
            <w:pPr>
              <w:spacing w:after="0" w:line="240" w:lineRule="auto"/>
              <w:jc w:val="center"/>
              <w:rPr>
                <w:rFonts w:ascii="Calibri" w:eastAsia="Times New Roman" w:hAnsi="Calibri" w:cs="Calibri"/>
                <w:b/>
                <w:bCs/>
                <w:sz w:val="28"/>
                <w:szCs w:val="28"/>
                <w:lang w:eastAsia="pl-PL"/>
              </w:rPr>
            </w:pPr>
            <w:r w:rsidRPr="009A3F5F">
              <w:rPr>
                <w:rFonts w:ascii="Calibri" w:eastAsia="Times New Roman" w:hAnsi="Calibri" w:cs="Calibri"/>
                <w:b/>
                <w:bCs/>
                <w:sz w:val="28"/>
                <w:szCs w:val="28"/>
                <w:lang w:eastAsia="pl-PL"/>
              </w:rPr>
              <w:t>√ </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339ACF" w14:textId="7A6184A5" w:rsidR="00507A45" w:rsidRPr="009A3F5F" w:rsidRDefault="00507A45" w:rsidP="00195DCD">
            <w:pPr>
              <w:spacing w:after="0" w:line="240" w:lineRule="auto"/>
              <w:rPr>
                <w:rFonts w:ascii="Calibri" w:eastAsia="Times New Roman" w:hAnsi="Calibri" w:cs="Calibri"/>
                <w:b/>
                <w:bCs/>
                <w:sz w:val="28"/>
                <w:szCs w:val="2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5C6CBA5" w14:textId="01084EB8" w:rsidR="00507A45" w:rsidRPr="006C6A9B" w:rsidRDefault="006C6A9B" w:rsidP="00195DCD">
            <w:pPr>
              <w:spacing w:after="0" w:line="240" w:lineRule="auto"/>
              <w:jc w:val="center"/>
              <w:rPr>
                <w:rFonts w:ascii="Calibri" w:eastAsia="Times New Roman" w:hAnsi="Calibri" w:cs="Calibri"/>
                <w:b/>
                <w:bCs/>
                <w:color w:val="FFFFFF" w:themeColor="background1"/>
                <w:sz w:val="28"/>
                <w:szCs w:val="28"/>
                <w:lang w:eastAsia="pl-PL"/>
              </w:rPr>
            </w:pPr>
            <w:r w:rsidRPr="006C6A9B">
              <w:rPr>
                <w:rFonts w:ascii="Calibri" w:eastAsia="Times New Roman" w:hAnsi="Calibri" w:cs="Calibri"/>
                <w:b/>
                <w:bCs/>
                <w:color w:val="FFFFFF" w:themeColor="background1"/>
                <w:sz w:val="28"/>
                <w:szCs w:val="28"/>
                <w:lang w:eastAsia="pl-PL"/>
              </w:rPr>
              <w:t>√</w:t>
            </w:r>
          </w:p>
        </w:tc>
        <w:tc>
          <w:tcPr>
            <w:tcW w:w="27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067F479F" w14:textId="6ECF6D58" w:rsidR="00507A45" w:rsidRPr="006C6A9B" w:rsidRDefault="006C6A9B" w:rsidP="006C6A9B">
            <w:pPr>
              <w:spacing w:after="0" w:line="240" w:lineRule="auto"/>
              <w:jc w:val="center"/>
              <w:rPr>
                <w:rFonts w:ascii="Calibri" w:eastAsia="Times New Roman" w:hAnsi="Calibri" w:cs="Calibri"/>
                <w:b/>
                <w:bCs/>
                <w:color w:val="FFFFFF" w:themeColor="background1"/>
                <w:sz w:val="28"/>
                <w:szCs w:val="28"/>
                <w:lang w:eastAsia="pl-PL"/>
              </w:rPr>
            </w:pPr>
            <w:r w:rsidRPr="006C6A9B">
              <w:rPr>
                <w:rFonts w:ascii="Calibri" w:eastAsia="Times New Roman" w:hAnsi="Calibri" w:cs="Calibri"/>
                <w:b/>
                <w:bCs/>
                <w:color w:val="FFFFFF" w:themeColor="background1"/>
                <w:sz w:val="28"/>
                <w:szCs w:val="28"/>
                <w:lang w:eastAsia="pl-PL"/>
              </w:rPr>
              <w:t>√</w:t>
            </w: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EB4799" w14:textId="0B86C72B" w:rsidR="00507A45" w:rsidRPr="009A3F5F" w:rsidRDefault="00507A45" w:rsidP="00195DCD">
            <w:pPr>
              <w:spacing w:after="0" w:line="240" w:lineRule="auto"/>
              <w:jc w:val="center"/>
              <w:rPr>
                <w:rFonts w:ascii="Calibri" w:eastAsia="Times New Roman" w:hAnsi="Calibri" w:cs="Calibri"/>
                <w:b/>
                <w:bCs/>
                <w:sz w:val="28"/>
                <w:szCs w:val="28"/>
                <w:lang w:eastAsia="pl-PL"/>
              </w:rPr>
            </w:pP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69232" w14:textId="335D318C" w:rsidR="00507A45" w:rsidRPr="009A3F5F" w:rsidRDefault="00507A45" w:rsidP="00195DCD">
            <w:pPr>
              <w:spacing w:after="0" w:line="240" w:lineRule="auto"/>
              <w:jc w:val="center"/>
              <w:rPr>
                <w:rFonts w:ascii="Calibri" w:eastAsia="Times New Roman" w:hAnsi="Calibri" w:cs="Calibri"/>
                <w:b/>
                <w:bCs/>
                <w:sz w:val="28"/>
                <w:szCs w:val="2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766DD" w14:textId="52416F71" w:rsidR="00507A45" w:rsidRPr="0028699D" w:rsidRDefault="00507A45" w:rsidP="00F15EC6">
            <w:pPr>
              <w:spacing w:after="0" w:line="240" w:lineRule="auto"/>
              <w:jc w:val="center"/>
              <w:rPr>
                <w:rFonts w:ascii="Calibri" w:eastAsia="Times New Roman" w:hAnsi="Calibri" w:cs="Calibri"/>
                <w:b/>
                <w:bCs/>
                <w:sz w:val="28"/>
                <w:szCs w:val="28"/>
                <w:lang w:eastAsia="pl-PL"/>
              </w:rPr>
            </w:pP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tcPr>
          <w:p w14:paraId="2820514B" w14:textId="77777777" w:rsidR="006C6A9B" w:rsidRDefault="006C6A9B" w:rsidP="00F15EC6">
            <w:pPr>
              <w:spacing w:after="0" w:line="240" w:lineRule="auto"/>
              <w:jc w:val="center"/>
              <w:rPr>
                <w:rFonts w:ascii="Calibri" w:eastAsia="Times New Roman" w:hAnsi="Calibri" w:cs="Calibri"/>
                <w:b/>
                <w:bCs/>
                <w:sz w:val="28"/>
                <w:szCs w:val="28"/>
                <w:lang w:eastAsia="pl-PL"/>
              </w:rPr>
            </w:pPr>
          </w:p>
          <w:p w14:paraId="4D4598C3" w14:textId="479DF1DA" w:rsidR="00507A45" w:rsidRPr="006F042D" w:rsidRDefault="00507A45" w:rsidP="00F15EC6">
            <w:pPr>
              <w:spacing w:after="0" w:line="240" w:lineRule="auto"/>
              <w:jc w:val="center"/>
              <w:rPr>
                <w:rFonts w:ascii="Calibri" w:eastAsia="Times New Roman" w:hAnsi="Calibri" w:cs="Calibri"/>
                <w:b/>
                <w:bCs/>
                <w:sz w:val="28"/>
                <w:szCs w:val="2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4FA3F17A" w14:textId="77777777" w:rsidR="006C6A9B" w:rsidRDefault="006C6A9B" w:rsidP="00F15EC6">
            <w:pPr>
              <w:spacing w:after="0" w:line="240" w:lineRule="auto"/>
              <w:jc w:val="center"/>
              <w:rPr>
                <w:rFonts w:ascii="Calibri" w:eastAsia="Times New Roman" w:hAnsi="Calibri" w:cs="Calibri"/>
                <w:b/>
                <w:bCs/>
                <w:sz w:val="28"/>
                <w:szCs w:val="28"/>
                <w:lang w:eastAsia="pl-PL"/>
              </w:rPr>
            </w:pPr>
          </w:p>
          <w:p w14:paraId="52A9F75D" w14:textId="7ADB71A6" w:rsidR="00507A45" w:rsidRPr="006F042D" w:rsidRDefault="006C6A9B" w:rsidP="00F15EC6">
            <w:pPr>
              <w:spacing w:after="0" w:line="240" w:lineRule="auto"/>
              <w:jc w:val="center"/>
              <w:rPr>
                <w:rFonts w:ascii="Calibri" w:eastAsia="Times New Roman" w:hAnsi="Calibri" w:cs="Calibri"/>
                <w:b/>
                <w:bCs/>
                <w:sz w:val="28"/>
                <w:szCs w:val="28"/>
                <w:lang w:eastAsia="pl-PL"/>
              </w:rPr>
            </w:pPr>
            <w:r w:rsidRPr="006C6A9B">
              <w:rPr>
                <w:rFonts w:ascii="Calibri" w:eastAsia="Times New Roman" w:hAnsi="Calibri" w:cs="Calibri"/>
                <w:b/>
                <w:bCs/>
                <w:sz w:val="28"/>
                <w:szCs w:val="2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FFFFFF" w:themeFill="background1"/>
          </w:tcPr>
          <w:p w14:paraId="0481F916" w14:textId="77777777" w:rsidR="00507A45" w:rsidRPr="006F042D" w:rsidRDefault="00507A45" w:rsidP="00F15EC6">
            <w:pPr>
              <w:spacing w:after="0" w:line="240" w:lineRule="auto"/>
              <w:jc w:val="center"/>
              <w:rPr>
                <w:rFonts w:ascii="Calibri" w:eastAsia="Times New Roman" w:hAnsi="Calibri" w:cs="Calibri"/>
                <w:b/>
                <w:bCs/>
                <w:sz w:val="28"/>
                <w:szCs w:val="28"/>
                <w:lang w:eastAsia="pl-PL"/>
              </w:rPr>
            </w:pP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7B36FCB9" w14:textId="77777777" w:rsidR="007562F1" w:rsidRDefault="007562F1" w:rsidP="00F15EC6">
            <w:pPr>
              <w:spacing w:after="0" w:line="240" w:lineRule="auto"/>
              <w:jc w:val="center"/>
              <w:rPr>
                <w:rFonts w:ascii="Calibri" w:eastAsia="Times New Roman" w:hAnsi="Calibri" w:cs="Calibri"/>
                <w:b/>
                <w:bCs/>
                <w:sz w:val="28"/>
                <w:szCs w:val="28"/>
                <w:lang w:eastAsia="pl-PL"/>
              </w:rPr>
            </w:pPr>
          </w:p>
          <w:p w14:paraId="751D1CC0" w14:textId="75593AF0" w:rsidR="00507A45" w:rsidRPr="006F042D" w:rsidRDefault="006C6A9B" w:rsidP="00F15EC6">
            <w:pPr>
              <w:spacing w:after="0" w:line="240" w:lineRule="auto"/>
              <w:jc w:val="center"/>
              <w:rPr>
                <w:rFonts w:ascii="Calibri" w:eastAsia="Times New Roman" w:hAnsi="Calibri" w:cs="Calibri"/>
                <w:b/>
                <w:bCs/>
                <w:sz w:val="28"/>
                <w:szCs w:val="28"/>
                <w:lang w:eastAsia="pl-PL"/>
              </w:rPr>
            </w:pPr>
            <w:r w:rsidRPr="006C6A9B">
              <w:rPr>
                <w:rFonts w:ascii="Calibri" w:eastAsia="Times New Roman" w:hAnsi="Calibri" w:cs="Calibri"/>
                <w:b/>
                <w:bCs/>
                <w:sz w:val="28"/>
                <w:szCs w:val="28"/>
                <w:lang w:eastAsia="pl-PL"/>
              </w:rPr>
              <w:t>√</w:t>
            </w:r>
          </w:p>
        </w:tc>
        <w:tc>
          <w:tcPr>
            <w:tcW w:w="252" w:type="pct"/>
            <w:tcBorders>
              <w:top w:val="single" w:sz="4" w:space="0" w:color="auto"/>
              <w:left w:val="single" w:sz="4" w:space="0" w:color="auto"/>
              <w:bottom w:val="single" w:sz="4" w:space="0" w:color="auto"/>
              <w:right w:val="single" w:sz="4" w:space="0" w:color="auto"/>
            </w:tcBorders>
            <w:shd w:val="clear" w:color="auto" w:fill="C00000"/>
          </w:tcPr>
          <w:p w14:paraId="5F1F98AF" w14:textId="77777777" w:rsidR="007562F1" w:rsidRDefault="007562F1" w:rsidP="00F15EC6">
            <w:pPr>
              <w:spacing w:after="0" w:line="240" w:lineRule="auto"/>
              <w:jc w:val="center"/>
              <w:rPr>
                <w:rFonts w:ascii="Calibri" w:eastAsia="Times New Roman" w:hAnsi="Calibri" w:cs="Calibri"/>
                <w:b/>
                <w:bCs/>
                <w:sz w:val="28"/>
                <w:szCs w:val="28"/>
                <w:lang w:eastAsia="pl-PL"/>
              </w:rPr>
            </w:pPr>
          </w:p>
          <w:p w14:paraId="7CF06079" w14:textId="078A4902" w:rsidR="00507A45" w:rsidRPr="006F042D" w:rsidRDefault="006C6A9B" w:rsidP="00F15EC6">
            <w:pPr>
              <w:spacing w:after="0" w:line="240" w:lineRule="auto"/>
              <w:jc w:val="center"/>
              <w:rPr>
                <w:rFonts w:ascii="Calibri" w:eastAsia="Times New Roman" w:hAnsi="Calibri" w:cs="Calibri"/>
                <w:b/>
                <w:bCs/>
                <w:sz w:val="28"/>
                <w:szCs w:val="28"/>
                <w:lang w:eastAsia="pl-PL"/>
              </w:rPr>
            </w:pPr>
            <w:r w:rsidRPr="006C6A9B">
              <w:rPr>
                <w:rFonts w:ascii="Calibri" w:eastAsia="Times New Roman" w:hAnsi="Calibri" w:cs="Calibri"/>
                <w:b/>
                <w:bCs/>
                <w:sz w:val="28"/>
                <w:szCs w:val="28"/>
                <w:lang w:eastAsia="pl-PL"/>
              </w:rPr>
              <w:t>√</w:t>
            </w:r>
          </w:p>
        </w:tc>
      </w:tr>
    </w:tbl>
    <w:p w14:paraId="2B64E8FB"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10CC5BDC" w14:textId="77777777" w:rsidR="00480889" w:rsidRDefault="00250322" w:rsidP="00480889">
      <w:pPr>
        <w:spacing w:before="120" w:after="120"/>
        <w:jc w:val="both"/>
        <w:rPr>
          <w:rFonts w:cstheme="minorHAnsi"/>
          <w:bCs/>
        </w:rPr>
      </w:pPr>
      <w:r w:rsidRPr="00D235E9">
        <w:rPr>
          <w:rFonts w:cstheme="minorHAnsi"/>
          <w:bCs/>
        </w:rPr>
        <w:t xml:space="preserve">Szczegółowe dane, dotyczące zamieszkanych jednostek analitycznych (JA), wchodzących w skład wyznaczonego obszaru zdegradowanego (OZ), przedstawiono w poniższej tabeli. </w:t>
      </w:r>
      <w:bookmarkStart w:id="124" w:name="_Toc492901824"/>
      <w:bookmarkStart w:id="125" w:name="_Toc136511440"/>
    </w:p>
    <w:p w14:paraId="1FA1081E" w14:textId="2E0DD810" w:rsidR="00250322" w:rsidRPr="0019546E" w:rsidRDefault="00C14B06" w:rsidP="0019546E">
      <w:pPr>
        <w:pStyle w:val="Legenda"/>
        <w:spacing w:before="60" w:after="60"/>
        <w:rPr>
          <w:rFonts w:asciiTheme="minorHAnsi" w:hAnsiTheme="minorHAnsi" w:cstheme="minorHAnsi"/>
          <w:bCs w:val="0"/>
          <w:i/>
          <w:iCs/>
          <w:color w:val="000000" w:themeColor="text1"/>
          <w:sz w:val="20"/>
          <w:szCs w:val="20"/>
        </w:rPr>
      </w:pPr>
      <w:bookmarkStart w:id="126" w:name="_Toc172806035"/>
      <w:r w:rsidRPr="0019546E">
        <w:rPr>
          <w:rFonts w:asciiTheme="minorHAnsi" w:hAnsiTheme="minorHAnsi" w:cstheme="minorHAnsi"/>
          <w:bCs w:val="0"/>
          <w:i/>
          <w:iCs/>
          <w:color w:val="000000" w:themeColor="text1"/>
          <w:sz w:val="20"/>
          <w:szCs w:val="20"/>
        </w:rPr>
        <w:t xml:space="preserve">Tabela </w:t>
      </w:r>
      <w:r w:rsidRPr="0019546E">
        <w:rPr>
          <w:rFonts w:asciiTheme="minorHAnsi" w:hAnsiTheme="minorHAnsi" w:cstheme="minorHAnsi"/>
          <w:bCs w:val="0"/>
          <w:i/>
          <w:iCs/>
          <w:color w:val="000000" w:themeColor="text1"/>
          <w:sz w:val="20"/>
          <w:szCs w:val="20"/>
        </w:rPr>
        <w:fldChar w:fldCharType="begin"/>
      </w:r>
      <w:r w:rsidRPr="0019546E">
        <w:rPr>
          <w:rFonts w:asciiTheme="minorHAnsi" w:hAnsiTheme="minorHAnsi" w:cstheme="minorHAnsi"/>
          <w:bCs w:val="0"/>
          <w:i/>
          <w:iCs/>
          <w:color w:val="000000" w:themeColor="text1"/>
          <w:sz w:val="20"/>
          <w:szCs w:val="20"/>
        </w:rPr>
        <w:instrText xml:space="preserve"> SEQ Tabela \* ARABIC </w:instrText>
      </w:r>
      <w:r w:rsidRPr="0019546E">
        <w:rPr>
          <w:rFonts w:asciiTheme="minorHAnsi" w:hAnsiTheme="minorHAnsi" w:cstheme="minorHAnsi"/>
          <w:bCs w:val="0"/>
          <w:i/>
          <w:iCs/>
          <w:color w:val="000000" w:themeColor="text1"/>
          <w:sz w:val="20"/>
          <w:szCs w:val="20"/>
        </w:rPr>
        <w:fldChar w:fldCharType="separate"/>
      </w:r>
      <w:r w:rsidR="006B3EB6" w:rsidRPr="0019546E">
        <w:rPr>
          <w:rFonts w:asciiTheme="minorHAnsi" w:hAnsiTheme="minorHAnsi" w:cstheme="minorHAnsi"/>
          <w:bCs w:val="0"/>
          <w:i/>
          <w:iCs/>
          <w:color w:val="000000" w:themeColor="text1"/>
          <w:sz w:val="20"/>
          <w:szCs w:val="20"/>
        </w:rPr>
        <w:t>14</w:t>
      </w:r>
      <w:r w:rsidRPr="0019546E">
        <w:rPr>
          <w:rFonts w:asciiTheme="minorHAnsi" w:hAnsiTheme="minorHAnsi" w:cstheme="minorHAnsi"/>
          <w:bCs w:val="0"/>
          <w:i/>
          <w:iCs/>
          <w:color w:val="000000" w:themeColor="text1"/>
          <w:sz w:val="20"/>
          <w:szCs w:val="20"/>
        </w:rPr>
        <w:fldChar w:fldCharType="end"/>
      </w:r>
      <w:r w:rsidR="00250322" w:rsidRPr="0019546E">
        <w:rPr>
          <w:rFonts w:asciiTheme="minorHAnsi" w:hAnsiTheme="minorHAnsi" w:cstheme="minorHAnsi"/>
          <w:bCs w:val="0"/>
          <w:i/>
          <w:iCs/>
          <w:color w:val="000000" w:themeColor="text1"/>
          <w:sz w:val="20"/>
          <w:szCs w:val="20"/>
        </w:rPr>
        <w:t>. Szczegółowe dane dotyczące zamieszkanych jednostek analitycznych (JA), wchodzących w skład wyznaczonego obszaru zdegradowanego (OZ)</w:t>
      </w:r>
      <w:bookmarkEnd w:id="124"/>
      <w:bookmarkEnd w:id="125"/>
      <w:bookmarkEnd w:id="126"/>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
        <w:gridCol w:w="1007"/>
        <w:gridCol w:w="1608"/>
        <w:gridCol w:w="1397"/>
        <w:gridCol w:w="819"/>
        <w:gridCol w:w="1182"/>
        <w:gridCol w:w="1030"/>
        <w:gridCol w:w="1363"/>
      </w:tblGrid>
      <w:tr w:rsidR="00250322" w:rsidRPr="00366481" w14:paraId="4C217C0C" w14:textId="77777777" w:rsidTr="00FA494B">
        <w:trPr>
          <w:trHeight w:val="540"/>
        </w:trPr>
        <w:tc>
          <w:tcPr>
            <w:tcW w:w="2499" w:type="pct"/>
            <w:gridSpan w:val="4"/>
            <w:shd w:val="clear" w:color="auto" w:fill="7F7F7F" w:themeFill="text1" w:themeFillTint="80"/>
            <w:noWrap/>
            <w:vAlign w:val="center"/>
            <w:hideMark/>
          </w:tcPr>
          <w:p w14:paraId="7FC130D9"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JEDNOSTKI ANALITYCZNE (JA)</w:t>
            </w:r>
          </w:p>
        </w:tc>
        <w:tc>
          <w:tcPr>
            <w:tcW w:w="1139" w:type="pct"/>
            <w:gridSpan w:val="2"/>
            <w:shd w:val="clear" w:color="auto" w:fill="7F7F7F" w:themeFill="text1" w:themeFillTint="80"/>
            <w:vAlign w:val="center"/>
            <w:hideMark/>
          </w:tcPr>
          <w:p w14:paraId="317BFFC0" w14:textId="6FE431FB"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 xml:space="preserve">LICZBA MIESZKAŃCÓW stan na </w:t>
            </w:r>
            <w:r w:rsidRPr="00E70CDD">
              <w:rPr>
                <w:rFonts w:ascii="Calibri" w:eastAsia="Times New Roman" w:hAnsi="Calibri" w:cs="Calibri"/>
                <w:b/>
                <w:bCs/>
                <w:color w:val="FFFFFF" w:themeColor="background1"/>
                <w:sz w:val="16"/>
                <w:szCs w:val="16"/>
                <w:u w:val="single"/>
                <w:lang w:eastAsia="pl-PL"/>
              </w:rPr>
              <w:t>31.12.202</w:t>
            </w:r>
            <w:r w:rsidR="00CB5B64">
              <w:rPr>
                <w:rFonts w:ascii="Calibri" w:eastAsia="Times New Roman" w:hAnsi="Calibri" w:cs="Calibri"/>
                <w:b/>
                <w:bCs/>
                <w:color w:val="FFFFFF" w:themeColor="background1"/>
                <w:sz w:val="16"/>
                <w:szCs w:val="16"/>
                <w:u w:val="single"/>
                <w:lang w:eastAsia="pl-PL"/>
              </w:rPr>
              <w:t>3</w:t>
            </w:r>
            <w:r w:rsidRPr="00E70CDD">
              <w:rPr>
                <w:rFonts w:ascii="Calibri" w:eastAsia="Times New Roman" w:hAnsi="Calibri" w:cs="Calibri"/>
                <w:b/>
                <w:bCs/>
                <w:color w:val="FFFFFF" w:themeColor="background1"/>
                <w:sz w:val="16"/>
                <w:szCs w:val="16"/>
                <w:u w:val="single"/>
                <w:lang w:eastAsia="pl-PL"/>
              </w:rPr>
              <w:t xml:space="preserve"> r. </w:t>
            </w:r>
          </w:p>
        </w:tc>
        <w:tc>
          <w:tcPr>
            <w:tcW w:w="1362" w:type="pct"/>
            <w:gridSpan w:val="2"/>
            <w:shd w:val="clear" w:color="auto" w:fill="7F7F7F" w:themeFill="text1" w:themeFillTint="80"/>
            <w:noWrap/>
            <w:vAlign w:val="center"/>
            <w:hideMark/>
          </w:tcPr>
          <w:p w14:paraId="7D0F3998"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 xml:space="preserve">POWIERZCHNIA </w:t>
            </w:r>
          </w:p>
        </w:tc>
      </w:tr>
      <w:tr w:rsidR="00250322" w:rsidRPr="00366481" w14:paraId="6F6B02A0" w14:textId="77777777" w:rsidTr="00FA494B">
        <w:trPr>
          <w:trHeight w:val="720"/>
        </w:trPr>
        <w:tc>
          <w:tcPr>
            <w:tcW w:w="216" w:type="pct"/>
            <w:shd w:val="clear" w:color="auto" w:fill="7F7F7F" w:themeFill="text1" w:themeFillTint="80"/>
            <w:noWrap/>
            <w:vAlign w:val="center"/>
            <w:hideMark/>
          </w:tcPr>
          <w:p w14:paraId="3BA0ADB4" w14:textId="77777777" w:rsidR="00250322" w:rsidRPr="00E70CDD" w:rsidRDefault="00250322" w:rsidP="00195DCD">
            <w:pPr>
              <w:spacing w:after="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L.P.</w:t>
            </w:r>
          </w:p>
        </w:tc>
        <w:tc>
          <w:tcPr>
            <w:tcW w:w="573" w:type="pct"/>
            <w:shd w:val="clear" w:color="auto" w:fill="7F7F7F" w:themeFill="text1" w:themeFillTint="80"/>
            <w:noWrap/>
            <w:vAlign w:val="center"/>
            <w:hideMark/>
          </w:tcPr>
          <w:p w14:paraId="1E34A7F6" w14:textId="77777777" w:rsidR="00250322" w:rsidRPr="00E70CDD" w:rsidRDefault="00250322" w:rsidP="00195DCD">
            <w:pPr>
              <w:spacing w:after="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SYMBOL</w:t>
            </w:r>
          </w:p>
        </w:tc>
        <w:tc>
          <w:tcPr>
            <w:tcW w:w="915" w:type="pct"/>
            <w:shd w:val="clear" w:color="auto" w:fill="7F7F7F" w:themeFill="text1" w:themeFillTint="80"/>
            <w:noWrap/>
            <w:vAlign w:val="center"/>
            <w:hideMark/>
          </w:tcPr>
          <w:p w14:paraId="651C4C7A"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OPIS JEDNOSTKI</w:t>
            </w:r>
          </w:p>
        </w:tc>
        <w:tc>
          <w:tcPr>
            <w:tcW w:w="795" w:type="pct"/>
            <w:shd w:val="clear" w:color="auto" w:fill="7F7F7F" w:themeFill="text1" w:themeFillTint="80"/>
            <w:vAlign w:val="center"/>
            <w:hideMark/>
          </w:tcPr>
          <w:p w14:paraId="09AEC26F"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FUNKCJA DOMINUJĄCA</w:t>
            </w:r>
          </w:p>
        </w:tc>
        <w:tc>
          <w:tcPr>
            <w:tcW w:w="466" w:type="pct"/>
            <w:shd w:val="clear" w:color="auto" w:fill="7F7F7F" w:themeFill="text1" w:themeFillTint="80"/>
            <w:noWrap/>
            <w:vAlign w:val="center"/>
            <w:hideMark/>
          </w:tcPr>
          <w:p w14:paraId="1065D533"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 xml:space="preserve">LICZBA </w:t>
            </w:r>
          </w:p>
        </w:tc>
        <w:tc>
          <w:tcPr>
            <w:tcW w:w="673" w:type="pct"/>
            <w:shd w:val="clear" w:color="auto" w:fill="7F7F7F" w:themeFill="text1" w:themeFillTint="80"/>
            <w:vAlign w:val="center"/>
            <w:hideMark/>
          </w:tcPr>
          <w:p w14:paraId="2DB0B3D6"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 xml:space="preserve">% MIESZKAŃCÓW GMINY </w:t>
            </w:r>
          </w:p>
        </w:tc>
        <w:tc>
          <w:tcPr>
            <w:tcW w:w="586" w:type="pct"/>
            <w:shd w:val="clear" w:color="auto" w:fill="7F7F7F" w:themeFill="text1" w:themeFillTint="80"/>
            <w:noWrap/>
            <w:vAlign w:val="center"/>
            <w:hideMark/>
          </w:tcPr>
          <w:p w14:paraId="6EEFD5F5" w14:textId="41857675" w:rsidR="00250322" w:rsidRPr="00E70CDD" w:rsidRDefault="001063C7" w:rsidP="00DD0D18">
            <w:pPr>
              <w:spacing w:before="60" w:after="60" w:line="240" w:lineRule="auto"/>
              <w:jc w:val="center"/>
              <w:rPr>
                <w:rFonts w:ascii="Calibri" w:eastAsia="Times New Roman" w:hAnsi="Calibri" w:cs="Calibri"/>
                <w:b/>
                <w:bCs/>
                <w:color w:val="FFFFFF" w:themeColor="background1"/>
                <w:sz w:val="16"/>
                <w:szCs w:val="16"/>
                <w:lang w:eastAsia="pl-PL"/>
              </w:rPr>
            </w:pPr>
            <w:r>
              <w:rPr>
                <w:rFonts w:ascii="Calibri" w:eastAsia="Times New Roman" w:hAnsi="Calibri" w:cs="Calibri"/>
                <w:b/>
                <w:bCs/>
                <w:color w:val="FFFFFF" w:themeColor="background1"/>
                <w:sz w:val="16"/>
                <w:szCs w:val="16"/>
                <w:lang w:eastAsia="pl-PL"/>
              </w:rPr>
              <w:t>HA</w:t>
            </w:r>
          </w:p>
        </w:tc>
        <w:tc>
          <w:tcPr>
            <w:tcW w:w="776" w:type="pct"/>
            <w:shd w:val="clear" w:color="auto" w:fill="7F7F7F" w:themeFill="text1" w:themeFillTint="80"/>
            <w:vAlign w:val="center"/>
            <w:hideMark/>
          </w:tcPr>
          <w:p w14:paraId="01F00135" w14:textId="77777777" w:rsidR="00250322" w:rsidRPr="00E70CDD" w:rsidRDefault="00250322" w:rsidP="00DD0D18">
            <w:pPr>
              <w:spacing w:before="60" w:after="60" w:line="240" w:lineRule="auto"/>
              <w:jc w:val="center"/>
              <w:rPr>
                <w:rFonts w:ascii="Calibri" w:eastAsia="Times New Roman" w:hAnsi="Calibri" w:cs="Calibri"/>
                <w:b/>
                <w:bCs/>
                <w:color w:val="FFFFFF" w:themeColor="background1"/>
                <w:sz w:val="16"/>
                <w:szCs w:val="16"/>
                <w:lang w:eastAsia="pl-PL"/>
              </w:rPr>
            </w:pPr>
            <w:r w:rsidRPr="00E70CDD">
              <w:rPr>
                <w:rFonts w:ascii="Calibri" w:eastAsia="Times New Roman" w:hAnsi="Calibri" w:cs="Calibri"/>
                <w:b/>
                <w:bCs/>
                <w:color w:val="FFFFFF" w:themeColor="background1"/>
                <w:sz w:val="16"/>
                <w:szCs w:val="16"/>
                <w:lang w:eastAsia="pl-PL"/>
              </w:rPr>
              <w:t xml:space="preserve">% POWIERZCHNI GMINY </w:t>
            </w:r>
          </w:p>
        </w:tc>
      </w:tr>
      <w:tr w:rsidR="00DD2BBD" w:rsidRPr="00366481" w14:paraId="67F3B195" w14:textId="77777777" w:rsidTr="00FA494B">
        <w:trPr>
          <w:trHeight w:val="510"/>
        </w:trPr>
        <w:tc>
          <w:tcPr>
            <w:tcW w:w="216" w:type="pct"/>
            <w:shd w:val="clear" w:color="auto" w:fill="auto"/>
            <w:noWrap/>
            <w:vAlign w:val="center"/>
            <w:hideMark/>
          </w:tcPr>
          <w:p w14:paraId="7750B30E" w14:textId="77777777" w:rsidR="00DD2BBD" w:rsidRPr="00366481" w:rsidRDefault="00DD2BBD" w:rsidP="00DD0D18">
            <w:pPr>
              <w:spacing w:before="60" w:after="60" w:line="240" w:lineRule="auto"/>
              <w:jc w:val="center"/>
              <w:rPr>
                <w:rFonts w:ascii="Calibri" w:eastAsia="Times New Roman" w:hAnsi="Calibri" w:cs="Calibri"/>
                <w:color w:val="000000"/>
                <w:sz w:val="16"/>
                <w:szCs w:val="16"/>
                <w:lang w:eastAsia="pl-PL"/>
              </w:rPr>
            </w:pPr>
            <w:r w:rsidRPr="00366481">
              <w:rPr>
                <w:rFonts w:ascii="Calibri" w:eastAsia="Times New Roman" w:hAnsi="Calibri" w:cs="Calibri"/>
                <w:color w:val="000000"/>
                <w:sz w:val="16"/>
                <w:szCs w:val="16"/>
                <w:lang w:eastAsia="pl-PL"/>
              </w:rPr>
              <w:t>1.</w:t>
            </w:r>
          </w:p>
        </w:tc>
        <w:tc>
          <w:tcPr>
            <w:tcW w:w="573" w:type="pct"/>
            <w:shd w:val="clear" w:color="auto" w:fill="auto"/>
            <w:noWrap/>
            <w:vAlign w:val="center"/>
            <w:hideMark/>
          </w:tcPr>
          <w:p w14:paraId="6DF20576" w14:textId="51F62DFA" w:rsidR="00DD2BBD" w:rsidRPr="00366481" w:rsidRDefault="00DD2BBD"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JA1-ZOW</w:t>
            </w:r>
          </w:p>
        </w:tc>
        <w:tc>
          <w:tcPr>
            <w:tcW w:w="915" w:type="pct"/>
            <w:shd w:val="clear" w:color="auto" w:fill="auto"/>
            <w:vAlign w:val="center"/>
            <w:hideMark/>
          </w:tcPr>
          <w:p w14:paraId="78C876ED" w14:textId="0233B7DA" w:rsidR="00DD2BBD" w:rsidRPr="00366481" w:rsidRDefault="00DD2BBD" w:rsidP="00DD0D18">
            <w:pPr>
              <w:spacing w:before="60" w:after="60" w:line="240" w:lineRule="auto"/>
              <w:jc w:val="center"/>
              <w:rPr>
                <w:rFonts w:ascii="Calibri" w:eastAsia="Times New Roman" w:hAnsi="Calibri" w:cs="Calibri"/>
                <w:color w:val="000000"/>
                <w:sz w:val="16"/>
                <w:szCs w:val="16"/>
                <w:lang w:eastAsia="pl-PL"/>
              </w:rPr>
            </w:pPr>
            <w:r w:rsidRPr="00366481">
              <w:rPr>
                <w:rFonts w:ascii="Calibri" w:eastAsia="Times New Roman" w:hAnsi="Calibri" w:cs="Calibri"/>
                <w:color w:val="000000"/>
                <w:sz w:val="16"/>
                <w:szCs w:val="16"/>
                <w:lang w:eastAsia="pl-PL"/>
              </w:rPr>
              <w:t>ZAMIE</w:t>
            </w:r>
            <w:r>
              <w:rPr>
                <w:rFonts w:ascii="Calibri" w:eastAsia="Times New Roman" w:hAnsi="Calibri" w:cs="Calibri"/>
                <w:color w:val="000000"/>
                <w:sz w:val="16"/>
                <w:szCs w:val="16"/>
                <w:lang w:eastAsia="pl-PL"/>
              </w:rPr>
              <w:t>SZKANE OBSZARY WIEJSKIE</w:t>
            </w:r>
          </w:p>
        </w:tc>
        <w:tc>
          <w:tcPr>
            <w:tcW w:w="795" w:type="pct"/>
            <w:shd w:val="clear" w:color="auto" w:fill="auto"/>
            <w:vAlign w:val="center"/>
          </w:tcPr>
          <w:p w14:paraId="3D875410" w14:textId="779C01AF" w:rsidR="00DD2BBD" w:rsidRPr="00B64EDC" w:rsidRDefault="00CB5B64" w:rsidP="00DD0D18">
            <w:pPr>
              <w:spacing w:before="60" w:after="60" w:line="240" w:lineRule="auto"/>
              <w:jc w:val="center"/>
              <w:rPr>
                <w:rFonts w:ascii="Calibri" w:eastAsia="Times New Roman" w:hAnsi="Calibri" w:cs="Calibri"/>
                <w:sz w:val="16"/>
                <w:szCs w:val="16"/>
                <w:lang w:eastAsia="pl-PL"/>
              </w:rPr>
            </w:pPr>
            <w:r w:rsidRPr="00CB5B64">
              <w:rPr>
                <w:rFonts w:ascii="Calibri" w:eastAsia="Times New Roman" w:hAnsi="Calibri" w:cs="Calibri"/>
                <w:sz w:val="16"/>
                <w:szCs w:val="16"/>
                <w:lang w:eastAsia="pl-PL"/>
              </w:rPr>
              <w:t>ZABUDOWA ZAGRODOWA</w:t>
            </w:r>
          </w:p>
        </w:tc>
        <w:tc>
          <w:tcPr>
            <w:tcW w:w="466" w:type="pct"/>
            <w:shd w:val="clear" w:color="auto" w:fill="auto"/>
            <w:noWrap/>
            <w:vAlign w:val="center"/>
          </w:tcPr>
          <w:p w14:paraId="0BB0CE4B" w14:textId="3CB879DA" w:rsidR="00DD2BBD" w:rsidRPr="00B64EDC" w:rsidRDefault="00CB5B64" w:rsidP="00DD0D18">
            <w:pPr>
              <w:spacing w:before="60" w:after="60" w:line="240" w:lineRule="auto"/>
              <w:jc w:val="center"/>
              <w:rPr>
                <w:rFonts w:ascii="Calibri" w:eastAsia="Times New Roman" w:hAnsi="Calibri" w:cs="Calibri"/>
                <w:sz w:val="16"/>
                <w:szCs w:val="16"/>
                <w:lang w:eastAsia="pl-PL"/>
              </w:rPr>
            </w:pPr>
            <w:r w:rsidRPr="00CB5B64">
              <w:rPr>
                <w:rFonts w:ascii="Calibri" w:eastAsia="Times New Roman" w:hAnsi="Calibri" w:cs="Calibri"/>
                <w:sz w:val="16"/>
                <w:szCs w:val="16"/>
                <w:lang w:eastAsia="pl-PL"/>
              </w:rPr>
              <w:t>631</w:t>
            </w:r>
          </w:p>
        </w:tc>
        <w:tc>
          <w:tcPr>
            <w:tcW w:w="673" w:type="pct"/>
            <w:shd w:val="clear" w:color="auto" w:fill="auto"/>
            <w:noWrap/>
            <w:vAlign w:val="center"/>
          </w:tcPr>
          <w:p w14:paraId="18E6DCFA" w14:textId="24DC5D47" w:rsidR="00DD2BBD" w:rsidRPr="00B64EDC" w:rsidRDefault="00CB5B64"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6,36</w:t>
            </w:r>
          </w:p>
        </w:tc>
        <w:tc>
          <w:tcPr>
            <w:tcW w:w="586" w:type="pct"/>
            <w:shd w:val="clear" w:color="auto" w:fill="auto"/>
            <w:noWrap/>
            <w:vAlign w:val="center"/>
          </w:tcPr>
          <w:p w14:paraId="6BB83277" w14:textId="0633B144" w:rsidR="00DD2BBD" w:rsidRPr="00B64EDC" w:rsidRDefault="007D4558" w:rsidP="00DD0D18">
            <w:pPr>
              <w:spacing w:before="60" w:after="60" w:line="240" w:lineRule="auto"/>
              <w:jc w:val="center"/>
              <w:rPr>
                <w:rFonts w:ascii="Calibri" w:eastAsia="Times New Roman" w:hAnsi="Calibri" w:cs="Calibri"/>
                <w:sz w:val="16"/>
                <w:szCs w:val="16"/>
                <w:lang w:eastAsia="pl-PL"/>
              </w:rPr>
            </w:pPr>
            <w:r w:rsidRPr="007D4558">
              <w:rPr>
                <w:rFonts w:ascii="Calibri" w:eastAsia="Times New Roman" w:hAnsi="Calibri" w:cs="Calibri"/>
                <w:sz w:val="16"/>
                <w:szCs w:val="16"/>
                <w:lang w:eastAsia="pl-PL"/>
              </w:rPr>
              <w:t>1127,9</w:t>
            </w:r>
          </w:p>
        </w:tc>
        <w:tc>
          <w:tcPr>
            <w:tcW w:w="776" w:type="pct"/>
            <w:shd w:val="clear" w:color="auto" w:fill="auto"/>
            <w:noWrap/>
            <w:vAlign w:val="center"/>
          </w:tcPr>
          <w:p w14:paraId="147502A8" w14:textId="3CB0CCD5" w:rsidR="00EC0DBB" w:rsidRPr="00FB487B" w:rsidRDefault="007D4558" w:rsidP="007D4558">
            <w:pPr>
              <w:spacing w:before="60" w:after="60" w:line="240" w:lineRule="auto"/>
              <w:jc w:val="center"/>
              <w:rPr>
                <w:rFonts w:ascii="Calibri" w:eastAsia="Times New Roman" w:hAnsi="Calibri" w:cs="Calibri"/>
                <w:color w:val="000000"/>
                <w:sz w:val="16"/>
                <w:szCs w:val="16"/>
                <w:lang w:eastAsia="pl-PL"/>
              </w:rPr>
            </w:pPr>
            <w:r w:rsidRPr="007D4558">
              <w:rPr>
                <w:rFonts w:ascii="Calibri" w:eastAsia="Times New Roman" w:hAnsi="Calibri" w:cs="Calibri"/>
                <w:b/>
                <w:bCs/>
                <w:color w:val="000000"/>
                <w:sz w:val="16"/>
                <w:szCs w:val="16"/>
                <w:lang w:eastAsia="pl-PL"/>
              </w:rPr>
              <w:t>7,17</w:t>
            </w:r>
          </w:p>
        </w:tc>
      </w:tr>
      <w:tr w:rsidR="00B64EDC" w:rsidRPr="00366481" w14:paraId="03F3D1A7" w14:textId="77777777" w:rsidTr="00FA494B">
        <w:trPr>
          <w:trHeight w:val="510"/>
        </w:trPr>
        <w:tc>
          <w:tcPr>
            <w:tcW w:w="216" w:type="pct"/>
            <w:shd w:val="clear" w:color="auto" w:fill="FFFFFF" w:themeFill="background1"/>
            <w:noWrap/>
            <w:vAlign w:val="center"/>
            <w:hideMark/>
          </w:tcPr>
          <w:p w14:paraId="3D5AD540" w14:textId="1820312C" w:rsidR="00B64EDC" w:rsidRPr="00366481"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r w:rsidR="00B64EDC" w:rsidRPr="00366481">
              <w:rPr>
                <w:rFonts w:ascii="Calibri" w:eastAsia="Times New Roman" w:hAnsi="Calibri" w:cs="Calibri"/>
                <w:color w:val="000000"/>
                <w:sz w:val="16"/>
                <w:szCs w:val="16"/>
                <w:lang w:eastAsia="pl-PL"/>
              </w:rPr>
              <w:t>.</w:t>
            </w:r>
          </w:p>
        </w:tc>
        <w:tc>
          <w:tcPr>
            <w:tcW w:w="573" w:type="pct"/>
            <w:shd w:val="clear" w:color="auto" w:fill="FFFFFF" w:themeFill="background1"/>
            <w:noWrap/>
            <w:vAlign w:val="center"/>
            <w:hideMark/>
          </w:tcPr>
          <w:p w14:paraId="60B3DA41" w14:textId="45B54D18" w:rsidR="00B64EDC" w:rsidRPr="00366481" w:rsidRDefault="00B64EDC"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JA4-ZOW</w:t>
            </w:r>
          </w:p>
        </w:tc>
        <w:tc>
          <w:tcPr>
            <w:tcW w:w="915" w:type="pct"/>
            <w:shd w:val="clear" w:color="auto" w:fill="FFFFFF" w:themeFill="background1"/>
            <w:vAlign w:val="center"/>
            <w:hideMark/>
          </w:tcPr>
          <w:p w14:paraId="6EC8DFEE" w14:textId="1CA955FA" w:rsidR="00B64EDC" w:rsidRPr="00366481" w:rsidRDefault="00B64EDC"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795" w:type="pct"/>
            <w:shd w:val="clear" w:color="auto" w:fill="FFFFFF" w:themeFill="background1"/>
          </w:tcPr>
          <w:p w14:paraId="2B439204" w14:textId="3EF29648" w:rsidR="00B64EDC" w:rsidRPr="00B64EDC" w:rsidRDefault="00CB5B64" w:rsidP="00DD0D18">
            <w:pPr>
              <w:spacing w:before="60" w:after="60" w:line="240" w:lineRule="auto"/>
              <w:jc w:val="center"/>
              <w:rPr>
                <w:rFonts w:ascii="Calibri" w:eastAsia="Times New Roman" w:hAnsi="Calibri" w:cs="Calibri"/>
                <w:sz w:val="16"/>
                <w:szCs w:val="16"/>
                <w:lang w:eastAsia="pl-PL"/>
              </w:rPr>
            </w:pPr>
            <w:r w:rsidRPr="00CB5B64">
              <w:rPr>
                <w:rFonts w:ascii="Calibri" w:eastAsia="Times New Roman" w:hAnsi="Calibri" w:cs="Calibri"/>
                <w:sz w:val="16"/>
                <w:szCs w:val="16"/>
                <w:lang w:eastAsia="pl-PL"/>
              </w:rPr>
              <w:t>ZABUDOWA ZAGRODOWA</w:t>
            </w:r>
          </w:p>
        </w:tc>
        <w:tc>
          <w:tcPr>
            <w:tcW w:w="466" w:type="pct"/>
            <w:shd w:val="clear" w:color="auto" w:fill="FFFFFF" w:themeFill="background1"/>
            <w:noWrap/>
            <w:vAlign w:val="center"/>
          </w:tcPr>
          <w:p w14:paraId="5A45744D" w14:textId="34434135" w:rsidR="00B64EDC" w:rsidRPr="00B64EDC" w:rsidRDefault="00CB5B64"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603</w:t>
            </w:r>
          </w:p>
        </w:tc>
        <w:tc>
          <w:tcPr>
            <w:tcW w:w="673" w:type="pct"/>
            <w:shd w:val="clear" w:color="auto" w:fill="FFFFFF" w:themeFill="background1"/>
            <w:noWrap/>
            <w:vAlign w:val="center"/>
          </w:tcPr>
          <w:p w14:paraId="358B8770" w14:textId="34F33E17" w:rsidR="00B64EDC" w:rsidRPr="00B64EDC" w:rsidRDefault="00CB5B64"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6,08</w:t>
            </w:r>
          </w:p>
        </w:tc>
        <w:tc>
          <w:tcPr>
            <w:tcW w:w="586" w:type="pct"/>
            <w:shd w:val="clear" w:color="auto" w:fill="FFFFFF" w:themeFill="background1"/>
            <w:noWrap/>
            <w:vAlign w:val="center"/>
          </w:tcPr>
          <w:p w14:paraId="44D7A8E2" w14:textId="23E7A318" w:rsidR="00B64EDC" w:rsidRPr="00B64EDC" w:rsidRDefault="00B3042B" w:rsidP="00DD0D18">
            <w:pPr>
              <w:spacing w:before="60" w:after="60" w:line="240" w:lineRule="auto"/>
              <w:jc w:val="center"/>
              <w:rPr>
                <w:rFonts w:ascii="Calibri" w:eastAsia="Times New Roman" w:hAnsi="Calibri" w:cs="Calibri"/>
                <w:sz w:val="16"/>
                <w:szCs w:val="16"/>
                <w:lang w:eastAsia="pl-PL"/>
              </w:rPr>
            </w:pPr>
            <w:r w:rsidRPr="00B3042B">
              <w:rPr>
                <w:rFonts w:ascii="Calibri" w:eastAsia="Times New Roman" w:hAnsi="Calibri" w:cs="Calibri"/>
                <w:sz w:val="16"/>
                <w:szCs w:val="16"/>
                <w:lang w:eastAsia="pl-PL"/>
              </w:rPr>
              <w:t>2015,8</w:t>
            </w:r>
          </w:p>
        </w:tc>
        <w:tc>
          <w:tcPr>
            <w:tcW w:w="776" w:type="pct"/>
            <w:shd w:val="clear" w:color="auto" w:fill="FFFFFF" w:themeFill="background1"/>
            <w:noWrap/>
            <w:vAlign w:val="center"/>
          </w:tcPr>
          <w:p w14:paraId="2076ADBC" w14:textId="20966A41" w:rsidR="00B64EDC" w:rsidRPr="00FB487B" w:rsidRDefault="00B3042B" w:rsidP="00DD0D18">
            <w:pPr>
              <w:spacing w:before="60" w:after="60" w:line="240" w:lineRule="auto"/>
              <w:jc w:val="center"/>
              <w:rPr>
                <w:rFonts w:ascii="Calibri" w:eastAsia="Times New Roman" w:hAnsi="Calibri" w:cs="Calibri"/>
                <w:color w:val="000000"/>
                <w:sz w:val="16"/>
                <w:szCs w:val="16"/>
                <w:lang w:eastAsia="pl-PL"/>
              </w:rPr>
            </w:pPr>
            <w:r w:rsidRPr="00B3042B">
              <w:rPr>
                <w:rFonts w:ascii="Calibri" w:eastAsia="Times New Roman" w:hAnsi="Calibri" w:cs="Calibri"/>
                <w:b/>
                <w:bCs/>
                <w:color w:val="000000"/>
                <w:sz w:val="16"/>
                <w:szCs w:val="16"/>
                <w:lang w:eastAsia="pl-PL"/>
              </w:rPr>
              <w:t>12,81</w:t>
            </w:r>
          </w:p>
        </w:tc>
      </w:tr>
      <w:tr w:rsidR="00B64EDC" w:rsidRPr="00366481" w14:paraId="7765F32F" w14:textId="77777777" w:rsidTr="00FA494B">
        <w:trPr>
          <w:trHeight w:val="510"/>
        </w:trPr>
        <w:tc>
          <w:tcPr>
            <w:tcW w:w="216" w:type="pct"/>
            <w:shd w:val="clear" w:color="auto" w:fill="FFFFFF" w:themeFill="background1"/>
            <w:noWrap/>
            <w:vAlign w:val="center"/>
            <w:hideMark/>
          </w:tcPr>
          <w:p w14:paraId="6A257416" w14:textId="16F4C7A8" w:rsidR="00B64EDC" w:rsidRPr="00366481"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r w:rsidR="00B64EDC" w:rsidRPr="00366481">
              <w:rPr>
                <w:rFonts w:ascii="Calibri" w:eastAsia="Times New Roman" w:hAnsi="Calibri" w:cs="Calibri"/>
                <w:color w:val="000000"/>
                <w:sz w:val="16"/>
                <w:szCs w:val="16"/>
                <w:lang w:eastAsia="pl-PL"/>
              </w:rPr>
              <w:t>.</w:t>
            </w:r>
          </w:p>
        </w:tc>
        <w:tc>
          <w:tcPr>
            <w:tcW w:w="573" w:type="pct"/>
            <w:shd w:val="clear" w:color="auto" w:fill="FFFFFF" w:themeFill="background1"/>
            <w:noWrap/>
            <w:vAlign w:val="center"/>
            <w:hideMark/>
          </w:tcPr>
          <w:p w14:paraId="39E34F60" w14:textId="0A95018B" w:rsidR="00B64EDC" w:rsidRPr="00366481" w:rsidRDefault="00B64EDC"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w:t>
            </w:r>
            <w:r w:rsidR="00CB5B64">
              <w:rPr>
                <w:rFonts w:ascii="Calibri" w:eastAsia="Times New Roman" w:hAnsi="Calibri" w:cs="Calibri"/>
                <w:color w:val="000000"/>
                <w:sz w:val="16"/>
                <w:szCs w:val="16"/>
                <w:lang w:eastAsia="pl-PL"/>
              </w:rPr>
              <w:t>6</w:t>
            </w:r>
            <w:r w:rsidR="00EA4642">
              <w:rPr>
                <w:rFonts w:ascii="Calibri" w:eastAsia="Times New Roman" w:hAnsi="Calibri" w:cs="Calibri"/>
                <w:color w:val="000000"/>
                <w:sz w:val="16"/>
                <w:szCs w:val="16"/>
                <w:lang w:eastAsia="pl-PL"/>
              </w:rPr>
              <w:t>-</w:t>
            </w:r>
            <w:r w:rsidRPr="00366481">
              <w:rPr>
                <w:rFonts w:ascii="Calibri" w:eastAsia="Times New Roman" w:hAnsi="Calibri" w:cs="Calibri"/>
                <w:color w:val="000000"/>
                <w:sz w:val="16"/>
                <w:szCs w:val="16"/>
                <w:lang w:eastAsia="pl-PL"/>
              </w:rPr>
              <w:t>ZOW</w:t>
            </w:r>
          </w:p>
        </w:tc>
        <w:tc>
          <w:tcPr>
            <w:tcW w:w="915" w:type="pct"/>
            <w:shd w:val="clear" w:color="auto" w:fill="FFFFFF" w:themeFill="background1"/>
            <w:vAlign w:val="center"/>
            <w:hideMark/>
          </w:tcPr>
          <w:p w14:paraId="6068F87B" w14:textId="0F3D2E0C" w:rsidR="00B64EDC" w:rsidRPr="00366481" w:rsidRDefault="00B64EDC"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795" w:type="pct"/>
            <w:shd w:val="clear" w:color="auto" w:fill="FFFFFF" w:themeFill="background1"/>
          </w:tcPr>
          <w:p w14:paraId="36116206" w14:textId="14171C0F" w:rsidR="00B64EDC" w:rsidRPr="00B64EDC" w:rsidRDefault="00CB5B64" w:rsidP="00DD0D18">
            <w:pPr>
              <w:spacing w:before="60" w:after="60" w:line="240" w:lineRule="auto"/>
              <w:jc w:val="center"/>
              <w:rPr>
                <w:rFonts w:ascii="Calibri" w:eastAsia="Times New Roman" w:hAnsi="Calibri" w:cs="Calibri"/>
                <w:sz w:val="16"/>
                <w:szCs w:val="16"/>
                <w:lang w:eastAsia="pl-PL"/>
              </w:rPr>
            </w:pPr>
            <w:r w:rsidRPr="00CB5B64">
              <w:rPr>
                <w:rFonts w:ascii="Calibri" w:eastAsia="Times New Roman" w:hAnsi="Calibri" w:cs="Calibri"/>
                <w:sz w:val="16"/>
                <w:szCs w:val="16"/>
                <w:lang w:eastAsia="pl-PL"/>
              </w:rPr>
              <w:t>ZABUDOWA ZAGRODOWA</w:t>
            </w:r>
          </w:p>
        </w:tc>
        <w:tc>
          <w:tcPr>
            <w:tcW w:w="466" w:type="pct"/>
            <w:shd w:val="clear" w:color="auto" w:fill="FFFFFF" w:themeFill="background1"/>
            <w:noWrap/>
            <w:vAlign w:val="center"/>
          </w:tcPr>
          <w:p w14:paraId="53EA43C4" w14:textId="68E6C54C" w:rsidR="00B64EDC" w:rsidRPr="00B64EDC" w:rsidRDefault="00CB5B64"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524</w:t>
            </w:r>
          </w:p>
        </w:tc>
        <w:tc>
          <w:tcPr>
            <w:tcW w:w="673" w:type="pct"/>
            <w:shd w:val="clear" w:color="auto" w:fill="FFFFFF" w:themeFill="background1"/>
            <w:noWrap/>
            <w:vAlign w:val="center"/>
          </w:tcPr>
          <w:p w14:paraId="5D3689E6" w14:textId="72A1D544" w:rsidR="00B64EDC" w:rsidRPr="00B64EDC" w:rsidRDefault="00CB5B64"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5,28</w:t>
            </w:r>
          </w:p>
        </w:tc>
        <w:tc>
          <w:tcPr>
            <w:tcW w:w="586" w:type="pct"/>
            <w:shd w:val="clear" w:color="auto" w:fill="FFFFFF" w:themeFill="background1"/>
            <w:noWrap/>
            <w:vAlign w:val="center"/>
          </w:tcPr>
          <w:p w14:paraId="10551247" w14:textId="7DA8A05F" w:rsidR="00B64EDC" w:rsidRPr="00B64EDC" w:rsidRDefault="00B3042B" w:rsidP="00DD0D18">
            <w:pPr>
              <w:spacing w:before="60" w:after="60" w:line="240" w:lineRule="auto"/>
              <w:jc w:val="center"/>
              <w:rPr>
                <w:rFonts w:ascii="Calibri" w:eastAsia="Times New Roman" w:hAnsi="Calibri" w:cs="Calibri"/>
                <w:sz w:val="16"/>
                <w:szCs w:val="16"/>
                <w:lang w:eastAsia="pl-PL"/>
              </w:rPr>
            </w:pPr>
            <w:r w:rsidRPr="00B3042B">
              <w:rPr>
                <w:rFonts w:ascii="Calibri" w:eastAsia="Times New Roman" w:hAnsi="Calibri" w:cs="Calibri"/>
                <w:sz w:val="16"/>
                <w:szCs w:val="16"/>
                <w:lang w:eastAsia="pl-PL"/>
              </w:rPr>
              <w:t>874,9</w:t>
            </w:r>
          </w:p>
        </w:tc>
        <w:tc>
          <w:tcPr>
            <w:tcW w:w="776" w:type="pct"/>
            <w:shd w:val="clear" w:color="auto" w:fill="FFFFFF" w:themeFill="background1"/>
            <w:noWrap/>
            <w:vAlign w:val="center"/>
          </w:tcPr>
          <w:p w14:paraId="2AAAD97A" w14:textId="7E1F2CC5" w:rsidR="00B64EDC" w:rsidRPr="00FB487B" w:rsidRDefault="00B3042B" w:rsidP="00DD0D18">
            <w:pPr>
              <w:spacing w:before="60" w:after="60" w:line="240" w:lineRule="auto"/>
              <w:jc w:val="center"/>
              <w:rPr>
                <w:rFonts w:ascii="Calibri" w:eastAsia="Times New Roman" w:hAnsi="Calibri" w:cs="Calibri"/>
                <w:color w:val="000000"/>
                <w:sz w:val="16"/>
                <w:szCs w:val="16"/>
                <w:lang w:eastAsia="pl-PL"/>
              </w:rPr>
            </w:pPr>
            <w:r w:rsidRPr="00B3042B">
              <w:rPr>
                <w:rFonts w:ascii="Calibri" w:eastAsia="Times New Roman" w:hAnsi="Calibri" w:cs="Calibri"/>
                <w:b/>
                <w:bCs/>
                <w:color w:val="000000"/>
                <w:sz w:val="16"/>
                <w:szCs w:val="16"/>
                <w:lang w:eastAsia="pl-PL"/>
              </w:rPr>
              <w:t>5,56</w:t>
            </w:r>
          </w:p>
        </w:tc>
      </w:tr>
      <w:tr w:rsidR="00B64EDC" w:rsidRPr="00366481" w14:paraId="21F0C1B5" w14:textId="77777777" w:rsidTr="00FA494B">
        <w:trPr>
          <w:trHeight w:val="510"/>
        </w:trPr>
        <w:tc>
          <w:tcPr>
            <w:tcW w:w="216" w:type="pct"/>
            <w:shd w:val="clear" w:color="auto" w:fill="auto"/>
            <w:noWrap/>
            <w:vAlign w:val="center"/>
            <w:hideMark/>
          </w:tcPr>
          <w:p w14:paraId="1D2F586C" w14:textId="4F71528D" w:rsidR="00B64EDC" w:rsidRPr="00366481"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w:t>
            </w:r>
            <w:r w:rsidR="00B64EDC" w:rsidRPr="00366481">
              <w:rPr>
                <w:rFonts w:ascii="Calibri" w:eastAsia="Times New Roman" w:hAnsi="Calibri" w:cs="Calibri"/>
                <w:color w:val="000000"/>
                <w:sz w:val="16"/>
                <w:szCs w:val="16"/>
                <w:lang w:eastAsia="pl-PL"/>
              </w:rPr>
              <w:t>.</w:t>
            </w:r>
          </w:p>
        </w:tc>
        <w:tc>
          <w:tcPr>
            <w:tcW w:w="573" w:type="pct"/>
            <w:shd w:val="clear" w:color="auto" w:fill="auto"/>
            <w:noWrap/>
            <w:vAlign w:val="center"/>
            <w:hideMark/>
          </w:tcPr>
          <w:p w14:paraId="3C5FF4F0" w14:textId="38272F20" w:rsidR="00B64EDC" w:rsidRPr="00D51A31" w:rsidRDefault="00B64EDC" w:rsidP="00DD0D18">
            <w:pPr>
              <w:spacing w:before="60" w:after="60" w:line="240" w:lineRule="auto"/>
              <w:jc w:val="center"/>
              <w:rPr>
                <w:rFonts w:ascii="Calibri" w:eastAsia="Times New Roman" w:hAnsi="Calibri" w:cs="Calibri"/>
                <w:sz w:val="16"/>
                <w:szCs w:val="16"/>
                <w:lang w:eastAsia="pl-PL"/>
              </w:rPr>
            </w:pPr>
            <w:r w:rsidRPr="00D51A31">
              <w:rPr>
                <w:rFonts w:ascii="Calibri" w:eastAsia="Times New Roman" w:hAnsi="Calibri" w:cs="Calibri"/>
                <w:sz w:val="16"/>
                <w:szCs w:val="16"/>
                <w:lang w:eastAsia="pl-PL"/>
              </w:rPr>
              <w:t>JA</w:t>
            </w:r>
            <w:r w:rsidR="00CB5B64" w:rsidRPr="00D51A31">
              <w:rPr>
                <w:rFonts w:ascii="Calibri" w:eastAsia="Times New Roman" w:hAnsi="Calibri" w:cs="Calibri"/>
                <w:sz w:val="16"/>
                <w:szCs w:val="16"/>
                <w:lang w:eastAsia="pl-PL"/>
              </w:rPr>
              <w:t>7</w:t>
            </w:r>
            <w:r w:rsidRPr="00D51A31">
              <w:rPr>
                <w:rFonts w:ascii="Calibri" w:eastAsia="Times New Roman" w:hAnsi="Calibri" w:cs="Calibri"/>
                <w:sz w:val="16"/>
                <w:szCs w:val="16"/>
                <w:lang w:eastAsia="pl-PL"/>
              </w:rPr>
              <w:t>-ZOW</w:t>
            </w:r>
          </w:p>
        </w:tc>
        <w:tc>
          <w:tcPr>
            <w:tcW w:w="915" w:type="pct"/>
            <w:shd w:val="clear" w:color="auto" w:fill="auto"/>
            <w:vAlign w:val="center"/>
            <w:hideMark/>
          </w:tcPr>
          <w:p w14:paraId="48445C86" w14:textId="39C187A5" w:rsidR="00B64EDC" w:rsidRPr="00366481" w:rsidRDefault="00B64EDC"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ZAMIESZKANE OBSZARY WIEJSKIE</w:t>
            </w:r>
          </w:p>
        </w:tc>
        <w:tc>
          <w:tcPr>
            <w:tcW w:w="795" w:type="pct"/>
            <w:shd w:val="clear" w:color="auto" w:fill="auto"/>
          </w:tcPr>
          <w:p w14:paraId="019E6982" w14:textId="0AAF8084" w:rsidR="00B64EDC" w:rsidRPr="00B64EDC" w:rsidRDefault="00CB5B64" w:rsidP="00DD0D18">
            <w:pPr>
              <w:spacing w:before="60" w:after="60" w:line="240" w:lineRule="auto"/>
              <w:jc w:val="center"/>
              <w:rPr>
                <w:rFonts w:ascii="Calibri" w:eastAsia="Times New Roman" w:hAnsi="Calibri" w:cs="Calibri"/>
                <w:sz w:val="16"/>
                <w:szCs w:val="16"/>
                <w:lang w:eastAsia="pl-PL"/>
              </w:rPr>
            </w:pPr>
            <w:r w:rsidRPr="00CB5B64">
              <w:rPr>
                <w:rFonts w:ascii="Calibri" w:eastAsia="Times New Roman" w:hAnsi="Calibri" w:cs="Calibri"/>
                <w:sz w:val="16"/>
                <w:szCs w:val="16"/>
                <w:lang w:eastAsia="pl-PL"/>
              </w:rPr>
              <w:t>ZABUDOWA ZAGRODOWA</w:t>
            </w:r>
          </w:p>
        </w:tc>
        <w:tc>
          <w:tcPr>
            <w:tcW w:w="466" w:type="pct"/>
            <w:shd w:val="clear" w:color="auto" w:fill="auto"/>
            <w:noWrap/>
            <w:vAlign w:val="center"/>
          </w:tcPr>
          <w:p w14:paraId="35425820" w14:textId="5FF3943C" w:rsidR="00B64EDC" w:rsidRPr="00B64EDC" w:rsidRDefault="00C023A2"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760</w:t>
            </w:r>
          </w:p>
        </w:tc>
        <w:tc>
          <w:tcPr>
            <w:tcW w:w="673" w:type="pct"/>
            <w:shd w:val="clear" w:color="auto" w:fill="auto"/>
            <w:noWrap/>
            <w:vAlign w:val="center"/>
          </w:tcPr>
          <w:p w14:paraId="4D3B8A6F" w14:textId="457F7489" w:rsidR="00B64EDC" w:rsidRPr="00B64EDC" w:rsidRDefault="00C023A2"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7,66</w:t>
            </w:r>
          </w:p>
        </w:tc>
        <w:tc>
          <w:tcPr>
            <w:tcW w:w="586" w:type="pct"/>
            <w:shd w:val="clear" w:color="auto" w:fill="auto"/>
            <w:noWrap/>
            <w:vAlign w:val="center"/>
          </w:tcPr>
          <w:p w14:paraId="003A9C42" w14:textId="0C214C92" w:rsidR="00B64EDC" w:rsidRPr="00B64EDC" w:rsidRDefault="00B3042B" w:rsidP="00DD0D18">
            <w:pPr>
              <w:spacing w:before="60" w:after="60" w:line="240" w:lineRule="auto"/>
              <w:jc w:val="center"/>
              <w:rPr>
                <w:rFonts w:ascii="Calibri" w:eastAsia="Times New Roman" w:hAnsi="Calibri" w:cs="Calibri"/>
                <w:sz w:val="16"/>
                <w:szCs w:val="16"/>
                <w:lang w:eastAsia="pl-PL"/>
              </w:rPr>
            </w:pPr>
            <w:r w:rsidRPr="00B3042B">
              <w:rPr>
                <w:rFonts w:ascii="Calibri" w:eastAsia="Times New Roman" w:hAnsi="Calibri" w:cs="Calibri"/>
                <w:sz w:val="16"/>
                <w:szCs w:val="16"/>
                <w:lang w:eastAsia="pl-PL"/>
              </w:rPr>
              <w:t>1056,9</w:t>
            </w:r>
          </w:p>
        </w:tc>
        <w:tc>
          <w:tcPr>
            <w:tcW w:w="776" w:type="pct"/>
            <w:shd w:val="clear" w:color="auto" w:fill="auto"/>
            <w:noWrap/>
            <w:vAlign w:val="center"/>
          </w:tcPr>
          <w:p w14:paraId="63893630" w14:textId="7C7D7CC4" w:rsidR="00B64EDC" w:rsidRPr="00FB487B" w:rsidRDefault="00B3042B" w:rsidP="00DD0D18">
            <w:pPr>
              <w:spacing w:before="60" w:after="60" w:line="240" w:lineRule="auto"/>
              <w:jc w:val="center"/>
              <w:rPr>
                <w:rFonts w:ascii="Calibri" w:eastAsia="Times New Roman" w:hAnsi="Calibri" w:cs="Calibri"/>
                <w:color w:val="000000"/>
                <w:sz w:val="16"/>
                <w:szCs w:val="16"/>
                <w:lang w:eastAsia="pl-PL"/>
              </w:rPr>
            </w:pPr>
            <w:r w:rsidRPr="00B3042B">
              <w:rPr>
                <w:rFonts w:ascii="Calibri" w:eastAsia="Times New Roman" w:hAnsi="Calibri" w:cs="Calibri"/>
                <w:b/>
                <w:bCs/>
                <w:color w:val="000000"/>
                <w:sz w:val="16"/>
                <w:szCs w:val="16"/>
                <w:lang w:eastAsia="pl-PL"/>
              </w:rPr>
              <w:t>6,72</w:t>
            </w:r>
          </w:p>
        </w:tc>
      </w:tr>
      <w:tr w:rsidR="00CB5B64" w:rsidRPr="00366481" w14:paraId="7EFFC17C" w14:textId="77777777" w:rsidTr="00FA494B">
        <w:trPr>
          <w:trHeight w:val="510"/>
        </w:trPr>
        <w:tc>
          <w:tcPr>
            <w:tcW w:w="216" w:type="pct"/>
            <w:shd w:val="clear" w:color="auto" w:fill="auto"/>
            <w:noWrap/>
            <w:vAlign w:val="center"/>
          </w:tcPr>
          <w:p w14:paraId="694423A4" w14:textId="38CB0CE2" w:rsidR="00CB5B64"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p>
        </w:tc>
        <w:tc>
          <w:tcPr>
            <w:tcW w:w="573" w:type="pct"/>
            <w:shd w:val="clear" w:color="auto" w:fill="auto"/>
            <w:noWrap/>
            <w:vAlign w:val="center"/>
          </w:tcPr>
          <w:p w14:paraId="7618490E" w14:textId="6301D027" w:rsidR="00CB5B64" w:rsidRPr="00D51A31" w:rsidRDefault="00C023A2" w:rsidP="00DD0D18">
            <w:pPr>
              <w:spacing w:before="60" w:after="60" w:line="240" w:lineRule="auto"/>
              <w:jc w:val="center"/>
              <w:rPr>
                <w:rFonts w:ascii="Calibri" w:eastAsia="Times New Roman" w:hAnsi="Calibri" w:cs="Calibri"/>
                <w:sz w:val="16"/>
                <w:szCs w:val="16"/>
                <w:lang w:eastAsia="pl-PL"/>
              </w:rPr>
            </w:pPr>
            <w:r w:rsidRPr="00D51A31">
              <w:rPr>
                <w:rFonts w:ascii="Calibri" w:eastAsia="Times New Roman" w:hAnsi="Calibri" w:cs="Calibri"/>
                <w:sz w:val="16"/>
                <w:szCs w:val="16"/>
                <w:lang w:eastAsia="pl-PL"/>
              </w:rPr>
              <w:t>JA12-ZOW</w:t>
            </w:r>
          </w:p>
        </w:tc>
        <w:tc>
          <w:tcPr>
            <w:tcW w:w="915" w:type="pct"/>
            <w:shd w:val="clear" w:color="auto" w:fill="auto"/>
            <w:vAlign w:val="center"/>
          </w:tcPr>
          <w:p w14:paraId="1CB78F4E" w14:textId="2A0947D9" w:rsidR="00CB5B64" w:rsidRDefault="00C023A2" w:rsidP="00DD0D18">
            <w:pPr>
              <w:spacing w:before="60" w:after="60" w:line="240" w:lineRule="auto"/>
              <w:jc w:val="center"/>
              <w:rPr>
                <w:rFonts w:ascii="Calibri" w:eastAsia="Times New Roman" w:hAnsi="Calibri" w:cs="Calibri"/>
                <w:color w:val="000000"/>
                <w:sz w:val="16"/>
                <w:szCs w:val="16"/>
                <w:lang w:eastAsia="pl-PL"/>
              </w:rPr>
            </w:pPr>
            <w:r w:rsidRPr="00C023A2">
              <w:rPr>
                <w:rFonts w:ascii="Calibri" w:eastAsia="Times New Roman" w:hAnsi="Calibri" w:cs="Calibri"/>
                <w:color w:val="000000"/>
                <w:sz w:val="16"/>
                <w:szCs w:val="16"/>
                <w:lang w:eastAsia="pl-PL"/>
              </w:rPr>
              <w:t>ZAMIESZKANE OBSZARY WIEJSKIE</w:t>
            </w:r>
          </w:p>
        </w:tc>
        <w:tc>
          <w:tcPr>
            <w:tcW w:w="795" w:type="pct"/>
            <w:shd w:val="clear" w:color="auto" w:fill="auto"/>
          </w:tcPr>
          <w:p w14:paraId="4901687F" w14:textId="2943D06E" w:rsidR="00CB5B64" w:rsidRPr="00E923E4" w:rsidRDefault="00C023A2" w:rsidP="00DD0D18">
            <w:pPr>
              <w:spacing w:before="60" w:after="60" w:line="240" w:lineRule="auto"/>
              <w:jc w:val="center"/>
              <w:rPr>
                <w:rFonts w:eastAsia="Times New Roman" w:cs="Calibri"/>
                <w:sz w:val="16"/>
                <w:szCs w:val="16"/>
                <w:lang w:eastAsia="pl-PL"/>
              </w:rPr>
            </w:pPr>
            <w:r w:rsidRPr="00C023A2">
              <w:rPr>
                <w:rFonts w:eastAsia="Times New Roman" w:cs="Calibri"/>
                <w:sz w:val="16"/>
                <w:szCs w:val="16"/>
                <w:lang w:eastAsia="pl-PL"/>
              </w:rPr>
              <w:t xml:space="preserve">ZABUDOWA ZAGRODOWA </w:t>
            </w:r>
            <w:r w:rsidR="00706712">
              <w:rPr>
                <w:rFonts w:eastAsia="Times New Roman" w:cs="Calibri"/>
                <w:sz w:val="16"/>
                <w:szCs w:val="16"/>
                <w:lang w:eastAsia="pl-PL"/>
              </w:rPr>
              <w:br/>
            </w:r>
            <w:r w:rsidRPr="00C023A2">
              <w:rPr>
                <w:rFonts w:eastAsia="Times New Roman" w:cs="Calibri"/>
                <w:sz w:val="16"/>
                <w:szCs w:val="16"/>
                <w:lang w:eastAsia="pl-PL"/>
              </w:rPr>
              <w:t>I JEDNORODZINNA</w:t>
            </w:r>
          </w:p>
        </w:tc>
        <w:tc>
          <w:tcPr>
            <w:tcW w:w="466" w:type="pct"/>
            <w:shd w:val="clear" w:color="auto" w:fill="auto"/>
            <w:noWrap/>
            <w:vAlign w:val="center"/>
          </w:tcPr>
          <w:p w14:paraId="56129CB6" w14:textId="13B235C0" w:rsidR="00CB5B64" w:rsidRPr="00B64EDC" w:rsidRDefault="00C023A2"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375</w:t>
            </w:r>
          </w:p>
        </w:tc>
        <w:tc>
          <w:tcPr>
            <w:tcW w:w="673" w:type="pct"/>
            <w:shd w:val="clear" w:color="auto" w:fill="auto"/>
            <w:noWrap/>
            <w:vAlign w:val="center"/>
          </w:tcPr>
          <w:p w14:paraId="2312E463" w14:textId="45A675B9" w:rsidR="00CB5B64" w:rsidRDefault="00C023A2"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3,78</w:t>
            </w:r>
          </w:p>
        </w:tc>
        <w:tc>
          <w:tcPr>
            <w:tcW w:w="586" w:type="pct"/>
            <w:shd w:val="clear" w:color="auto" w:fill="auto"/>
            <w:noWrap/>
            <w:vAlign w:val="center"/>
          </w:tcPr>
          <w:p w14:paraId="26D05D84" w14:textId="50F13CCE" w:rsidR="00CB5B64" w:rsidRDefault="006306D2" w:rsidP="00DD0D18">
            <w:pPr>
              <w:spacing w:before="60" w:after="60" w:line="240" w:lineRule="auto"/>
              <w:jc w:val="center"/>
              <w:rPr>
                <w:rFonts w:ascii="Calibri" w:eastAsia="Times New Roman" w:hAnsi="Calibri" w:cs="Calibri"/>
                <w:sz w:val="16"/>
                <w:szCs w:val="16"/>
                <w:lang w:eastAsia="pl-PL"/>
              </w:rPr>
            </w:pPr>
            <w:r w:rsidRPr="006306D2">
              <w:rPr>
                <w:rFonts w:ascii="Calibri" w:eastAsia="Times New Roman" w:hAnsi="Calibri" w:cs="Calibri"/>
                <w:sz w:val="16"/>
                <w:szCs w:val="16"/>
                <w:lang w:eastAsia="pl-PL"/>
              </w:rPr>
              <w:t>156,1</w:t>
            </w:r>
          </w:p>
        </w:tc>
        <w:tc>
          <w:tcPr>
            <w:tcW w:w="776" w:type="pct"/>
            <w:shd w:val="clear" w:color="auto" w:fill="auto"/>
            <w:noWrap/>
            <w:vAlign w:val="center"/>
          </w:tcPr>
          <w:p w14:paraId="22A06998" w14:textId="67F1A9F2" w:rsidR="00CB5B64" w:rsidRDefault="006306D2" w:rsidP="00DD0D18">
            <w:pPr>
              <w:spacing w:before="60" w:after="60" w:line="240" w:lineRule="auto"/>
              <w:jc w:val="center"/>
              <w:rPr>
                <w:rFonts w:ascii="Calibri" w:eastAsia="Times New Roman" w:hAnsi="Calibri" w:cs="Calibri"/>
                <w:color w:val="000000"/>
                <w:sz w:val="16"/>
                <w:szCs w:val="16"/>
                <w:lang w:eastAsia="pl-PL"/>
              </w:rPr>
            </w:pPr>
            <w:r w:rsidRPr="006306D2">
              <w:rPr>
                <w:rFonts w:ascii="Calibri" w:eastAsia="Times New Roman" w:hAnsi="Calibri" w:cs="Calibri"/>
                <w:b/>
                <w:bCs/>
                <w:color w:val="000000"/>
                <w:sz w:val="16"/>
                <w:szCs w:val="16"/>
                <w:lang w:eastAsia="pl-PL"/>
              </w:rPr>
              <w:t>0,99</w:t>
            </w:r>
          </w:p>
        </w:tc>
      </w:tr>
      <w:tr w:rsidR="00CB5B64" w:rsidRPr="00366481" w14:paraId="209DFDCD" w14:textId="77777777" w:rsidTr="00FA494B">
        <w:trPr>
          <w:trHeight w:val="510"/>
        </w:trPr>
        <w:tc>
          <w:tcPr>
            <w:tcW w:w="216" w:type="pct"/>
            <w:shd w:val="clear" w:color="auto" w:fill="auto"/>
            <w:noWrap/>
            <w:vAlign w:val="center"/>
          </w:tcPr>
          <w:p w14:paraId="21792FB0" w14:textId="5B8AEE04" w:rsidR="00CB5B64"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w:t>
            </w:r>
          </w:p>
        </w:tc>
        <w:tc>
          <w:tcPr>
            <w:tcW w:w="573" w:type="pct"/>
            <w:shd w:val="clear" w:color="auto" w:fill="auto"/>
            <w:noWrap/>
            <w:vAlign w:val="center"/>
          </w:tcPr>
          <w:p w14:paraId="41272E81" w14:textId="31193C63" w:rsidR="00CB5B64" w:rsidRDefault="00C023A2"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JA14-ZOW</w:t>
            </w:r>
          </w:p>
        </w:tc>
        <w:tc>
          <w:tcPr>
            <w:tcW w:w="915" w:type="pct"/>
            <w:shd w:val="clear" w:color="auto" w:fill="auto"/>
            <w:vAlign w:val="center"/>
          </w:tcPr>
          <w:p w14:paraId="172FF437" w14:textId="14A8A1BD" w:rsidR="00CB5B64" w:rsidRDefault="00C023A2" w:rsidP="00DD0D18">
            <w:pPr>
              <w:spacing w:before="60" w:after="60" w:line="240" w:lineRule="auto"/>
              <w:jc w:val="center"/>
              <w:rPr>
                <w:rFonts w:ascii="Calibri" w:eastAsia="Times New Roman" w:hAnsi="Calibri" w:cs="Calibri"/>
                <w:color w:val="000000"/>
                <w:sz w:val="16"/>
                <w:szCs w:val="16"/>
                <w:lang w:eastAsia="pl-PL"/>
              </w:rPr>
            </w:pPr>
            <w:r w:rsidRPr="00C023A2">
              <w:rPr>
                <w:rFonts w:ascii="Calibri" w:eastAsia="Times New Roman" w:hAnsi="Calibri" w:cs="Calibri"/>
                <w:color w:val="000000"/>
                <w:sz w:val="16"/>
                <w:szCs w:val="16"/>
                <w:lang w:eastAsia="pl-PL"/>
              </w:rPr>
              <w:t>ZAMIESZKANE OBSZARY WIEJSKIE</w:t>
            </w:r>
          </w:p>
        </w:tc>
        <w:tc>
          <w:tcPr>
            <w:tcW w:w="795" w:type="pct"/>
            <w:shd w:val="clear" w:color="auto" w:fill="auto"/>
          </w:tcPr>
          <w:p w14:paraId="25B8A44B" w14:textId="1C16F8C1" w:rsidR="00CB5B64" w:rsidRPr="00E923E4" w:rsidRDefault="00C023A2" w:rsidP="00DD0D18">
            <w:pPr>
              <w:spacing w:before="60" w:after="60" w:line="240" w:lineRule="auto"/>
              <w:jc w:val="center"/>
              <w:rPr>
                <w:rFonts w:eastAsia="Times New Roman" w:cs="Calibri"/>
                <w:sz w:val="16"/>
                <w:szCs w:val="16"/>
                <w:lang w:eastAsia="pl-PL"/>
              </w:rPr>
            </w:pPr>
            <w:r w:rsidRPr="00C023A2">
              <w:rPr>
                <w:rFonts w:eastAsia="Times New Roman" w:cs="Calibri"/>
                <w:sz w:val="16"/>
                <w:szCs w:val="16"/>
                <w:lang w:eastAsia="pl-PL"/>
              </w:rPr>
              <w:t>ZABUDOWA ZAGRODOWA</w:t>
            </w:r>
          </w:p>
        </w:tc>
        <w:tc>
          <w:tcPr>
            <w:tcW w:w="466" w:type="pct"/>
            <w:shd w:val="clear" w:color="auto" w:fill="auto"/>
            <w:noWrap/>
            <w:vAlign w:val="center"/>
          </w:tcPr>
          <w:p w14:paraId="3783A192" w14:textId="0DD9A18D" w:rsidR="00CB5B64" w:rsidRPr="00B64EDC" w:rsidRDefault="00C023A2"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504</w:t>
            </w:r>
          </w:p>
        </w:tc>
        <w:tc>
          <w:tcPr>
            <w:tcW w:w="673" w:type="pct"/>
            <w:shd w:val="clear" w:color="auto" w:fill="auto"/>
            <w:noWrap/>
            <w:vAlign w:val="center"/>
          </w:tcPr>
          <w:p w14:paraId="4FDA2D16" w14:textId="1DFF1EC3" w:rsidR="00CB5B64" w:rsidRDefault="00C023A2"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5,08</w:t>
            </w:r>
          </w:p>
        </w:tc>
        <w:tc>
          <w:tcPr>
            <w:tcW w:w="586" w:type="pct"/>
            <w:shd w:val="clear" w:color="auto" w:fill="auto"/>
            <w:noWrap/>
            <w:vAlign w:val="center"/>
          </w:tcPr>
          <w:p w14:paraId="0000970A" w14:textId="666FC635" w:rsidR="00CB5B64" w:rsidRDefault="006306D2" w:rsidP="00DD0D18">
            <w:pPr>
              <w:spacing w:before="60" w:after="60" w:line="240" w:lineRule="auto"/>
              <w:jc w:val="center"/>
              <w:rPr>
                <w:rFonts w:ascii="Calibri" w:eastAsia="Times New Roman" w:hAnsi="Calibri" w:cs="Calibri"/>
                <w:sz w:val="16"/>
                <w:szCs w:val="16"/>
                <w:lang w:eastAsia="pl-PL"/>
              </w:rPr>
            </w:pPr>
            <w:r w:rsidRPr="006306D2">
              <w:rPr>
                <w:rFonts w:ascii="Calibri" w:eastAsia="Times New Roman" w:hAnsi="Calibri" w:cs="Calibri"/>
                <w:sz w:val="16"/>
                <w:szCs w:val="16"/>
                <w:lang w:eastAsia="pl-PL"/>
              </w:rPr>
              <w:t>482,2</w:t>
            </w:r>
          </w:p>
        </w:tc>
        <w:tc>
          <w:tcPr>
            <w:tcW w:w="776" w:type="pct"/>
            <w:shd w:val="clear" w:color="auto" w:fill="auto"/>
            <w:noWrap/>
            <w:vAlign w:val="center"/>
          </w:tcPr>
          <w:p w14:paraId="31AEF948" w14:textId="34755896" w:rsidR="00CB5B64" w:rsidRDefault="006306D2" w:rsidP="00DD0D18">
            <w:pPr>
              <w:spacing w:before="60" w:after="60" w:line="240" w:lineRule="auto"/>
              <w:jc w:val="center"/>
              <w:rPr>
                <w:rFonts w:ascii="Calibri" w:eastAsia="Times New Roman" w:hAnsi="Calibri" w:cs="Calibri"/>
                <w:color w:val="000000"/>
                <w:sz w:val="16"/>
                <w:szCs w:val="16"/>
                <w:lang w:eastAsia="pl-PL"/>
              </w:rPr>
            </w:pPr>
            <w:r w:rsidRPr="006306D2">
              <w:rPr>
                <w:rFonts w:ascii="Calibri" w:eastAsia="Times New Roman" w:hAnsi="Calibri" w:cs="Calibri"/>
                <w:b/>
                <w:bCs/>
                <w:color w:val="000000"/>
                <w:sz w:val="16"/>
                <w:szCs w:val="16"/>
                <w:lang w:eastAsia="pl-PL"/>
              </w:rPr>
              <w:t>3,07</w:t>
            </w:r>
          </w:p>
        </w:tc>
      </w:tr>
      <w:tr w:rsidR="00CB5B64" w:rsidRPr="00366481" w14:paraId="470EDD28" w14:textId="77777777" w:rsidTr="00FA494B">
        <w:trPr>
          <w:trHeight w:val="510"/>
        </w:trPr>
        <w:tc>
          <w:tcPr>
            <w:tcW w:w="216" w:type="pct"/>
            <w:shd w:val="clear" w:color="auto" w:fill="auto"/>
            <w:noWrap/>
            <w:vAlign w:val="center"/>
          </w:tcPr>
          <w:p w14:paraId="63B2757D" w14:textId="762D41FF" w:rsidR="00CB5B64" w:rsidRDefault="00DE5518"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7.</w:t>
            </w:r>
          </w:p>
        </w:tc>
        <w:tc>
          <w:tcPr>
            <w:tcW w:w="573" w:type="pct"/>
            <w:shd w:val="clear" w:color="auto" w:fill="auto"/>
            <w:noWrap/>
            <w:vAlign w:val="center"/>
          </w:tcPr>
          <w:p w14:paraId="505226E2" w14:textId="5995EDC0" w:rsidR="00CB5B64" w:rsidRDefault="00C023A2"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JA15-ZOW</w:t>
            </w:r>
          </w:p>
        </w:tc>
        <w:tc>
          <w:tcPr>
            <w:tcW w:w="915" w:type="pct"/>
            <w:shd w:val="clear" w:color="auto" w:fill="auto"/>
            <w:vAlign w:val="center"/>
          </w:tcPr>
          <w:p w14:paraId="7AAA8A35" w14:textId="71AA60DA" w:rsidR="00CB5B64" w:rsidRDefault="00C023A2" w:rsidP="00DD0D18">
            <w:pPr>
              <w:spacing w:before="60" w:after="60" w:line="240" w:lineRule="auto"/>
              <w:jc w:val="center"/>
              <w:rPr>
                <w:rFonts w:ascii="Calibri" w:eastAsia="Times New Roman" w:hAnsi="Calibri" w:cs="Calibri"/>
                <w:color w:val="000000"/>
                <w:sz w:val="16"/>
                <w:szCs w:val="16"/>
                <w:lang w:eastAsia="pl-PL"/>
              </w:rPr>
            </w:pPr>
            <w:r w:rsidRPr="00C023A2">
              <w:rPr>
                <w:rFonts w:ascii="Calibri" w:eastAsia="Times New Roman" w:hAnsi="Calibri" w:cs="Calibri"/>
                <w:color w:val="000000"/>
                <w:sz w:val="16"/>
                <w:szCs w:val="16"/>
                <w:lang w:eastAsia="pl-PL"/>
              </w:rPr>
              <w:t>ZAMIESZKANE OBSZARY WIEJSKIE</w:t>
            </w:r>
          </w:p>
        </w:tc>
        <w:tc>
          <w:tcPr>
            <w:tcW w:w="795" w:type="pct"/>
            <w:shd w:val="clear" w:color="auto" w:fill="auto"/>
          </w:tcPr>
          <w:p w14:paraId="7B8518D9" w14:textId="5035AFA8" w:rsidR="00CB5B64" w:rsidRPr="00E923E4" w:rsidRDefault="00C023A2" w:rsidP="00DD0D18">
            <w:pPr>
              <w:spacing w:before="60" w:after="60" w:line="240" w:lineRule="auto"/>
              <w:jc w:val="center"/>
              <w:rPr>
                <w:rFonts w:eastAsia="Times New Roman" w:cs="Calibri"/>
                <w:sz w:val="16"/>
                <w:szCs w:val="16"/>
                <w:lang w:eastAsia="pl-PL"/>
              </w:rPr>
            </w:pPr>
            <w:r w:rsidRPr="00C023A2">
              <w:rPr>
                <w:rFonts w:eastAsia="Times New Roman" w:cs="Calibri"/>
                <w:sz w:val="16"/>
                <w:szCs w:val="16"/>
                <w:lang w:eastAsia="pl-PL"/>
              </w:rPr>
              <w:t>ZABUDOWA ZAGRODOWA</w:t>
            </w:r>
          </w:p>
        </w:tc>
        <w:tc>
          <w:tcPr>
            <w:tcW w:w="466" w:type="pct"/>
            <w:shd w:val="clear" w:color="auto" w:fill="auto"/>
            <w:noWrap/>
            <w:vAlign w:val="center"/>
          </w:tcPr>
          <w:p w14:paraId="3C1737F1" w14:textId="1E138DC0" w:rsidR="00CB5B64" w:rsidRPr="00B64EDC" w:rsidRDefault="00C023A2" w:rsidP="00DD0D18">
            <w:pPr>
              <w:spacing w:before="60" w:after="60" w:line="240" w:lineRule="auto"/>
              <w:jc w:val="center"/>
              <w:rPr>
                <w:rFonts w:ascii="Calibri" w:eastAsia="Times New Roman" w:hAnsi="Calibri" w:cs="Calibri"/>
                <w:sz w:val="16"/>
                <w:szCs w:val="16"/>
                <w:lang w:eastAsia="pl-PL"/>
              </w:rPr>
            </w:pPr>
            <w:r>
              <w:rPr>
                <w:rFonts w:ascii="Calibri" w:eastAsia="Times New Roman" w:hAnsi="Calibri" w:cs="Calibri"/>
                <w:sz w:val="16"/>
                <w:szCs w:val="16"/>
                <w:lang w:eastAsia="pl-PL"/>
              </w:rPr>
              <w:t>530</w:t>
            </w:r>
          </w:p>
        </w:tc>
        <w:tc>
          <w:tcPr>
            <w:tcW w:w="673" w:type="pct"/>
            <w:shd w:val="clear" w:color="auto" w:fill="auto"/>
            <w:noWrap/>
            <w:vAlign w:val="center"/>
          </w:tcPr>
          <w:p w14:paraId="61C9DCCF" w14:textId="5F4BEF89" w:rsidR="00CB5B64" w:rsidRDefault="00C023A2" w:rsidP="00DD0D18">
            <w:pPr>
              <w:spacing w:before="60" w:after="6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5,34</w:t>
            </w:r>
          </w:p>
        </w:tc>
        <w:tc>
          <w:tcPr>
            <w:tcW w:w="586" w:type="pct"/>
            <w:shd w:val="clear" w:color="auto" w:fill="auto"/>
            <w:noWrap/>
            <w:vAlign w:val="center"/>
          </w:tcPr>
          <w:p w14:paraId="1828DD40" w14:textId="04E6E38C" w:rsidR="00CB5B64" w:rsidRDefault="006306D2" w:rsidP="00DD0D18">
            <w:pPr>
              <w:spacing w:before="60" w:after="60" w:line="240" w:lineRule="auto"/>
              <w:jc w:val="center"/>
              <w:rPr>
                <w:rFonts w:ascii="Calibri" w:eastAsia="Times New Roman" w:hAnsi="Calibri" w:cs="Calibri"/>
                <w:sz w:val="16"/>
                <w:szCs w:val="16"/>
                <w:lang w:eastAsia="pl-PL"/>
              </w:rPr>
            </w:pPr>
            <w:r w:rsidRPr="006306D2">
              <w:rPr>
                <w:rFonts w:ascii="Calibri" w:eastAsia="Times New Roman" w:hAnsi="Calibri" w:cs="Calibri"/>
                <w:sz w:val="16"/>
                <w:szCs w:val="16"/>
                <w:lang w:eastAsia="pl-PL"/>
              </w:rPr>
              <w:t>2523,2</w:t>
            </w:r>
          </w:p>
        </w:tc>
        <w:tc>
          <w:tcPr>
            <w:tcW w:w="776" w:type="pct"/>
            <w:shd w:val="clear" w:color="auto" w:fill="auto"/>
            <w:noWrap/>
            <w:vAlign w:val="center"/>
          </w:tcPr>
          <w:p w14:paraId="72BC90E0" w14:textId="5C6F01F3" w:rsidR="00CB5B64" w:rsidRDefault="006306D2" w:rsidP="00DD0D18">
            <w:pPr>
              <w:spacing w:before="60" w:after="60" w:line="240" w:lineRule="auto"/>
              <w:jc w:val="center"/>
              <w:rPr>
                <w:rFonts w:ascii="Calibri" w:eastAsia="Times New Roman" w:hAnsi="Calibri" w:cs="Calibri"/>
                <w:color w:val="000000"/>
                <w:sz w:val="16"/>
                <w:szCs w:val="16"/>
                <w:lang w:eastAsia="pl-PL"/>
              </w:rPr>
            </w:pPr>
            <w:r w:rsidRPr="006306D2">
              <w:rPr>
                <w:rFonts w:ascii="Calibri" w:eastAsia="Times New Roman" w:hAnsi="Calibri" w:cs="Calibri"/>
                <w:b/>
                <w:bCs/>
                <w:color w:val="000000"/>
                <w:sz w:val="16"/>
                <w:szCs w:val="16"/>
                <w:lang w:eastAsia="pl-PL"/>
              </w:rPr>
              <w:t>16,04</w:t>
            </w:r>
          </w:p>
        </w:tc>
      </w:tr>
      <w:tr w:rsidR="00250322" w:rsidRPr="00366481" w14:paraId="38C898C9" w14:textId="77777777" w:rsidTr="00FA494B">
        <w:trPr>
          <w:trHeight w:val="70"/>
        </w:trPr>
        <w:tc>
          <w:tcPr>
            <w:tcW w:w="2499" w:type="pct"/>
            <w:gridSpan w:val="4"/>
            <w:shd w:val="clear" w:color="auto" w:fill="D5DCE4" w:themeFill="text2" w:themeFillTint="33"/>
            <w:noWrap/>
            <w:vAlign w:val="center"/>
            <w:hideMark/>
          </w:tcPr>
          <w:p w14:paraId="6AB1BE17" w14:textId="77777777" w:rsidR="00250322" w:rsidRPr="00366481" w:rsidRDefault="00250322" w:rsidP="00DD0D18">
            <w:pPr>
              <w:spacing w:before="60" w:after="60" w:line="240" w:lineRule="auto"/>
              <w:jc w:val="center"/>
              <w:rPr>
                <w:rFonts w:ascii="Calibri" w:eastAsia="Times New Roman" w:hAnsi="Calibri" w:cs="Calibri"/>
                <w:color w:val="000000"/>
                <w:sz w:val="16"/>
                <w:szCs w:val="16"/>
                <w:lang w:eastAsia="pl-PL"/>
              </w:rPr>
            </w:pPr>
            <w:r w:rsidRPr="00366481">
              <w:rPr>
                <w:rFonts w:ascii="Calibri" w:eastAsia="Times New Roman" w:hAnsi="Calibri" w:cs="Calibri"/>
                <w:color w:val="000000"/>
                <w:sz w:val="16"/>
                <w:szCs w:val="16"/>
                <w:lang w:eastAsia="pl-PL"/>
              </w:rPr>
              <w:t>SUMA</w:t>
            </w:r>
          </w:p>
        </w:tc>
        <w:tc>
          <w:tcPr>
            <w:tcW w:w="466" w:type="pct"/>
            <w:shd w:val="clear" w:color="auto" w:fill="D5DCE4" w:themeFill="text2" w:themeFillTint="33"/>
            <w:noWrap/>
            <w:vAlign w:val="center"/>
          </w:tcPr>
          <w:p w14:paraId="3FD6641A" w14:textId="69F7C076" w:rsidR="00250322" w:rsidRPr="00110B57" w:rsidRDefault="00862F2F"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3.927</w:t>
            </w:r>
          </w:p>
        </w:tc>
        <w:tc>
          <w:tcPr>
            <w:tcW w:w="673" w:type="pct"/>
            <w:shd w:val="clear" w:color="auto" w:fill="D5DCE4" w:themeFill="text2" w:themeFillTint="33"/>
            <w:noWrap/>
            <w:vAlign w:val="center"/>
          </w:tcPr>
          <w:p w14:paraId="1ECB1AEE" w14:textId="1AFC730C" w:rsidR="00250322" w:rsidRPr="00FB487B" w:rsidRDefault="00862F2F" w:rsidP="00DD0D18">
            <w:pPr>
              <w:spacing w:before="60" w:after="6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39,58</w:t>
            </w:r>
            <w:r w:rsidR="00A0337A">
              <w:rPr>
                <w:rFonts w:ascii="Calibri" w:eastAsia="Times New Roman" w:hAnsi="Calibri" w:cs="Calibri"/>
                <w:b/>
                <w:bCs/>
                <w:color w:val="000000"/>
                <w:sz w:val="16"/>
                <w:szCs w:val="16"/>
                <w:lang w:eastAsia="pl-PL"/>
              </w:rPr>
              <w:t>%</w:t>
            </w:r>
          </w:p>
        </w:tc>
        <w:tc>
          <w:tcPr>
            <w:tcW w:w="586" w:type="pct"/>
            <w:shd w:val="clear" w:color="auto" w:fill="D5DCE4" w:themeFill="text2" w:themeFillTint="33"/>
            <w:noWrap/>
            <w:vAlign w:val="center"/>
          </w:tcPr>
          <w:p w14:paraId="70D4DBFF" w14:textId="53A75C36" w:rsidR="00250322" w:rsidRPr="00110B57" w:rsidRDefault="006C7511" w:rsidP="00DD0D18">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8.237</w:t>
            </w:r>
          </w:p>
        </w:tc>
        <w:tc>
          <w:tcPr>
            <w:tcW w:w="776" w:type="pct"/>
            <w:shd w:val="clear" w:color="auto" w:fill="D5DCE4" w:themeFill="text2" w:themeFillTint="33"/>
            <w:noWrap/>
            <w:vAlign w:val="center"/>
          </w:tcPr>
          <w:p w14:paraId="3108C70A" w14:textId="61D65359" w:rsidR="00250322" w:rsidRPr="00FB487B" w:rsidRDefault="006C7511" w:rsidP="00DD0D18">
            <w:pPr>
              <w:spacing w:before="60" w:after="6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52,36</w:t>
            </w:r>
            <w:r w:rsidR="00A0337A">
              <w:rPr>
                <w:rFonts w:ascii="Calibri" w:eastAsia="Times New Roman" w:hAnsi="Calibri" w:cs="Calibri"/>
                <w:b/>
                <w:bCs/>
                <w:color w:val="000000"/>
                <w:sz w:val="16"/>
                <w:szCs w:val="16"/>
                <w:lang w:eastAsia="pl-PL"/>
              </w:rPr>
              <w:t>%</w:t>
            </w:r>
          </w:p>
        </w:tc>
      </w:tr>
    </w:tbl>
    <w:p w14:paraId="029A1BCF" w14:textId="77777777" w:rsidR="00250322" w:rsidRPr="007C7A36" w:rsidRDefault="00250322" w:rsidP="00250322">
      <w:pPr>
        <w:rPr>
          <w:rFonts w:cstheme="minorHAnsi"/>
          <w:bCs/>
          <w:i/>
          <w:sz w:val="20"/>
          <w:szCs w:val="20"/>
        </w:rPr>
      </w:pPr>
      <w:r w:rsidRPr="007C7A36">
        <w:rPr>
          <w:rFonts w:cstheme="minorHAnsi"/>
          <w:bCs/>
          <w:i/>
          <w:sz w:val="20"/>
          <w:szCs w:val="20"/>
        </w:rPr>
        <w:t>Źródło: Opracowanie własne</w:t>
      </w:r>
    </w:p>
    <w:p w14:paraId="6D297DEF" w14:textId="64E09AA9" w:rsidR="00250322" w:rsidRPr="0044313B" w:rsidRDefault="00807E59" w:rsidP="00B203E7">
      <w:pPr>
        <w:spacing w:before="120" w:after="120"/>
        <w:jc w:val="both"/>
        <w:rPr>
          <w:rFonts w:eastAsiaTheme="minorEastAsia" w:cs="Arial"/>
        </w:rPr>
      </w:pPr>
      <w:r>
        <w:rPr>
          <w:rFonts w:eastAsiaTheme="minorEastAsia" w:cs="Arial"/>
        </w:rPr>
        <w:t xml:space="preserve">Wymagane </w:t>
      </w:r>
      <w:r w:rsidR="00250322" w:rsidRPr="008E43A9">
        <w:rPr>
          <w:rFonts w:eastAsiaTheme="minorEastAsia" w:cs="Arial"/>
        </w:rPr>
        <w:t>kryteria wyznaczenia obszaru zdegradowanego (OZ) spełnił</w:t>
      </w:r>
      <w:r w:rsidR="00250322">
        <w:rPr>
          <w:rFonts w:eastAsiaTheme="minorEastAsia" w:cs="Arial"/>
        </w:rPr>
        <w:t>o</w:t>
      </w:r>
      <w:r w:rsidR="00250322" w:rsidRPr="008E43A9">
        <w:rPr>
          <w:rFonts w:eastAsiaTheme="minorEastAsia" w:cs="Arial"/>
        </w:rPr>
        <w:t xml:space="preserve"> </w:t>
      </w:r>
      <w:r w:rsidR="000839D9">
        <w:rPr>
          <w:rFonts w:eastAsiaTheme="minorEastAsia" w:cs="Arial"/>
        </w:rPr>
        <w:t>7</w:t>
      </w:r>
      <w:r w:rsidR="00250322" w:rsidRPr="008E43A9">
        <w:rPr>
          <w:rFonts w:eastAsiaTheme="minorEastAsia" w:cs="Arial"/>
        </w:rPr>
        <w:t xml:space="preserve"> jednost</w:t>
      </w:r>
      <w:r w:rsidR="00250322">
        <w:rPr>
          <w:rFonts w:eastAsiaTheme="minorEastAsia" w:cs="Arial"/>
        </w:rPr>
        <w:t>ek</w:t>
      </w:r>
      <w:r w:rsidR="00250322" w:rsidRPr="008E43A9">
        <w:rPr>
          <w:rFonts w:eastAsiaTheme="minorEastAsia" w:cs="Arial"/>
        </w:rPr>
        <w:t xml:space="preserve"> analityczn</w:t>
      </w:r>
      <w:r w:rsidR="00250322">
        <w:rPr>
          <w:rFonts w:eastAsiaTheme="minorEastAsia" w:cs="Arial"/>
        </w:rPr>
        <w:t>ych</w:t>
      </w:r>
      <w:r>
        <w:rPr>
          <w:rFonts w:eastAsiaTheme="minorEastAsia" w:cs="Arial"/>
        </w:rPr>
        <w:t xml:space="preserve">. </w:t>
      </w:r>
      <w:r w:rsidR="00250322" w:rsidRPr="008E43A9">
        <w:rPr>
          <w:rFonts w:eastAsiaTheme="minorEastAsia" w:cs="Arial"/>
        </w:rPr>
        <w:t xml:space="preserve">Łącznie </w:t>
      </w:r>
      <w:r w:rsidR="0014171A">
        <w:rPr>
          <w:rFonts w:eastAsiaTheme="minorEastAsia" w:cs="Arial"/>
        </w:rPr>
        <w:t xml:space="preserve">mieszka na ich terenie </w:t>
      </w:r>
      <w:r w:rsidR="00DE5518">
        <w:rPr>
          <w:rFonts w:eastAsiaTheme="minorEastAsia" w:cs="Arial"/>
          <w:b/>
          <w:color w:val="000000" w:themeColor="text1"/>
        </w:rPr>
        <w:t>39,58</w:t>
      </w:r>
      <w:r w:rsidR="00117D27" w:rsidRPr="00012CF9">
        <w:rPr>
          <w:rFonts w:eastAsiaTheme="minorEastAsia" w:cs="Arial"/>
          <w:b/>
          <w:bCs/>
          <w:color w:val="000000" w:themeColor="text1"/>
        </w:rPr>
        <w:t xml:space="preserve">% </w:t>
      </w:r>
      <w:r w:rsidR="00117D27">
        <w:rPr>
          <w:rFonts w:eastAsiaTheme="minorEastAsia" w:cs="Arial"/>
          <w:b/>
          <w:bCs/>
        </w:rPr>
        <w:t>ludności g</w:t>
      </w:r>
      <w:r w:rsidR="00250322" w:rsidRPr="0044313B">
        <w:rPr>
          <w:rFonts w:eastAsiaTheme="minorEastAsia" w:cs="Arial"/>
          <w:b/>
          <w:bCs/>
        </w:rPr>
        <w:t>miny</w:t>
      </w:r>
      <w:r w:rsidR="00250322" w:rsidRPr="0044313B">
        <w:rPr>
          <w:rFonts w:eastAsiaTheme="minorEastAsia" w:cs="Arial"/>
        </w:rPr>
        <w:t xml:space="preserve">, a obejmują one </w:t>
      </w:r>
      <w:r w:rsidR="006C7511" w:rsidRPr="006C7511">
        <w:rPr>
          <w:rFonts w:eastAsiaTheme="minorEastAsia" w:cs="Arial"/>
          <w:b/>
          <w:bCs/>
        </w:rPr>
        <w:t>52</w:t>
      </w:r>
      <w:r w:rsidR="00250322" w:rsidRPr="006C7511">
        <w:rPr>
          <w:rFonts w:eastAsiaTheme="minorEastAsia" w:cs="Arial"/>
          <w:b/>
          <w:bCs/>
        </w:rPr>
        <w:t>,</w:t>
      </w:r>
      <w:r w:rsidR="006C7511" w:rsidRPr="006C7511">
        <w:rPr>
          <w:rFonts w:eastAsiaTheme="minorEastAsia" w:cs="Arial"/>
          <w:b/>
          <w:bCs/>
        </w:rPr>
        <w:t>36</w:t>
      </w:r>
      <w:r w:rsidR="00250322" w:rsidRPr="006C7511">
        <w:rPr>
          <w:rFonts w:eastAsiaTheme="minorEastAsia" w:cs="Arial"/>
          <w:b/>
          <w:bCs/>
        </w:rPr>
        <w:t xml:space="preserve">% </w:t>
      </w:r>
      <w:r w:rsidR="00250322" w:rsidRPr="00A00619">
        <w:rPr>
          <w:rFonts w:eastAsiaTheme="minorEastAsia" w:cs="Arial"/>
          <w:b/>
          <w:bCs/>
        </w:rPr>
        <w:t>jej powierzchni</w:t>
      </w:r>
      <w:r w:rsidR="00250322" w:rsidRPr="00A00619">
        <w:rPr>
          <w:rFonts w:eastAsiaTheme="minorEastAsia" w:cs="Arial"/>
        </w:rPr>
        <w:t xml:space="preserve">. </w:t>
      </w:r>
    </w:p>
    <w:p w14:paraId="6BD11A55" w14:textId="651AA9C5" w:rsidR="00117D27" w:rsidRDefault="00117D27">
      <w:pPr>
        <w:rPr>
          <w:rFonts w:eastAsiaTheme="minorEastAsia" w:cs="Arial"/>
        </w:rPr>
      </w:pPr>
      <w:r>
        <w:rPr>
          <w:rFonts w:eastAsiaTheme="minorEastAsia" w:cs="Arial"/>
        </w:rPr>
        <w:br w:type="page"/>
      </w:r>
    </w:p>
    <w:p w14:paraId="4FEC1DFF" w14:textId="77777777" w:rsidR="00250322" w:rsidRPr="00117D27" w:rsidRDefault="00250322" w:rsidP="00367F20">
      <w:pPr>
        <w:pStyle w:val="Nagwek1"/>
        <w:numPr>
          <w:ilvl w:val="0"/>
          <w:numId w:val="40"/>
        </w:numPr>
        <w:spacing w:after="240"/>
        <w:ind w:left="850" w:hanging="493"/>
        <w:rPr>
          <w:b/>
          <w:sz w:val="28"/>
        </w:rPr>
      </w:pPr>
      <w:bookmarkStart w:id="127" w:name="_Toc136440632"/>
      <w:bookmarkStart w:id="128" w:name="_Toc171678034"/>
      <w:r w:rsidRPr="00117D27">
        <w:rPr>
          <w:b/>
          <w:sz w:val="28"/>
        </w:rPr>
        <w:lastRenderedPageBreak/>
        <w:t>Obszar rewitalizacji (OR)</w:t>
      </w:r>
      <w:bookmarkEnd w:id="127"/>
      <w:bookmarkEnd w:id="128"/>
      <w:r w:rsidRPr="00117D27">
        <w:rPr>
          <w:b/>
          <w:sz w:val="28"/>
        </w:rPr>
        <w:t xml:space="preserve"> </w:t>
      </w:r>
    </w:p>
    <w:p w14:paraId="3047A7DD" w14:textId="77777777" w:rsidR="00250322" w:rsidRPr="008E43A9" w:rsidRDefault="00250322" w:rsidP="00B60876">
      <w:pPr>
        <w:spacing w:before="120" w:after="120"/>
        <w:jc w:val="both"/>
        <w:rPr>
          <w:rFonts w:cstheme="minorHAnsi"/>
        </w:rPr>
      </w:pPr>
      <w:r w:rsidRPr="008E43A9">
        <w:rPr>
          <w:rFonts w:cstheme="minorHAnsi"/>
        </w:rPr>
        <w:t xml:space="preserve">Zgodnie z ustawą z dnia 9 października 2015 r. o rewitalizacji, </w:t>
      </w:r>
      <w:r w:rsidRPr="008E43A9">
        <w:rPr>
          <w:rFonts w:cstheme="minorHAnsi"/>
          <w:b/>
          <w:bCs/>
        </w:rPr>
        <w:t>w ramach obszaru zdegradowanego (OZ)</w:t>
      </w:r>
      <w:r w:rsidRPr="008E43A9">
        <w:rPr>
          <w:rFonts w:cstheme="minorHAnsi"/>
        </w:rPr>
        <w:t xml:space="preserve">, na którym z uwagi na </w:t>
      </w:r>
      <w:r w:rsidRPr="008E43A9">
        <w:rPr>
          <w:rFonts w:cstheme="minorHAnsi"/>
          <w:b/>
          <w:bCs/>
        </w:rPr>
        <w:t>istotne znaczenie dla rozwoju lokalnego gmina zamierza prowadzić rewitalizację</w:t>
      </w:r>
      <w:r w:rsidRPr="008E43A9">
        <w:rPr>
          <w:rFonts w:cstheme="minorHAnsi"/>
        </w:rPr>
        <w:t xml:space="preserve">, biorąc pod uwagę także </w:t>
      </w:r>
      <w:r w:rsidRPr="008E43A9">
        <w:rPr>
          <w:rFonts w:cstheme="minorHAnsi"/>
          <w:b/>
          <w:bCs/>
        </w:rPr>
        <w:t>szczególną koncentrację negatywnych zjawisk</w:t>
      </w:r>
      <w:r w:rsidRPr="008E43A9">
        <w:rPr>
          <w:rFonts w:cstheme="minorHAnsi"/>
        </w:rPr>
        <w:t xml:space="preserve">, wyznacza się </w:t>
      </w:r>
      <w:r w:rsidRPr="008E43A9">
        <w:rPr>
          <w:rFonts w:cstheme="minorHAnsi"/>
          <w:b/>
          <w:bCs/>
        </w:rPr>
        <w:t>obszar rewitalizacji (OR)</w:t>
      </w:r>
      <w:r w:rsidRPr="008E43A9">
        <w:rPr>
          <w:rFonts w:cstheme="minorHAnsi"/>
        </w:rPr>
        <w:t xml:space="preserve">. Obszar rewitalizacji (OR) nie może obejmować terenów </w:t>
      </w:r>
      <w:r w:rsidRPr="005C3C54">
        <w:rPr>
          <w:rFonts w:cstheme="minorHAnsi"/>
          <w:b/>
          <w:bCs/>
        </w:rPr>
        <w:t>większych niż 20%</w:t>
      </w:r>
      <w:r w:rsidRPr="008E43A9">
        <w:rPr>
          <w:rFonts w:cstheme="minorHAnsi"/>
        </w:rPr>
        <w:t xml:space="preserve"> </w:t>
      </w:r>
      <w:r w:rsidRPr="005C3C54">
        <w:rPr>
          <w:rFonts w:cstheme="minorHAnsi"/>
          <w:b/>
          <w:bCs/>
        </w:rPr>
        <w:t>powierzchni gminy</w:t>
      </w:r>
      <w:r w:rsidRPr="008E43A9">
        <w:rPr>
          <w:rFonts w:cstheme="minorHAnsi"/>
        </w:rPr>
        <w:t xml:space="preserve"> oraz zamieszkanych przez </w:t>
      </w:r>
      <w:r w:rsidRPr="005C3C54">
        <w:rPr>
          <w:rFonts w:cstheme="minorHAnsi"/>
          <w:b/>
          <w:bCs/>
        </w:rPr>
        <w:t>więcej niż 30% mieszkańców gminy</w:t>
      </w:r>
      <w:r w:rsidRPr="008E43A9">
        <w:rPr>
          <w:rFonts w:cstheme="minorHAnsi"/>
        </w:rPr>
        <w:t xml:space="preserve">. Może on stanowić część lub całość obszaru zdegradowanego. Dla obszaru rewitalizacji (OR) sporządza się Gminny Program Rewitalizacji. </w:t>
      </w:r>
    </w:p>
    <w:p w14:paraId="47FF9629" w14:textId="192B0EA8" w:rsidR="00250322" w:rsidRDefault="00250322" w:rsidP="00B60876">
      <w:pPr>
        <w:spacing w:before="120" w:after="120"/>
        <w:jc w:val="both"/>
        <w:rPr>
          <w:rFonts w:cstheme="minorHAnsi"/>
        </w:rPr>
      </w:pPr>
      <w:r w:rsidRPr="00921C6B">
        <w:rPr>
          <w:rFonts w:cstheme="minorHAnsi"/>
          <w:bCs/>
        </w:rPr>
        <w:t xml:space="preserve">Kierując się powyższymi zapisami oraz w wyniku przeprowadzonej diagnozy </w:t>
      </w:r>
      <w:r w:rsidRPr="00921C6B">
        <w:rPr>
          <w:rFonts w:cstheme="minorHAnsi"/>
          <w:b/>
          <w:bCs/>
        </w:rPr>
        <w:t xml:space="preserve">wyznaczono </w:t>
      </w:r>
      <w:r w:rsidR="00E05684">
        <w:rPr>
          <w:rFonts w:cstheme="minorHAnsi"/>
          <w:b/>
          <w:bCs/>
        </w:rPr>
        <w:t xml:space="preserve">OR </w:t>
      </w:r>
      <w:r w:rsidRPr="00921C6B">
        <w:rPr>
          <w:rFonts w:cstheme="minorHAnsi"/>
          <w:b/>
          <w:bCs/>
        </w:rPr>
        <w:t xml:space="preserve">w </w:t>
      </w:r>
      <w:r w:rsidR="00117D27">
        <w:rPr>
          <w:rFonts w:cstheme="minorHAnsi"/>
          <w:b/>
          <w:bCs/>
        </w:rPr>
        <w:t>g</w:t>
      </w:r>
      <w:r w:rsidRPr="00921C6B">
        <w:rPr>
          <w:rFonts w:cstheme="minorHAnsi"/>
          <w:b/>
          <w:bCs/>
        </w:rPr>
        <w:t xml:space="preserve">minie </w:t>
      </w:r>
      <w:r w:rsidR="00D143A3">
        <w:rPr>
          <w:rFonts w:cstheme="minorHAnsi"/>
          <w:b/>
          <w:bCs/>
        </w:rPr>
        <w:t>Blizanów</w:t>
      </w:r>
      <w:r w:rsidRPr="00921C6B">
        <w:rPr>
          <w:rFonts w:cstheme="minorHAnsi"/>
          <w:bCs/>
        </w:rPr>
        <w:t xml:space="preserve">, </w:t>
      </w:r>
      <w:r w:rsidRPr="00921C6B">
        <w:rPr>
          <w:rFonts w:cstheme="minorHAnsi"/>
        </w:rPr>
        <w:t>który obejmuje następujące jednostki analityczne (JA):</w:t>
      </w:r>
    </w:p>
    <w:p w14:paraId="6844B1E9" w14:textId="0DBA4741" w:rsidR="00250322" w:rsidRPr="00FC4D97" w:rsidRDefault="00250322" w:rsidP="00BA3BBB">
      <w:pPr>
        <w:pStyle w:val="Akapitzlist"/>
        <w:numPr>
          <w:ilvl w:val="0"/>
          <w:numId w:val="38"/>
        </w:numPr>
        <w:spacing w:after="0"/>
        <w:ind w:left="760" w:hanging="357"/>
        <w:contextualSpacing w:val="0"/>
        <w:jc w:val="both"/>
        <w:rPr>
          <w:rFonts w:cstheme="minorHAnsi"/>
        </w:rPr>
      </w:pPr>
      <w:r w:rsidRPr="00003C51">
        <w:rPr>
          <w:rFonts w:cstheme="minorHAnsi"/>
          <w:bCs/>
        </w:rPr>
        <w:t>JA</w:t>
      </w:r>
      <w:r w:rsidR="00883B18">
        <w:rPr>
          <w:rFonts w:cstheme="minorHAnsi"/>
          <w:bCs/>
        </w:rPr>
        <w:t>7</w:t>
      </w:r>
      <w:r w:rsidRPr="00003C51">
        <w:rPr>
          <w:rFonts w:cstheme="minorHAnsi"/>
          <w:bCs/>
        </w:rPr>
        <w:t>-ZO</w:t>
      </w:r>
      <w:r w:rsidR="00FC4D97" w:rsidRPr="00003C51">
        <w:rPr>
          <w:rFonts w:cstheme="minorHAnsi"/>
          <w:bCs/>
        </w:rPr>
        <w:t>W</w:t>
      </w:r>
      <w:r w:rsidR="003B4F55">
        <w:rPr>
          <w:rFonts w:cstheme="minorHAnsi"/>
          <w:b/>
        </w:rPr>
        <w:t xml:space="preserve"> </w:t>
      </w:r>
      <w:r w:rsidR="00E05684">
        <w:rPr>
          <w:rFonts w:cstheme="minorHAnsi"/>
          <w:b/>
        </w:rPr>
        <w:t>–</w:t>
      </w:r>
      <w:r w:rsidR="003B4F55">
        <w:rPr>
          <w:rFonts w:cstheme="minorHAnsi"/>
          <w:b/>
        </w:rPr>
        <w:t xml:space="preserve"> </w:t>
      </w:r>
      <w:r w:rsidR="002204EC" w:rsidRPr="002279FB">
        <w:rPr>
          <w:rFonts w:ascii="Calibri" w:eastAsia="Calibri" w:hAnsi="Calibri" w:cs="Calibri"/>
        </w:rPr>
        <w:t>sołectwa</w:t>
      </w:r>
      <w:r w:rsidR="00E05684" w:rsidRPr="002279FB">
        <w:rPr>
          <w:rFonts w:ascii="Calibri" w:eastAsia="Calibri" w:hAnsi="Calibri" w:cs="Calibri"/>
        </w:rPr>
        <w:t>:</w:t>
      </w:r>
      <w:r w:rsidR="002204EC" w:rsidRPr="002204EC">
        <w:rPr>
          <w:rFonts w:ascii="Calibri" w:eastAsia="Calibri" w:hAnsi="Calibri" w:cs="Calibri"/>
          <w:b/>
          <w:bCs/>
        </w:rPr>
        <w:t xml:space="preserve"> Kurza, Jastrzębniki </w:t>
      </w:r>
      <w:r w:rsidR="002204EC" w:rsidRPr="002204EC">
        <w:rPr>
          <w:rFonts w:ascii="Calibri" w:eastAsia="Calibri" w:hAnsi="Calibri" w:cs="Calibri"/>
        </w:rPr>
        <w:t>oraz</w:t>
      </w:r>
      <w:r w:rsidR="002204EC" w:rsidRPr="002204EC">
        <w:rPr>
          <w:rFonts w:ascii="Calibri" w:eastAsia="Calibri" w:hAnsi="Calibri" w:cs="Calibri"/>
          <w:b/>
          <w:bCs/>
        </w:rPr>
        <w:t xml:space="preserve"> Poklęków</w:t>
      </w:r>
    </w:p>
    <w:p w14:paraId="58CB2E71" w14:textId="0034DEAC" w:rsidR="00FC4D97" w:rsidRPr="00777335" w:rsidRDefault="006D1C2B" w:rsidP="00BA3BBB">
      <w:pPr>
        <w:pStyle w:val="Akapitzlist"/>
        <w:numPr>
          <w:ilvl w:val="0"/>
          <w:numId w:val="38"/>
        </w:numPr>
        <w:spacing w:after="0"/>
        <w:ind w:left="760" w:hanging="357"/>
        <w:contextualSpacing w:val="0"/>
        <w:jc w:val="both"/>
        <w:rPr>
          <w:rFonts w:cstheme="minorHAnsi"/>
          <w:b/>
          <w:bCs/>
        </w:rPr>
      </w:pPr>
      <w:r w:rsidRPr="00003C51">
        <w:rPr>
          <w:rFonts w:cstheme="minorHAnsi"/>
        </w:rPr>
        <w:t>JA</w:t>
      </w:r>
      <w:r w:rsidR="000250EA" w:rsidRPr="00003C51">
        <w:rPr>
          <w:rFonts w:cstheme="minorHAnsi"/>
        </w:rPr>
        <w:t>1</w:t>
      </w:r>
      <w:r w:rsidR="00883B18">
        <w:rPr>
          <w:rFonts w:cstheme="minorHAnsi"/>
        </w:rPr>
        <w:t>2</w:t>
      </w:r>
      <w:r w:rsidRPr="00003C51">
        <w:rPr>
          <w:rFonts w:cstheme="minorHAnsi"/>
        </w:rPr>
        <w:t>-ZOW</w:t>
      </w:r>
      <w:r w:rsidR="00977A62">
        <w:rPr>
          <w:rFonts w:cstheme="minorHAnsi"/>
          <w:b/>
          <w:bCs/>
        </w:rPr>
        <w:t xml:space="preserve"> -</w:t>
      </w:r>
      <w:r w:rsidR="00D44F0E">
        <w:rPr>
          <w:rFonts w:cstheme="minorHAnsi"/>
          <w:b/>
          <w:bCs/>
        </w:rPr>
        <w:t xml:space="preserve"> </w:t>
      </w:r>
      <w:bookmarkStart w:id="129" w:name="_Hlk170388904"/>
      <w:r w:rsidR="00D44F0E" w:rsidRPr="002279FB">
        <w:rPr>
          <w:rFonts w:ascii="Calibri" w:eastAsia="Calibri" w:hAnsi="Calibri" w:cs="Times New Roman"/>
        </w:rPr>
        <w:t xml:space="preserve">sołectwo </w:t>
      </w:r>
      <w:r w:rsidR="00D44F0E" w:rsidRPr="00D44F0E">
        <w:rPr>
          <w:rFonts w:ascii="Calibri" w:eastAsia="Calibri" w:hAnsi="Calibri" w:cs="Times New Roman"/>
          <w:b/>
          <w:bCs/>
        </w:rPr>
        <w:t>Warszówka</w:t>
      </w:r>
      <w:bookmarkEnd w:id="129"/>
    </w:p>
    <w:p w14:paraId="2E6A3826" w14:textId="5EA51595" w:rsidR="00250322" w:rsidRPr="00D11EFF" w:rsidRDefault="00250322" w:rsidP="00B60876">
      <w:pPr>
        <w:spacing w:before="120" w:after="120"/>
        <w:jc w:val="both"/>
        <w:rPr>
          <w:rFonts w:cstheme="minorHAnsi"/>
        </w:rPr>
      </w:pPr>
      <w:r w:rsidRPr="00D11EFF">
        <w:rPr>
          <w:rFonts w:cstheme="minorHAnsi"/>
        </w:rPr>
        <w:t xml:space="preserve">Wyznaczony obszar, o łącznej powierzchni </w:t>
      </w:r>
      <w:r w:rsidR="0009092D" w:rsidRPr="0009092D">
        <w:rPr>
          <w:rFonts w:cstheme="minorHAnsi"/>
          <w:b/>
          <w:bCs/>
          <w:color w:val="000000" w:themeColor="text1"/>
        </w:rPr>
        <w:t>1</w:t>
      </w:r>
      <w:r w:rsidR="00107253">
        <w:rPr>
          <w:rFonts w:cstheme="minorHAnsi"/>
          <w:b/>
          <w:bCs/>
          <w:color w:val="000000" w:themeColor="text1"/>
        </w:rPr>
        <w:t>.213</w:t>
      </w:r>
      <w:r w:rsidR="004D6CA1">
        <w:rPr>
          <w:rFonts w:cstheme="minorHAnsi"/>
          <w:b/>
          <w:bCs/>
          <w:color w:val="000000" w:themeColor="text1"/>
        </w:rPr>
        <w:t xml:space="preserve"> </w:t>
      </w:r>
      <w:r w:rsidR="00107253">
        <w:rPr>
          <w:rFonts w:cstheme="minorHAnsi"/>
          <w:b/>
          <w:bCs/>
          <w:color w:val="000000" w:themeColor="text1"/>
        </w:rPr>
        <w:t>ha</w:t>
      </w:r>
      <w:r w:rsidRPr="00D11EFF">
        <w:rPr>
          <w:rFonts w:cstheme="minorHAnsi"/>
        </w:rPr>
        <w:t>, stanowi</w:t>
      </w:r>
      <w:r w:rsidRPr="00D11EFF">
        <w:rPr>
          <w:rFonts w:cstheme="minorHAnsi"/>
          <w:b/>
        </w:rPr>
        <w:t xml:space="preserve"> </w:t>
      </w:r>
      <w:r w:rsidR="004D6CA1">
        <w:rPr>
          <w:rFonts w:cstheme="minorHAnsi"/>
          <w:b/>
          <w:color w:val="000000" w:themeColor="text1"/>
        </w:rPr>
        <w:t>7</w:t>
      </w:r>
      <w:r w:rsidR="0009092D" w:rsidRPr="0009092D">
        <w:rPr>
          <w:rFonts w:cstheme="minorHAnsi"/>
          <w:b/>
          <w:color w:val="000000" w:themeColor="text1"/>
        </w:rPr>
        <w:t>,</w:t>
      </w:r>
      <w:r w:rsidR="004D6CA1">
        <w:rPr>
          <w:rFonts w:cstheme="minorHAnsi"/>
          <w:b/>
          <w:color w:val="000000" w:themeColor="text1"/>
        </w:rPr>
        <w:t>71</w:t>
      </w:r>
      <w:r w:rsidR="0009092D" w:rsidRPr="0009092D">
        <w:rPr>
          <w:rFonts w:cstheme="minorHAnsi"/>
          <w:b/>
          <w:color w:val="000000" w:themeColor="text1"/>
        </w:rPr>
        <w:t>%</w:t>
      </w:r>
      <w:r w:rsidRPr="0009092D">
        <w:rPr>
          <w:rFonts w:cstheme="minorHAnsi"/>
          <w:b/>
          <w:color w:val="000000" w:themeColor="text1"/>
        </w:rPr>
        <w:t xml:space="preserve"> </w:t>
      </w:r>
      <w:r w:rsidR="00117D27">
        <w:rPr>
          <w:rFonts w:cstheme="minorHAnsi"/>
          <w:b/>
        </w:rPr>
        <w:t>powierzchni g</w:t>
      </w:r>
      <w:r w:rsidRPr="00114B49">
        <w:rPr>
          <w:rFonts w:cstheme="minorHAnsi"/>
          <w:b/>
        </w:rPr>
        <w:t>miny</w:t>
      </w:r>
      <w:r w:rsidRPr="00114B49">
        <w:rPr>
          <w:rFonts w:cstheme="minorHAnsi"/>
        </w:rPr>
        <w:t xml:space="preserve"> </w:t>
      </w:r>
      <w:r w:rsidRPr="00D11EFF">
        <w:rPr>
          <w:rFonts w:cstheme="minorHAnsi"/>
        </w:rPr>
        <w:t xml:space="preserve">i jest zamieszkiwany przez </w:t>
      </w:r>
      <w:r w:rsidRPr="0009092D">
        <w:rPr>
          <w:rFonts w:cstheme="minorHAnsi"/>
          <w:b/>
          <w:bCs/>
          <w:color w:val="000000" w:themeColor="text1"/>
        </w:rPr>
        <w:t>1.</w:t>
      </w:r>
      <w:r w:rsidR="00A35654">
        <w:rPr>
          <w:rFonts w:cstheme="minorHAnsi"/>
          <w:b/>
          <w:bCs/>
          <w:color w:val="000000" w:themeColor="text1"/>
        </w:rPr>
        <w:t>135</w:t>
      </w:r>
      <w:r w:rsidR="00945203">
        <w:rPr>
          <w:rFonts w:cstheme="minorHAnsi"/>
          <w:b/>
          <w:bCs/>
          <w:color w:val="000000" w:themeColor="text1"/>
        </w:rPr>
        <w:t xml:space="preserve"> </w:t>
      </w:r>
      <w:r w:rsidRPr="0009092D">
        <w:rPr>
          <w:rFonts w:cstheme="minorHAnsi"/>
          <w:b/>
          <w:bCs/>
          <w:color w:val="000000" w:themeColor="text1"/>
        </w:rPr>
        <w:t>osób</w:t>
      </w:r>
      <w:r w:rsidRPr="00D11EFF">
        <w:rPr>
          <w:rFonts w:cstheme="minorHAnsi"/>
        </w:rPr>
        <w:t>, co stanowi</w:t>
      </w:r>
      <w:r w:rsidRPr="00D11EFF">
        <w:rPr>
          <w:rFonts w:cstheme="minorHAnsi"/>
          <w:b/>
        </w:rPr>
        <w:t xml:space="preserve"> </w:t>
      </w:r>
      <w:r w:rsidRPr="0009092D">
        <w:rPr>
          <w:rFonts w:cstheme="minorHAnsi"/>
          <w:b/>
          <w:color w:val="000000" w:themeColor="text1"/>
        </w:rPr>
        <w:t>1</w:t>
      </w:r>
      <w:r w:rsidR="00A35654">
        <w:rPr>
          <w:rFonts w:cstheme="minorHAnsi"/>
          <w:b/>
          <w:color w:val="000000" w:themeColor="text1"/>
        </w:rPr>
        <w:t>1</w:t>
      </w:r>
      <w:r w:rsidR="0009092D">
        <w:rPr>
          <w:rFonts w:cstheme="minorHAnsi"/>
          <w:b/>
          <w:color w:val="000000" w:themeColor="text1"/>
        </w:rPr>
        <w:t>,</w:t>
      </w:r>
      <w:r w:rsidR="00A35654">
        <w:rPr>
          <w:rFonts w:cstheme="minorHAnsi"/>
          <w:b/>
          <w:color w:val="000000" w:themeColor="text1"/>
        </w:rPr>
        <w:t>44</w:t>
      </w:r>
      <w:r w:rsidRPr="0009092D">
        <w:rPr>
          <w:rFonts w:cstheme="minorHAnsi"/>
          <w:b/>
          <w:color w:val="000000" w:themeColor="text1"/>
        </w:rPr>
        <w:t>%</w:t>
      </w:r>
      <w:r w:rsidRPr="0009092D">
        <w:rPr>
          <w:rFonts w:cstheme="minorHAnsi"/>
          <w:b/>
        </w:rPr>
        <w:t xml:space="preserve"> </w:t>
      </w:r>
      <w:r w:rsidR="00117D27">
        <w:rPr>
          <w:rFonts w:cstheme="minorHAnsi"/>
          <w:b/>
        </w:rPr>
        <w:t>ogółu mieszkańców g</w:t>
      </w:r>
      <w:r w:rsidRPr="00D11EFF">
        <w:rPr>
          <w:rFonts w:cstheme="minorHAnsi"/>
          <w:b/>
        </w:rPr>
        <w:t>miny</w:t>
      </w:r>
      <w:r w:rsidRPr="00D11EFF">
        <w:rPr>
          <w:rFonts w:cstheme="minorHAnsi"/>
        </w:rPr>
        <w:t xml:space="preserve">. </w:t>
      </w:r>
    </w:p>
    <w:p w14:paraId="3BF8D0FD" w14:textId="088DED3C" w:rsidR="00250322" w:rsidRPr="00494D80" w:rsidRDefault="00250322" w:rsidP="00B60876">
      <w:pPr>
        <w:spacing w:before="120" w:after="240"/>
        <w:jc w:val="both"/>
        <w:rPr>
          <w:rFonts w:cstheme="minorHAnsi"/>
        </w:rPr>
      </w:pPr>
      <w:r w:rsidRPr="00494D80">
        <w:rPr>
          <w:rFonts w:cstheme="minorHAnsi"/>
        </w:rPr>
        <w:t>Szczegółowe dane</w:t>
      </w:r>
      <w:r>
        <w:rPr>
          <w:rFonts w:cstheme="minorHAnsi"/>
        </w:rPr>
        <w:t>,</w:t>
      </w:r>
      <w:r w:rsidRPr="00494D80">
        <w:rPr>
          <w:rFonts w:cstheme="minorHAnsi"/>
        </w:rPr>
        <w:t xml:space="preserve"> dotyczące jednostek analitycznych (JA)</w:t>
      </w:r>
      <w:r>
        <w:rPr>
          <w:rFonts w:cstheme="minorHAnsi"/>
        </w:rPr>
        <w:t>,</w:t>
      </w:r>
      <w:r w:rsidRPr="00494D80">
        <w:rPr>
          <w:rFonts w:cstheme="minorHAnsi"/>
        </w:rPr>
        <w:t xml:space="preserve"> wchodzących w skład wyznaczonego obszaru rewitalizacji</w:t>
      </w:r>
      <w:r>
        <w:rPr>
          <w:rFonts w:cstheme="minorHAnsi"/>
        </w:rPr>
        <w:t>,</w:t>
      </w:r>
      <w:r w:rsidRPr="00494D80">
        <w:rPr>
          <w:rFonts w:cstheme="minorHAnsi"/>
        </w:rPr>
        <w:t xml:space="preserve"> przedstawia Tabela 15. </w:t>
      </w:r>
    </w:p>
    <w:p w14:paraId="537642D1" w14:textId="0D2550DC" w:rsidR="00250322" w:rsidRPr="00791B5E" w:rsidRDefault="00C14B06" w:rsidP="0019546E">
      <w:pPr>
        <w:pStyle w:val="Legenda"/>
        <w:spacing w:before="60" w:after="60"/>
        <w:rPr>
          <w:rFonts w:asciiTheme="minorHAnsi" w:hAnsiTheme="minorHAnsi" w:cstheme="minorHAnsi"/>
          <w:bCs w:val="0"/>
          <w:i/>
          <w:iCs/>
          <w:color w:val="000000" w:themeColor="text1"/>
          <w:sz w:val="20"/>
          <w:szCs w:val="20"/>
        </w:rPr>
      </w:pPr>
      <w:bookmarkStart w:id="130" w:name="_Toc490030044"/>
      <w:bookmarkStart w:id="131" w:name="_Toc136511441"/>
      <w:bookmarkStart w:id="132" w:name="_Toc172806036"/>
      <w:r w:rsidRPr="00791B5E">
        <w:rPr>
          <w:rFonts w:asciiTheme="minorHAnsi" w:hAnsiTheme="minorHAnsi" w:cstheme="minorHAnsi"/>
          <w:bCs w:val="0"/>
          <w:i/>
          <w:iCs/>
          <w:color w:val="000000" w:themeColor="text1"/>
          <w:sz w:val="20"/>
          <w:szCs w:val="20"/>
        </w:rPr>
        <w:t xml:space="preserve">Tabela </w:t>
      </w:r>
      <w:r w:rsidRPr="00791B5E">
        <w:rPr>
          <w:rFonts w:asciiTheme="minorHAnsi" w:hAnsiTheme="minorHAnsi" w:cstheme="minorHAnsi"/>
          <w:bCs w:val="0"/>
          <w:i/>
          <w:iCs/>
          <w:color w:val="000000" w:themeColor="text1"/>
          <w:sz w:val="20"/>
          <w:szCs w:val="20"/>
        </w:rPr>
        <w:fldChar w:fldCharType="begin"/>
      </w:r>
      <w:r w:rsidRPr="00791B5E">
        <w:rPr>
          <w:rFonts w:asciiTheme="minorHAnsi" w:hAnsiTheme="minorHAnsi" w:cstheme="minorHAnsi"/>
          <w:bCs w:val="0"/>
          <w:i/>
          <w:iCs/>
          <w:color w:val="000000" w:themeColor="text1"/>
          <w:sz w:val="20"/>
          <w:szCs w:val="20"/>
        </w:rPr>
        <w:instrText xml:space="preserve"> SEQ Tabela \* ARABIC </w:instrText>
      </w:r>
      <w:r w:rsidRPr="00791B5E">
        <w:rPr>
          <w:rFonts w:asciiTheme="minorHAnsi" w:hAnsiTheme="minorHAnsi" w:cstheme="minorHAnsi"/>
          <w:bCs w:val="0"/>
          <w:i/>
          <w:iCs/>
          <w:color w:val="000000" w:themeColor="text1"/>
          <w:sz w:val="20"/>
          <w:szCs w:val="20"/>
        </w:rPr>
        <w:fldChar w:fldCharType="separate"/>
      </w:r>
      <w:r w:rsidR="006B3EB6">
        <w:rPr>
          <w:rFonts w:asciiTheme="minorHAnsi" w:hAnsiTheme="minorHAnsi" w:cstheme="minorHAnsi"/>
          <w:bCs w:val="0"/>
          <w:i/>
          <w:iCs/>
          <w:color w:val="000000" w:themeColor="text1"/>
          <w:sz w:val="20"/>
          <w:szCs w:val="20"/>
        </w:rPr>
        <w:t>15</w:t>
      </w:r>
      <w:r w:rsidRPr="00791B5E">
        <w:rPr>
          <w:rFonts w:asciiTheme="minorHAnsi" w:hAnsiTheme="minorHAnsi" w:cstheme="minorHAnsi"/>
          <w:bCs w:val="0"/>
          <w:i/>
          <w:iCs/>
          <w:color w:val="000000" w:themeColor="text1"/>
          <w:sz w:val="20"/>
          <w:szCs w:val="20"/>
        </w:rPr>
        <w:fldChar w:fldCharType="end"/>
      </w:r>
      <w:r w:rsidR="00250322" w:rsidRPr="00791B5E">
        <w:rPr>
          <w:rFonts w:asciiTheme="minorHAnsi" w:hAnsiTheme="minorHAnsi" w:cstheme="minorHAnsi"/>
          <w:bCs w:val="0"/>
          <w:i/>
          <w:iCs/>
          <w:color w:val="000000" w:themeColor="text1"/>
          <w:sz w:val="20"/>
          <w:szCs w:val="20"/>
        </w:rPr>
        <w:t>. Szczegółowe dane dotyczące jednostek analitycznych (JA) wchodzących w skład wyznaczonego obszaru rewitalizacji (OR)</w:t>
      </w:r>
      <w:bookmarkEnd w:id="130"/>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
        <w:gridCol w:w="913"/>
        <w:gridCol w:w="1963"/>
        <w:gridCol w:w="1700"/>
        <w:gridCol w:w="778"/>
        <w:gridCol w:w="1421"/>
        <w:gridCol w:w="636"/>
        <w:gridCol w:w="1270"/>
      </w:tblGrid>
      <w:tr w:rsidR="00250322" w:rsidRPr="005B56FA" w14:paraId="5DA5ACED" w14:textId="77777777" w:rsidTr="00CF4814">
        <w:trPr>
          <w:trHeight w:val="465"/>
        </w:trPr>
        <w:tc>
          <w:tcPr>
            <w:tcW w:w="2735" w:type="pct"/>
            <w:gridSpan w:val="4"/>
            <w:shd w:val="clear" w:color="auto" w:fill="7F7F7F" w:themeFill="text1" w:themeFillTint="80"/>
            <w:noWrap/>
            <w:vAlign w:val="center"/>
            <w:hideMark/>
          </w:tcPr>
          <w:p w14:paraId="7AEE1BA5"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JEDNOSTKI ANALITYCZNE (JA)</w:t>
            </w:r>
          </w:p>
        </w:tc>
        <w:tc>
          <w:tcPr>
            <w:tcW w:w="1213" w:type="pct"/>
            <w:gridSpan w:val="2"/>
            <w:shd w:val="clear" w:color="auto" w:fill="7F7F7F" w:themeFill="text1" w:themeFillTint="80"/>
            <w:vAlign w:val="center"/>
            <w:hideMark/>
          </w:tcPr>
          <w:p w14:paraId="1BA79356" w14:textId="3AB627DD"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 xml:space="preserve">LICZBA MIESZKAŃCÓW stan na </w:t>
            </w:r>
            <w:r w:rsidRPr="001F4E42">
              <w:rPr>
                <w:rFonts w:ascii="Calibri" w:eastAsia="Times New Roman" w:hAnsi="Calibri" w:cs="Calibri"/>
                <w:b/>
                <w:bCs/>
                <w:color w:val="FFFFFF" w:themeColor="background1"/>
                <w:sz w:val="16"/>
                <w:szCs w:val="16"/>
                <w:u w:val="single"/>
                <w:lang w:eastAsia="pl-PL"/>
              </w:rPr>
              <w:t>31.12.202</w:t>
            </w:r>
            <w:r w:rsidR="00874B5E">
              <w:rPr>
                <w:rFonts w:ascii="Calibri" w:eastAsia="Times New Roman" w:hAnsi="Calibri" w:cs="Calibri"/>
                <w:b/>
                <w:bCs/>
                <w:color w:val="FFFFFF" w:themeColor="background1"/>
                <w:sz w:val="16"/>
                <w:szCs w:val="16"/>
                <w:u w:val="single"/>
                <w:lang w:eastAsia="pl-PL"/>
              </w:rPr>
              <w:t>3</w:t>
            </w:r>
            <w:r w:rsidRPr="001F4E42">
              <w:rPr>
                <w:rFonts w:ascii="Calibri" w:eastAsia="Times New Roman" w:hAnsi="Calibri" w:cs="Calibri"/>
                <w:b/>
                <w:bCs/>
                <w:color w:val="FFFFFF" w:themeColor="background1"/>
                <w:sz w:val="16"/>
                <w:szCs w:val="16"/>
                <w:u w:val="single"/>
                <w:lang w:eastAsia="pl-PL"/>
              </w:rPr>
              <w:t xml:space="preserve"> r. </w:t>
            </w:r>
          </w:p>
        </w:tc>
        <w:tc>
          <w:tcPr>
            <w:tcW w:w="1052" w:type="pct"/>
            <w:gridSpan w:val="2"/>
            <w:shd w:val="clear" w:color="auto" w:fill="7F7F7F" w:themeFill="text1" w:themeFillTint="80"/>
            <w:noWrap/>
            <w:vAlign w:val="center"/>
            <w:hideMark/>
          </w:tcPr>
          <w:p w14:paraId="06CC109B"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 xml:space="preserve">POWIERZCHNIA </w:t>
            </w:r>
          </w:p>
        </w:tc>
      </w:tr>
      <w:tr w:rsidR="00250322" w:rsidRPr="005B56FA" w14:paraId="0BEFA0DB" w14:textId="77777777" w:rsidTr="00CF4814">
        <w:trPr>
          <w:trHeight w:val="720"/>
        </w:trPr>
        <w:tc>
          <w:tcPr>
            <w:tcW w:w="210" w:type="pct"/>
            <w:shd w:val="clear" w:color="auto" w:fill="7F7F7F" w:themeFill="text1" w:themeFillTint="80"/>
            <w:noWrap/>
            <w:vAlign w:val="center"/>
            <w:hideMark/>
          </w:tcPr>
          <w:p w14:paraId="37E7D6CA"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L.P.</w:t>
            </w:r>
          </w:p>
        </w:tc>
        <w:tc>
          <w:tcPr>
            <w:tcW w:w="504" w:type="pct"/>
            <w:shd w:val="clear" w:color="auto" w:fill="7F7F7F" w:themeFill="text1" w:themeFillTint="80"/>
            <w:noWrap/>
            <w:vAlign w:val="center"/>
            <w:hideMark/>
          </w:tcPr>
          <w:p w14:paraId="5427E34A"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SYMBOL</w:t>
            </w:r>
          </w:p>
        </w:tc>
        <w:tc>
          <w:tcPr>
            <w:tcW w:w="1083" w:type="pct"/>
            <w:shd w:val="clear" w:color="auto" w:fill="7F7F7F" w:themeFill="text1" w:themeFillTint="80"/>
            <w:noWrap/>
            <w:vAlign w:val="center"/>
            <w:hideMark/>
          </w:tcPr>
          <w:p w14:paraId="19477AE8"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OPIS JEDNOSTKI</w:t>
            </w:r>
          </w:p>
        </w:tc>
        <w:tc>
          <w:tcPr>
            <w:tcW w:w="938" w:type="pct"/>
            <w:shd w:val="clear" w:color="auto" w:fill="7F7F7F" w:themeFill="text1" w:themeFillTint="80"/>
            <w:vAlign w:val="center"/>
            <w:hideMark/>
          </w:tcPr>
          <w:p w14:paraId="6642D4C5"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FUNKCJA DOMINUJĄCA</w:t>
            </w:r>
          </w:p>
        </w:tc>
        <w:tc>
          <w:tcPr>
            <w:tcW w:w="429" w:type="pct"/>
            <w:shd w:val="clear" w:color="auto" w:fill="7F7F7F" w:themeFill="text1" w:themeFillTint="80"/>
            <w:noWrap/>
            <w:vAlign w:val="center"/>
            <w:hideMark/>
          </w:tcPr>
          <w:p w14:paraId="2CE97624"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 xml:space="preserve">LICZBA </w:t>
            </w:r>
          </w:p>
        </w:tc>
        <w:tc>
          <w:tcPr>
            <w:tcW w:w="784" w:type="pct"/>
            <w:shd w:val="clear" w:color="auto" w:fill="7F7F7F" w:themeFill="text1" w:themeFillTint="80"/>
            <w:vAlign w:val="center"/>
            <w:hideMark/>
          </w:tcPr>
          <w:p w14:paraId="1365FE20"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 xml:space="preserve">% MIESZKAŃCÓW GMINY </w:t>
            </w:r>
          </w:p>
        </w:tc>
        <w:tc>
          <w:tcPr>
            <w:tcW w:w="351" w:type="pct"/>
            <w:shd w:val="clear" w:color="auto" w:fill="7F7F7F" w:themeFill="text1" w:themeFillTint="80"/>
            <w:noWrap/>
            <w:vAlign w:val="center"/>
            <w:hideMark/>
          </w:tcPr>
          <w:p w14:paraId="4AD2CA32" w14:textId="174CA4BD" w:rsidR="00250322" w:rsidRPr="001F4E42" w:rsidRDefault="001063C7" w:rsidP="00CD661F">
            <w:pPr>
              <w:spacing w:before="60" w:after="60" w:line="240" w:lineRule="auto"/>
              <w:jc w:val="center"/>
              <w:rPr>
                <w:rFonts w:ascii="Calibri" w:eastAsia="Times New Roman" w:hAnsi="Calibri" w:cs="Calibri"/>
                <w:b/>
                <w:bCs/>
                <w:color w:val="FFFFFF" w:themeColor="background1"/>
                <w:sz w:val="16"/>
                <w:szCs w:val="16"/>
                <w:lang w:eastAsia="pl-PL"/>
              </w:rPr>
            </w:pPr>
            <w:r>
              <w:rPr>
                <w:rFonts w:ascii="Calibri" w:eastAsia="Times New Roman" w:hAnsi="Calibri" w:cs="Calibri"/>
                <w:b/>
                <w:bCs/>
                <w:color w:val="FFFFFF" w:themeColor="background1"/>
                <w:sz w:val="16"/>
                <w:szCs w:val="16"/>
                <w:lang w:eastAsia="pl-PL"/>
              </w:rPr>
              <w:t>HA</w:t>
            </w:r>
          </w:p>
        </w:tc>
        <w:tc>
          <w:tcPr>
            <w:tcW w:w="701" w:type="pct"/>
            <w:shd w:val="clear" w:color="auto" w:fill="7F7F7F" w:themeFill="text1" w:themeFillTint="80"/>
            <w:vAlign w:val="center"/>
            <w:hideMark/>
          </w:tcPr>
          <w:p w14:paraId="13A3BF53" w14:textId="77777777" w:rsidR="00250322" w:rsidRPr="001F4E42" w:rsidRDefault="00250322" w:rsidP="00CD661F">
            <w:pPr>
              <w:spacing w:before="60" w:after="60" w:line="240" w:lineRule="auto"/>
              <w:jc w:val="center"/>
              <w:rPr>
                <w:rFonts w:ascii="Calibri" w:eastAsia="Times New Roman" w:hAnsi="Calibri" w:cs="Calibri"/>
                <w:b/>
                <w:bCs/>
                <w:color w:val="FFFFFF" w:themeColor="background1"/>
                <w:sz w:val="16"/>
                <w:szCs w:val="16"/>
                <w:lang w:eastAsia="pl-PL"/>
              </w:rPr>
            </w:pPr>
            <w:r w:rsidRPr="001F4E42">
              <w:rPr>
                <w:rFonts w:ascii="Calibri" w:eastAsia="Times New Roman" w:hAnsi="Calibri" w:cs="Calibri"/>
                <w:b/>
                <w:bCs/>
                <w:color w:val="FFFFFF" w:themeColor="background1"/>
                <w:sz w:val="16"/>
                <w:szCs w:val="16"/>
                <w:lang w:eastAsia="pl-PL"/>
              </w:rPr>
              <w:t xml:space="preserve">% POWIERZCHNI GMINY </w:t>
            </w:r>
          </w:p>
        </w:tc>
      </w:tr>
      <w:tr w:rsidR="0040288D" w:rsidRPr="005B56FA" w14:paraId="6168D569" w14:textId="77777777" w:rsidTr="00CF4814">
        <w:trPr>
          <w:trHeight w:val="510"/>
        </w:trPr>
        <w:tc>
          <w:tcPr>
            <w:tcW w:w="210" w:type="pct"/>
            <w:shd w:val="clear" w:color="auto" w:fill="auto"/>
            <w:noWrap/>
            <w:vAlign w:val="center"/>
            <w:hideMark/>
          </w:tcPr>
          <w:p w14:paraId="575A7570" w14:textId="0B3D707F"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r w:rsidRPr="005B56FA">
              <w:rPr>
                <w:rFonts w:ascii="Calibri" w:eastAsia="Times New Roman" w:hAnsi="Calibri" w:cs="Calibri"/>
                <w:color w:val="000000"/>
                <w:sz w:val="16"/>
                <w:szCs w:val="16"/>
                <w:lang w:eastAsia="pl-PL"/>
              </w:rPr>
              <w:t>.</w:t>
            </w:r>
          </w:p>
        </w:tc>
        <w:tc>
          <w:tcPr>
            <w:tcW w:w="504" w:type="pct"/>
            <w:shd w:val="clear" w:color="auto" w:fill="auto"/>
            <w:noWrap/>
            <w:vAlign w:val="center"/>
            <w:hideMark/>
          </w:tcPr>
          <w:p w14:paraId="4458380F" w14:textId="34E1C98A"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sidRPr="005B56FA">
              <w:rPr>
                <w:rFonts w:ascii="Calibri" w:eastAsia="Times New Roman" w:hAnsi="Calibri" w:cs="Calibri"/>
                <w:color w:val="000000"/>
                <w:sz w:val="16"/>
                <w:szCs w:val="16"/>
                <w:lang w:eastAsia="pl-PL"/>
              </w:rPr>
              <w:t>JA</w:t>
            </w:r>
            <w:r w:rsidR="004C40FF">
              <w:rPr>
                <w:rFonts w:ascii="Calibri" w:eastAsia="Times New Roman" w:hAnsi="Calibri" w:cs="Calibri"/>
                <w:color w:val="000000"/>
                <w:sz w:val="16"/>
                <w:szCs w:val="16"/>
                <w:lang w:eastAsia="pl-PL"/>
              </w:rPr>
              <w:t>7</w:t>
            </w:r>
            <w:r w:rsidRPr="005B56FA">
              <w:rPr>
                <w:rFonts w:ascii="Calibri" w:eastAsia="Times New Roman" w:hAnsi="Calibri" w:cs="Calibri"/>
                <w:color w:val="000000"/>
                <w:sz w:val="16"/>
                <w:szCs w:val="16"/>
                <w:lang w:eastAsia="pl-PL"/>
              </w:rPr>
              <w:t>-ZO</w:t>
            </w:r>
            <w:r>
              <w:rPr>
                <w:rFonts w:ascii="Calibri" w:eastAsia="Times New Roman" w:hAnsi="Calibri" w:cs="Calibri"/>
                <w:color w:val="000000"/>
                <w:sz w:val="16"/>
                <w:szCs w:val="16"/>
                <w:lang w:eastAsia="pl-PL"/>
              </w:rPr>
              <w:t>W</w:t>
            </w:r>
          </w:p>
        </w:tc>
        <w:tc>
          <w:tcPr>
            <w:tcW w:w="1083" w:type="pct"/>
            <w:shd w:val="clear" w:color="auto" w:fill="auto"/>
            <w:vAlign w:val="center"/>
            <w:hideMark/>
          </w:tcPr>
          <w:p w14:paraId="076B6049" w14:textId="2C1A7702"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sidRPr="009538A0">
              <w:rPr>
                <w:rFonts w:ascii="Calibri" w:eastAsia="Times New Roman" w:hAnsi="Calibri" w:cs="Calibri"/>
                <w:color w:val="000000"/>
                <w:sz w:val="16"/>
                <w:szCs w:val="16"/>
                <w:lang w:eastAsia="pl-PL"/>
              </w:rPr>
              <w:t>ZAMIESZKANE OBSZARY WIEJSKIE</w:t>
            </w:r>
          </w:p>
        </w:tc>
        <w:tc>
          <w:tcPr>
            <w:tcW w:w="938" w:type="pct"/>
            <w:shd w:val="clear" w:color="auto" w:fill="auto"/>
            <w:vAlign w:val="center"/>
          </w:tcPr>
          <w:p w14:paraId="3D5972EA" w14:textId="335876FC" w:rsidR="0040288D" w:rsidRPr="0040288D" w:rsidRDefault="00706712" w:rsidP="00CD661F">
            <w:pPr>
              <w:spacing w:before="60" w:after="60" w:line="240" w:lineRule="auto"/>
              <w:jc w:val="center"/>
              <w:rPr>
                <w:rFonts w:ascii="Calibri" w:eastAsia="Times New Roman" w:hAnsi="Calibri" w:cs="Calibri"/>
                <w:sz w:val="16"/>
                <w:szCs w:val="16"/>
                <w:lang w:eastAsia="pl-PL"/>
              </w:rPr>
            </w:pPr>
            <w:r w:rsidRPr="00706712">
              <w:rPr>
                <w:rFonts w:eastAsia="Times New Roman" w:cs="Calibri"/>
                <w:sz w:val="16"/>
                <w:szCs w:val="16"/>
                <w:lang w:eastAsia="pl-PL"/>
              </w:rPr>
              <w:t>ZABUDOWA ZAGRODOWA</w:t>
            </w:r>
          </w:p>
        </w:tc>
        <w:tc>
          <w:tcPr>
            <w:tcW w:w="429" w:type="pct"/>
            <w:shd w:val="clear" w:color="auto" w:fill="auto"/>
            <w:noWrap/>
            <w:vAlign w:val="center"/>
            <w:hideMark/>
          </w:tcPr>
          <w:p w14:paraId="2B9A3CCC" w14:textId="582EFB10" w:rsidR="0040288D" w:rsidRPr="005B56FA" w:rsidRDefault="00706712" w:rsidP="00CD661F">
            <w:pPr>
              <w:spacing w:before="60" w:after="60" w:line="240" w:lineRule="auto"/>
              <w:jc w:val="center"/>
              <w:rPr>
                <w:rFonts w:ascii="Calibri" w:eastAsia="Times New Roman" w:hAnsi="Calibri" w:cs="Calibri"/>
                <w:color w:val="000000"/>
                <w:sz w:val="16"/>
                <w:szCs w:val="16"/>
                <w:lang w:eastAsia="pl-PL"/>
              </w:rPr>
            </w:pPr>
            <w:r w:rsidRPr="00706712">
              <w:rPr>
                <w:rFonts w:ascii="Calibri" w:eastAsia="Times New Roman" w:hAnsi="Calibri" w:cs="Calibri"/>
                <w:color w:val="000000"/>
                <w:sz w:val="16"/>
                <w:szCs w:val="16"/>
                <w:lang w:eastAsia="pl-PL"/>
              </w:rPr>
              <w:t>760</w:t>
            </w:r>
          </w:p>
        </w:tc>
        <w:tc>
          <w:tcPr>
            <w:tcW w:w="784" w:type="pct"/>
            <w:shd w:val="clear" w:color="auto" w:fill="auto"/>
            <w:noWrap/>
            <w:vAlign w:val="center"/>
            <w:hideMark/>
          </w:tcPr>
          <w:p w14:paraId="571B2404" w14:textId="3BC8EDCF" w:rsidR="0040288D" w:rsidRPr="005B56FA" w:rsidRDefault="00706712" w:rsidP="00CD661F">
            <w:pPr>
              <w:spacing w:before="60" w:after="60" w:line="240" w:lineRule="auto"/>
              <w:jc w:val="center"/>
              <w:rPr>
                <w:rFonts w:ascii="Calibri" w:eastAsia="Times New Roman" w:hAnsi="Calibri" w:cs="Calibri"/>
                <w:b/>
                <w:bCs/>
                <w:color w:val="000000"/>
                <w:sz w:val="16"/>
                <w:szCs w:val="16"/>
                <w:lang w:eastAsia="pl-PL"/>
              </w:rPr>
            </w:pPr>
            <w:r w:rsidRPr="00706712">
              <w:rPr>
                <w:rFonts w:ascii="Calibri" w:eastAsia="Times New Roman" w:hAnsi="Calibri" w:cs="Calibri"/>
                <w:b/>
                <w:bCs/>
                <w:color w:val="000000"/>
                <w:sz w:val="16"/>
                <w:szCs w:val="16"/>
                <w:lang w:eastAsia="pl-PL"/>
              </w:rPr>
              <w:t>7,66</w:t>
            </w:r>
          </w:p>
        </w:tc>
        <w:tc>
          <w:tcPr>
            <w:tcW w:w="351" w:type="pct"/>
            <w:shd w:val="clear" w:color="auto" w:fill="auto"/>
            <w:noWrap/>
            <w:vAlign w:val="center"/>
          </w:tcPr>
          <w:p w14:paraId="4741995A" w14:textId="7DA64B8B" w:rsidR="0040288D" w:rsidRPr="00150352" w:rsidRDefault="00706712" w:rsidP="00CD661F">
            <w:pPr>
              <w:spacing w:before="60" w:after="60" w:line="240" w:lineRule="auto"/>
              <w:jc w:val="center"/>
              <w:rPr>
                <w:rFonts w:ascii="Calibri" w:eastAsia="Times New Roman" w:hAnsi="Calibri" w:cs="Calibri"/>
                <w:color w:val="000000"/>
                <w:sz w:val="16"/>
                <w:szCs w:val="16"/>
                <w:lang w:eastAsia="pl-PL"/>
              </w:rPr>
            </w:pPr>
            <w:r w:rsidRPr="00706712">
              <w:rPr>
                <w:rFonts w:ascii="Calibri" w:eastAsia="Times New Roman" w:hAnsi="Calibri" w:cs="Calibri"/>
                <w:color w:val="000000"/>
                <w:sz w:val="16"/>
                <w:szCs w:val="16"/>
                <w:lang w:eastAsia="pl-PL"/>
              </w:rPr>
              <w:t>1056,9</w:t>
            </w:r>
          </w:p>
        </w:tc>
        <w:tc>
          <w:tcPr>
            <w:tcW w:w="701" w:type="pct"/>
            <w:shd w:val="clear" w:color="auto" w:fill="auto"/>
            <w:noWrap/>
            <w:vAlign w:val="center"/>
          </w:tcPr>
          <w:p w14:paraId="3AA4DAC0" w14:textId="2961824F" w:rsidR="0040288D" w:rsidRPr="00150352" w:rsidRDefault="00706712" w:rsidP="00CD661F">
            <w:pPr>
              <w:spacing w:before="60" w:after="60" w:line="240" w:lineRule="auto"/>
              <w:jc w:val="center"/>
              <w:rPr>
                <w:rFonts w:ascii="Calibri" w:eastAsia="Times New Roman" w:hAnsi="Calibri" w:cs="Calibri"/>
                <w:color w:val="000000"/>
                <w:sz w:val="16"/>
                <w:szCs w:val="16"/>
                <w:lang w:eastAsia="pl-PL"/>
              </w:rPr>
            </w:pPr>
            <w:r w:rsidRPr="00706712">
              <w:rPr>
                <w:rFonts w:ascii="Calibri" w:eastAsia="Times New Roman" w:hAnsi="Calibri" w:cs="Calibri"/>
                <w:b/>
                <w:bCs/>
                <w:color w:val="000000"/>
                <w:sz w:val="16"/>
                <w:szCs w:val="16"/>
                <w:lang w:eastAsia="pl-PL"/>
              </w:rPr>
              <w:t>6,72</w:t>
            </w:r>
          </w:p>
        </w:tc>
      </w:tr>
      <w:tr w:rsidR="0040288D" w:rsidRPr="005B56FA" w14:paraId="4615C889" w14:textId="77777777" w:rsidTr="00CF4814">
        <w:trPr>
          <w:trHeight w:val="510"/>
        </w:trPr>
        <w:tc>
          <w:tcPr>
            <w:tcW w:w="210" w:type="pct"/>
            <w:shd w:val="clear" w:color="auto" w:fill="D5DCE4" w:themeFill="text2" w:themeFillTint="33"/>
            <w:noWrap/>
            <w:vAlign w:val="center"/>
          </w:tcPr>
          <w:p w14:paraId="56BD6E74" w14:textId="6D1D57E4"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p>
        </w:tc>
        <w:tc>
          <w:tcPr>
            <w:tcW w:w="504" w:type="pct"/>
            <w:shd w:val="clear" w:color="auto" w:fill="D5DCE4" w:themeFill="text2" w:themeFillTint="33"/>
            <w:noWrap/>
            <w:vAlign w:val="center"/>
          </w:tcPr>
          <w:p w14:paraId="3C434636" w14:textId="4395D60B"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JA</w:t>
            </w:r>
            <w:r w:rsidR="004C40FF">
              <w:rPr>
                <w:rFonts w:ascii="Calibri" w:eastAsia="Times New Roman" w:hAnsi="Calibri" w:cs="Calibri"/>
                <w:color w:val="000000"/>
                <w:sz w:val="16"/>
                <w:szCs w:val="16"/>
                <w:lang w:eastAsia="pl-PL"/>
              </w:rPr>
              <w:t>12-</w:t>
            </w:r>
            <w:r>
              <w:rPr>
                <w:rFonts w:ascii="Calibri" w:eastAsia="Times New Roman" w:hAnsi="Calibri" w:cs="Calibri"/>
                <w:color w:val="000000"/>
                <w:sz w:val="16"/>
                <w:szCs w:val="16"/>
                <w:lang w:eastAsia="pl-PL"/>
              </w:rPr>
              <w:t>ZOW</w:t>
            </w:r>
          </w:p>
        </w:tc>
        <w:tc>
          <w:tcPr>
            <w:tcW w:w="1083" w:type="pct"/>
            <w:shd w:val="clear" w:color="auto" w:fill="D5DCE4" w:themeFill="text2" w:themeFillTint="33"/>
            <w:vAlign w:val="center"/>
          </w:tcPr>
          <w:p w14:paraId="7BE958EF" w14:textId="0E54640B" w:rsidR="0040288D" w:rsidRPr="005B56FA" w:rsidRDefault="0040288D" w:rsidP="00CD661F">
            <w:pPr>
              <w:spacing w:before="60" w:after="60" w:line="240" w:lineRule="auto"/>
              <w:jc w:val="center"/>
              <w:rPr>
                <w:rFonts w:ascii="Calibri" w:eastAsia="Times New Roman" w:hAnsi="Calibri" w:cs="Calibri"/>
                <w:color w:val="000000"/>
                <w:sz w:val="16"/>
                <w:szCs w:val="16"/>
                <w:lang w:eastAsia="pl-PL"/>
              </w:rPr>
            </w:pPr>
            <w:r w:rsidRPr="009538A0">
              <w:rPr>
                <w:rFonts w:ascii="Calibri" w:eastAsia="Times New Roman" w:hAnsi="Calibri" w:cs="Calibri"/>
                <w:color w:val="000000"/>
                <w:sz w:val="16"/>
                <w:szCs w:val="16"/>
                <w:lang w:eastAsia="pl-PL"/>
              </w:rPr>
              <w:t>ZAMIESZKANE OBSZARY WIEJSKIE</w:t>
            </w:r>
          </w:p>
        </w:tc>
        <w:tc>
          <w:tcPr>
            <w:tcW w:w="938" w:type="pct"/>
            <w:shd w:val="clear" w:color="auto" w:fill="D5DCE4" w:themeFill="text2" w:themeFillTint="33"/>
            <w:vAlign w:val="center"/>
          </w:tcPr>
          <w:p w14:paraId="4205C86D" w14:textId="1311B46F" w:rsidR="0040288D" w:rsidRPr="0040288D" w:rsidRDefault="00706712" w:rsidP="00CD661F">
            <w:pPr>
              <w:spacing w:before="60" w:after="60" w:line="240" w:lineRule="auto"/>
              <w:jc w:val="center"/>
              <w:rPr>
                <w:rFonts w:ascii="Calibri" w:eastAsia="Times New Roman" w:hAnsi="Calibri" w:cs="Calibri"/>
                <w:sz w:val="16"/>
                <w:szCs w:val="16"/>
                <w:lang w:eastAsia="pl-PL"/>
              </w:rPr>
            </w:pPr>
            <w:r w:rsidRPr="00706712">
              <w:rPr>
                <w:rFonts w:eastAsia="Times New Roman" w:cs="Calibri"/>
                <w:sz w:val="16"/>
                <w:szCs w:val="16"/>
                <w:lang w:eastAsia="pl-PL"/>
              </w:rPr>
              <w:t xml:space="preserve">ZABUDOWA ZAGRODOWA </w:t>
            </w:r>
            <w:r>
              <w:rPr>
                <w:rFonts w:eastAsia="Times New Roman" w:cs="Calibri"/>
                <w:sz w:val="16"/>
                <w:szCs w:val="16"/>
                <w:lang w:eastAsia="pl-PL"/>
              </w:rPr>
              <w:br/>
            </w:r>
            <w:r w:rsidRPr="00706712">
              <w:rPr>
                <w:rFonts w:eastAsia="Times New Roman" w:cs="Calibri"/>
                <w:sz w:val="16"/>
                <w:szCs w:val="16"/>
                <w:lang w:eastAsia="pl-PL"/>
              </w:rPr>
              <w:t>I JEDNORODZINNA</w:t>
            </w:r>
          </w:p>
        </w:tc>
        <w:tc>
          <w:tcPr>
            <w:tcW w:w="429" w:type="pct"/>
            <w:shd w:val="clear" w:color="auto" w:fill="D5DCE4" w:themeFill="text2" w:themeFillTint="33"/>
            <w:noWrap/>
            <w:vAlign w:val="center"/>
          </w:tcPr>
          <w:p w14:paraId="72E6E452" w14:textId="3A3E8BA6" w:rsidR="0040288D" w:rsidRPr="005B56FA" w:rsidRDefault="00706712" w:rsidP="00CD661F">
            <w:pPr>
              <w:spacing w:before="60" w:after="60" w:line="240" w:lineRule="auto"/>
              <w:jc w:val="center"/>
              <w:rPr>
                <w:rFonts w:ascii="Calibri" w:eastAsia="Times New Roman" w:hAnsi="Calibri" w:cs="Calibri"/>
                <w:color w:val="000000"/>
                <w:sz w:val="16"/>
                <w:szCs w:val="16"/>
                <w:lang w:eastAsia="pl-PL"/>
              </w:rPr>
            </w:pPr>
            <w:r w:rsidRPr="00706712">
              <w:rPr>
                <w:rFonts w:ascii="Calibri" w:eastAsia="Times New Roman" w:hAnsi="Calibri" w:cs="Calibri"/>
                <w:color w:val="000000"/>
                <w:sz w:val="16"/>
                <w:szCs w:val="16"/>
                <w:lang w:eastAsia="pl-PL"/>
              </w:rPr>
              <w:t>375</w:t>
            </w:r>
          </w:p>
        </w:tc>
        <w:tc>
          <w:tcPr>
            <w:tcW w:w="784" w:type="pct"/>
            <w:shd w:val="clear" w:color="auto" w:fill="D5DCE4" w:themeFill="text2" w:themeFillTint="33"/>
            <w:noWrap/>
            <w:vAlign w:val="center"/>
          </w:tcPr>
          <w:p w14:paraId="1ED21F1E" w14:textId="243F76F4" w:rsidR="0040288D" w:rsidRPr="005B56FA" w:rsidRDefault="00706712" w:rsidP="00CD661F">
            <w:pPr>
              <w:spacing w:before="60" w:after="60" w:line="240" w:lineRule="auto"/>
              <w:jc w:val="center"/>
              <w:rPr>
                <w:rFonts w:ascii="Calibri" w:eastAsia="Times New Roman" w:hAnsi="Calibri" w:cs="Calibri"/>
                <w:b/>
                <w:bCs/>
                <w:color w:val="000000"/>
                <w:sz w:val="16"/>
                <w:szCs w:val="16"/>
                <w:lang w:eastAsia="pl-PL"/>
              </w:rPr>
            </w:pPr>
            <w:r w:rsidRPr="00706712">
              <w:rPr>
                <w:rFonts w:ascii="Calibri" w:eastAsia="Times New Roman" w:hAnsi="Calibri" w:cs="Calibri"/>
                <w:b/>
                <w:bCs/>
                <w:color w:val="000000"/>
                <w:sz w:val="16"/>
                <w:szCs w:val="16"/>
                <w:lang w:eastAsia="pl-PL"/>
              </w:rPr>
              <w:t>3,78</w:t>
            </w:r>
          </w:p>
        </w:tc>
        <w:tc>
          <w:tcPr>
            <w:tcW w:w="351" w:type="pct"/>
            <w:shd w:val="clear" w:color="auto" w:fill="D5DCE4" w:themeFill="text2" w:themeFillTint="33"/>
            <w:noWrap/>
            <w:vAlign w:val="center"/>
          </w:tcPr>
          <w:p w14:paraId="7E008927" w14:textId="7C97974E" w:rsidR="0040288D" w:rsidRPr="00150352" w:rsidRDefault="00706712" w:rsidP="00CD661F">
            <w:pPr>
              <w:spacing w:before="60" w:after="60" w:line="240" w:lineRule="auto"/>
              <w:jc w:val="center"/>
              <w:rPr>
                <w:sz w:val="16"/>
                <w:szCs w:val="16"/>
              </w:rPr>
            </w:pPr>
            <w:r w:rsidRPr="00706712">
              <w:rPr>
                <w:sz w:val="16"/>
                <w:szCs w:val="16"/>
              </w:rPr>
              <w:t>156,1</w:t>
            </w:r>
          </w:p>
        </w:tc>
        <w:tc>
          <w:tcPr>
            <w:tcW w:w="701" w:type="pct"/>
            <w:shd w:val="clear" w:color="auto" w:fill="D5DCE4" w:themeFill="text2" w:themeFillTint="33"/>
            <w:noWrap/>
            <w:vAlign w:val="center"/>
          </w:tcPr>
          <w:p w14:paraId="759A9367" w14:textId="3D5546A8" w:rsidR="0040288D" w:rsidRPr="00150352" w:rsidRDefault="00706712" w:rsidP="00CD661F">
            <w:pPr>
              <w:spacing w:before="60" w:after="60" w:line="240" w:lineRule="auto"/>
              <w:jc w:val="center"/>
              <w:rPr>
                <w:sz w:val="16"/>
                <w:szCs w:val="16"/>
              </w:rPr>
            </w:pPr>
            <w:r w:rsidRPr="00706712">
              <w:rPr>
                <w:b/>
                <w:bCs/>
                <w:sz w:val="16"/>
                <w:szCs w:val="16"/>
              </w:rPr>
              <w:t>0,99</w:t>
            </w:r>
          </w:p>
        </w:tc>
      </w:tr>
      <w:tr w:rsidR="00250322" w:rsidRPr="005B56FA" w14:paraId="0435E1C3" w14:textId="77777777" w:rsidTr="00CF4814">
        <w:trPr>
          <w:trHeight w:val="300"/>
        </w:trPr>
        <w:tc>
          <w:tcPr>
            <w:tcW w:w="2735" w:type="pct"/>
            <w:gridSpan w:val="4"/>
            <w:shd w:val="clear" w:color="auto" w:fill="D5DCE4" w:themeFill="text2" w:themeFillTint="33"/>
            <w:noWrap/>
            <w:vAlign w:val="center"/>
            <w:hideMark/>
          </w:tcPr>
          <w:p w14:paraId="0DCFF8EF" w14:textId="77777777" w:rsidR="00250322" w:rsidRPr="005B56FA" w:rsidRDefault="00250322" w:rsidP="00CD661F">
            <w:pPr>
              <w:spacing w:before="60" w:after="60" w:line="240" w:lineRule="auto"/>
              <w:jc w:val="center"/>
              <w:rPr>
                <w:rFonts w:ascii="Calibri" w:eastAsia="Times New Roman" w:hAnsi="Calibri" w:cs="Calibri"/>
                <w:color w:val="000000"/>
                <w:sz w:val="16"/>
                <w:szCs w:val="16"/>
                <w:lang w:eastAsia="pl-PL"/>
              </w:rPr>
            </w:pPr>
            <w:r w:rsidRPr="005B56FA">
              <w:rPr>
                <w:rFonts w:ascii="Calibri" w:eastAsia="Times New Roman" w:hAnsi="Calibri" w:cs="Calibri"/>
                <w:color w:val="000000"/>
                <w:sz w:val="16"/>
                <w:szCs w:val="16"/>
                <w:lang w:eastAsia="pl-PL"/>
              </w:rPr>
              <w:t>SUMA</w:t>
            </w:r>
          </w:p>
        </w:tc>
        <w:tc>
          <w:tcPr>
            <w:tcW w:w="429" w:type="pct"/>
            <w:shd w:val="clear" w:color="auto" w:fill="D5DCE4" w:themeFill="text2" w:themeFillTint="33"/>
            <w:noWrap/>
            <w:vAlign w:val="center"/>
            <w:hideMark/>
          </w:tcPr>
          <w:p w14:paraId="7E8DAFDA" w14:textId="665133D6" w:rsidR="00250322" w:rsidRPr="009677B3" w:rsidRDefault="00CC15B2" w:rsidP="00CD661F">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ED32EB">
              <w:rPr>
                <w:rFonts w:ascii="Calibri" w:eastAsia="Times New Roman" w:hAnsi="Calibri" w:cs="Calibri"/>
                <w:color w:val="000000"/>
                <w:sz w:val="16"/>
                <w:szCs w:val="16"/>
                <w:lang w:eastAsia="pl-PL"/>
              </w:rPr>
              <w:t>135</w:t>
            </w:r>
          </w:p>
        </w:tc>
        <w:tc>
          <w:tcPr>
            <w:tcW w:w="784" w:type="pct"/>
            <w:shd w:val="clear" w:color="auto" w:fill="D5DCE4" w:themeFill="text2" w:themeFillTint="33"/>
            <w:noWrap/>
            <w:vAlign w:val="center"/>
            <w:hideMark/>
          </w:tcPr>
          <w:p w14:paraId="1CA045E5" w14:textId="38315FC3" w:rsidR="00250322" w:rsidRPr="00150352" w:rsidRDefault="0009092D" w:rsidP="00CD661F">
            <w:pPr>
              <w:spacing w:before="60" w:after="6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00ED32EB">
              <w:rPr>
                <w:rFonts w:ascii="Calibri" w:eastAsia="Times New Roman" w:hAnsi="Calibri" w:cs="Calibri"/>
                <w:b/>
                <w:bCs/>
                <w:color w:val="000000"/>
                <w:sz w:val="16"/>
                <w:szCs w:val="16"/>
                <w:lang w:eastAsia="pl-PL"/>
              </w:rPr>
              <w:t>1</w:t>
            </w:r>
            <w:r>
              <w:rPr>
                <w:rFonts w:ascii="Calibri" w:eastAsia="Times New Roman" w:hAnsi="Calibri" w:cs="Calibri"/>
                <w:b/>
                <w:bCs/>
                <w:color w:val="000000"/>
                <w:sz w:val="16"/>
                <w:szCs w:val="16"/>
                <w:lang w:eastAsia="pl-PL"/>
              </w:rPr>
              <w:t>,</w:t>
            </w:r>
            <w:r w:rsidR="00ED32EB">
              <w:rPr>
                <w:rFonts w:ascii="Calibri" w:eastAsia="Times New Roman" w:hAnsi="Calibri" w:cs="Calibri"/>
                <w:b/>
                <w:bCs/>
                <w:color w:val="000000"/>
                <w:sz w:val="16"/>
                <w:szCs w:val="16"/>
                <w:lang w:eastAsia="pl-PL"/>
              </w:rPr>
              <w:t>44</w:t>
            </w:r>
            <w:r>
              <w:rPr>
                <w:rFonts w:ascii="Calibri" w:eastAsia="Times New Roman" w:hAnsi="Calibri" w:cs="Calibri"/>
                <w:b/>
                <w:bCs/>
                <w:color w:val="000000"/>
                <w:sz w:val="16"/>
                <w:szCs w:val="16"/>
                <w:lang w:eastAsia="pl-PL"/>
              </w:rPr>
              <w:t xml:space="preserve"> %</w:t>
            </w:r>
          </w:p>
        </w:tc>
        <w:tc>
          <w:tcPr>
            <w:tcW w:w="351" w:type="pct"/>
            <w:shd w:val="clear" w:color="auto" w:fill="D5DCE4" w:themeFill="text2" w:themeFillTint="33"/>
            <w:noWrap/>
            <w:vAlign w:val="center"/>
            <w:hideMark/>
          </w:tcPr>
          <w:p w14:paraId="4BA613DE" w14:textId="42052EE9" w:rsidR="00250322" w:rsidRPr="009677B3" w:rsidRDefault="00356D31" w:rsidP="00CD661F">
            <w:pPr>
              <w:spacing w:before="60" w:after="6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1.213</w:t>
            </w:r>
          </w:p>
        </w:tc>
        <w:tc>
          <w:tcPr>
            <w:tcW w:w="701" w:type="pct"/>
            <w:shd w:val="clear" w:color="auto" w:fill="D5DCE4" w:themeFill="text2" w:themeFillTint="33"/>
            <w:noWrap/>
            <w:vAlign w:val="center"/>
            <w:hideMark/>
          </w:tcPr>
          <w:p w14:paraId="3D5515E6" w14:textId="015EF16A" w:rsidR="00250322" w:rsidRPr="00150352" w:rsidRDefault="00356D31" w:rsidP="00CD661F">
            <w:pPr>
              <w:spacing w:before="60" w:after="6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7</w:t>
            </w:r>
            <w:r w:rsidR="0009092D">
              <w:rPr>
                <w:rFonts w:ascii="Calibri" w:eastAsia="Times New Roman" w:hAnsi="Calibri" w:cs="Calibri"/>
                <w:b/>
                <w:bCs/>
                <w:color w:val="000000"/>
                <w:sz w:val="16"/>
                <w:szCs w:val="16"/>
                <w:lang w:eastAsia="pl-PL"/>
              </w:rPr>
              <w:t>,</w:t>
            </w:r>
            <w:r>
              <w:rPr>
                <w:rFonts w:ascii="Calibri" w:eastAsia="Times New Roman" w:hAnsi="Calibri" w:cs="Calibri"/>
                <w:b/>
                <w:bCs/>
                <w:color w:val="000000"/>
                <w:sz w:val="16"/>
                <w:szCs w:val="16"/>
                <w:lang w:eastAsia="pl-PL"/>
              </w:rPr>
              <w:t>71</w:t>
            </w:r>
            <w:r w:rsidR="0009092D">
              <w:rPr>
                <w:rFonts w:ascii="Calibri" w:eastAsia="Times New Roman" w:hAnsi="Calibri" w:cs="Calibri"/>
                <w:b/>
                <w:bCs/>
                <w:color w:val="000000"/>
                <w:sz w:val="16"/>
                <w:szCs w:val="16"/>
                <w:lang w:eastAsia="pl-PL"/>
              </w:rPr>
              <w:t>%</w:t>
            </w:r>
          </w:p>
        </w:tc>
      </w:tr>
    </w:tbl>
    <w:p w14:paraId="2222BB13" w14:textId="77777777" w:rsidR="00250322" w:rsidRPr="00CB5410" w:rsidRDefault="00250322" w:rsidP="00250322">
      <w:pPr>
        <w:rPr>
          <w:rFonts w:cstheme="minorHAnsi"/>
          <w:i/>
          <w:iCs/>
          <w:sz w:val="20"/>
          <w:szCs w:val="20"/>
        </w:rPr>
      </w:pPr>
      <w:r w:rsidRPr="007C7A36">
        <w:rPr>
          <w:rFonts w:cstheme="minorHAnsi"/>
          <w:bCs/>
          <w:i/>
          <w:sz w:val="20"/>
          <w:szCs w:val="20"/>
        </w:rPr>
        <w:t>Źródło: opracowanie własne</w:t>
      </w:r>
    </w:p>
    <w:p w14:paraId="404F98C6" w14:textId="7892B7BA" w:rsidR="0013235B" w:rsidRPr="0013235B" w:rsidRDefault="0013235B" w:rsidP="0013235B">
      <w:pPr>
        <w:autoSpaceDE w:val="0"/>
        <w:autoSpaceDN w:val="0"/>
        <w:adjustRightInd w:val="0"/>
        <w:spacing w:before="120" w:after="120"/>
        <w:jc w:val="both"/>
        <w:rPr>
          <w:rFonts w:eastAsia="Calibri" w:cstheme="minorHAnsi"/>
        </w:rPr>
      </w:pPr>
      <w:r w:rsidRPr="0013235B">
        <w:rPr>
          <w:rFonts w:eastAsia="Calibri" w:cstheme="minorHAnsi"/>
          <w:b/>
        </w:rPr>
        <w:t>JA7–ZOW</w:t>
      </w:r>
      <w:r w:rsidRPr="0013235B">
        <w:rPr>
          <w:rFonts w:eastAsia="Calibri" w:cstheme="minorHAnsi"/>
        </w:rPr>
        <w:t xml:space="preserve"> – jednostka obejmuje swoim zasięgiem </w:t>
      </w:r>
      <w:r w:rsidRPr="0013235B">
        <w:rPr>
          <w:rFonts w:eastAsia="Calibri" w:cstheme="minorHAnsi"/>
          <w:b/>
          <w:bCs/>
          <w:u w:val="single"/>
        </w:rPr>
        <w:t>sołectwa Kurza, Jastrzębniki</w:t>
      </w:r>
      <w:r w:rsidRPr="0013235B">
        <w:rPr>
          <w:rFonts w:eastAsia="Calibri" w:cstheme="minorHAnsi"/>
          <w:u w:val="single"/>
        </w:rPr>
        <w:t xml:space="preserve"> oraz</w:t>
      </w:r>
      <w:r w:rsidRPr="0013235B">
        <w:rPr>
          <w:rFonts w:eastAsia="Calibri" w:cstheme="minorHAnsi"/>
          <w:b/>
          <w:bCs/>
          <w:u w:val="single"/>
        </w:rPr>
        <w:t xml:space="preserve"> Poklęków</w:t>
      </w:r>
      <w:r w:rsidRPr="0013235B">
        <w:rPr>
          <w:rFonts w:eastAsia="Calibri" w:cstheme="minorHAnsi"/>
        </w:rPr>
        <w:t xml:space="preserve">. Teren jednostki składa się </w:t>
      </w:r>
      <w:r w:rsidRPr="0013235B">
        <w:rPr>
          <w:rFonts w:eastAsia="Calibri" w:cstheme="minorHAnsi"/>
          <w:b/>
          <w:bCs/>
        </w:rPr>
        <w:t>głównie z zabudowy zagrodowej</w:t>
      </w:r>
      <w:r w:rsidRPr="0013235B">
        <w:rPr>
          <w:rFonts w:eastAsia="Calibri" w:cstheme="minorHAnsi"/>
        </w:rPr>
        <w:t xml:space="preserve">. W sołectwie Jastrzębniki znajduje się żłobek, przedszkole, ośrodek zdrowia, mała elektrownia wodna, sklepy spożywczo - przemysłowe, stary dworek obecnie mieszkania komunalne, tzw. czworaki jako częściowo wykupione mieszkania oraz park. W sołectwie Kurza wydobywa się żwir, dominują uprawy szklarniowe, natomiast </w:t>
      </w:r>
      <w:r w:rsidRPr="0013235B">
        <w:rPr>
          <w:rFonts w:eastAsia="Calibri" w:cstheme="minorHAnsi"/>
        </w:rPr>
        <w:br/>
        <w:t>w Poklękowie znajdują się małe zakłady przemysłowo usługowe.</w:t>
      </w:r>
    </w:p>
    <w:p w14:paraId="7DFE97F6" w14:textId="6EB5677A" w:rsidR="0013235B" w:rsidRPr="0013235B" w:rsidRDefault="0013235B" w:rsidP="0013235B">
      <w:pPr>
        <w:autoSpaceDE w:val="0"/>
        <w:autoSpaceDN w:val="0"/>
        <w:adjustRightInd w:val="0"/>
        <w:spacing w:before="120" w:after="120"/>
        <w:jc w:val="both"/>
        <w:rPr>
          <w:rFonts w:eastAsia="Calibri" w:cstheme="minorHAnsi"/>
        </w:rPr>
      </w:pPr>
      <w:r w:rsidRPr="0013235B">
        <w:rPr>
          <w:rFonts w:eastAsia="Calibri" w:cstheme="minorHAnsi"/>
          <w:b/>
          <w:bCs/>
        </w:rPr>
        <w:t>JA12–ZOW</w:t>
      </w:r>
      <w:r w:rsidRPr="0013235B">
        <w:rPr>
          <w:rFonts w:eastAsia="Calibri" w:cstheme="minorHAnsi"/>
        </w:rPr>
        <w:t xml:space="preserve"> – jednostka obejmuje swoim zasięgiem </w:t>
      </w:r>
      <w:r w:rsidRPr="0013235B">
        <w:rPr>
          <w:rFonts w:eastAsia="Calibri" w:cstheme="minorHAnsi"/>
          <w:b/>
          <w:bCs/>
          <w:u w:val="single"/>
        </w:rPr>
        <w:t>sołectwo Warszówka</w:t>
      </w:r>
      <w:r w:rsidRPr="0013235B">
        <w:rPr>
          <w:rFonts w:eastAsia="Calibri" w:cstheme="minorHAnsi"/>
        </w:rPr>
        <w:t xml:space="preserve">, w której </w:t>
      </w:r>
      <w:r w:rsidRPr="0013235B">
        <w:rPr>
          <w:rFonts w:eastAsia="Calibri" w:cstheme="minorHAnsi"/>
          <w:b/>
          <w:bCs/>
        </w:rPr>
        <w:t xml:space="preserve">dominuje zabudowa zagrodowa </w:t>
      </w:r>
      <w:r w:rsidRPr="0013235B">
        <w:rPr>
          <w:rFonts w:eastAsia="Calibri" w:cstheme="minorHAnsi"/>
        </w:rPr>
        <w:t>oraz</w:t>
      </w:r>
      <w:r w:rsidRPr="0013235B">
        <w:rPr>
          <w:rFonts w:eastAsia="Calibri" w:cstheme="minorHAnsi"/>
          <w:b/>
          <w:bCs/>
        </w:rPr>
        <w:t xml:space="preserve"> jednorodzinna.</w:t>
      </w:r>
      <w:r w:rsidRPr="0013235B">
        <w:rPr>
          <w:rFonts w:eastAsia="Calibri" w:cstheme="minorHAnsi"/>
        </w:rPr>
        <w:t xml:space="preserve"> Na terenie sołectwa znajdują się OSP wraz z salą, pałac, park, hodowla krów mlecznych, liczne pomniki przyrody (dęby) oraz pola uprawne.</w:t>
      </w:r>
    </w:p>
    <w:p w14:paraId="21557EC0" w14:textId="77777777" w:rsidR="0013235B" w:rsidRDefault="0013235B" w:rsidP="00B60876">
      <w:pPr>
        <w:autoSpaceDE w:val="0"/>
        <w:autoSpaceDN w:val="0"/>
        <w:adjustRightInd w:val="0"/>
        <w:spacing w:before="120" w:after="120"/>
        <w:jc w:val="both"/>
        <w:rPr>
          <w:rFonts w:eastAsia="Calibri" w:cstheme="minorHAnsi"/>
        </w:rPr>
      </w:pPr>
    </w:p>
    <w:p w14:paraId="109AE1F9" w14:textId="77777777" w:rsidR="00200B48" w:rsidRDefault="00200B48" w:rsidP="00B60876">
      <w:pPr>
        <w:autoSpaceDE w:val="0"/>
        <w:autoSpaceDN w:val="0"/>
        <w:adjustRightInd w:val="0"/>
        <w:spacing w:before="120" w:after="120"/>
        <w:jc w:val="both"/>
        <w:rPr>
          <w:rFonts w:eastAsia="Calibri" w:cstheme="minorHAnsi"/>
        </w:rPr>
      </w:pPr>
    </w:p>
    <w:p w14:paraId="284650DA" w14:textId="77777777" w:rsidR="00200B48" w:rsidRPr="0013235B" w:rsidRDefault="00200B48" w:rsidP="00B60876">
      <w:pPr>
        <w:autoSpaceDE w:val="0"/>
        <w:autoSpaceDN w:val="0"/>
        <w:adjustRightInd w:val="0"/>
        <w:spacing w:before="120" w:after="120"/>
        <w:jc w:val="both"/>
        <w:rPr>
          <w:rFonts w:eastAsia="Calibri" w:cstheme="minorHAnsi"/>
        </w:rPr>
      </w:pPr>
    </w:p>
    <w:p w14:paraId="7C8B123C" w14:textId="37B01E1D" w:rsidR="00250322" w:rsidRDefault="00250322" w:rsidP="00520E63">
      <w:pPr>
        <w:pStyle w:val="Default"/>
        <w:spacing w:before="120" w:after="120" w:line="259" w:lineRule="auto"/>
        <w:jc w:val="both"/>
        <w:rPr>
          <w:color w:val="auto"/>
          <w:sz w:val="22"/>
          <w:szCs w:val="22"/>
          <w:u w:val="single"/>
        </w:rPr>
      </w:pPr>
      <w:r w:rsidRPr="005344CA">
        <w:rPr>
          <w:color w:val="auto"/>
          <w:sz w:val="22"/>
          <w:szCs w:val="22"/>
          <w:u w:val="single"/>
        </w:rPr>
        <w:lastRenderedPageBreak/>
        <w:t>Uzasadnienie wyznaczenia obszaru rewitalizacji (OR)</w:t>
      </w:r>
    </w:p>
    <w:p w14:paraId="46A58C31" w14:textId="3164B3A8" w:rsidR="00894338" w:rsidRPr="00961140" w:rsidRDefault="00894338" w:rsidP="00520E63">
      <w:pPr>
        <w:suppressAutoHyphens/>
        <w:spacing w:before="120" w:after="120"/>
        <w:jc w:val="both"/>
        <w:rPr>
          <w:rFonts w:eastAsia="Calibri" w:cstheme="minorHAnsi"/>
        </w:rPr>
      </w:pPr>
      <w:r w:rsidRPr="00961140">
        <w:rPr>
          <w:rFonts w:eastAsia="Calibri" w:cstheme="minorHAnsi"/>
        </w:rPr>
        <w:t xml:space="preserve">Wyznaczając </w:t>
      </w:r>
      <w:r w:rsidRPr="00961140">
        <w:rPr>
          <w:rFonts w:eastAsia="Calibri" w:cstheme="minorHAnsi"/>
          <w:b/>
          <w:bCs/>
        </w:rPr>
        <w:t>obszar rewitalizacji</w:t>
      </w:r>
      <w:r w:rsidRPr="00961140">
        <w:rPr>
          <w:rFonts w:eastAsia="Calibri" w:cstheme="minorHAnsi"/>
        </w:rPr>
        <w:t xml:space="preserve"> w ramach obszaru zdegradowanego, wskazano na następujące jednostki analityczne JA</w:t>
      </w:r>
      <w:r w:rsidR="003D5860" w:rsidRPr="00961140">
        <w:rPr>
          <w:rFonts w:eastAsia="Calibri" w:cstheme="minorHAnsi"/>
        </w:rPr>
        <w:t>7</w:t>
      </w:r>
      <w:r w:rsidRPr="00961140">
        <w:rPr>
          <w:rFonts w:eastAsia="Calibri" w:cstheme="minorHAnsi"/>
        </w:rPr>
        <w:t>-ZOW</w:t>
      </w:r>
      <w:r w:rsidRPr="00961140">
        <w:rPr>
          <w:rFonts w:eastAsia="Calibri" w:cstheme="minorHAnsi"/>
          <w:b/>
          <w:bCs/>
        </w:rPr>
        <w:t xml:space="preserve"> </w:t>
      </w:r>
      <w:r w:rsidRPr="00961140">
        <w:rPr>
          <w:rFonts w:eastAsia="Calibri" w:cstheme="minorHAnsi"/>
        </w:rPr>
        <w:t>(</w:t>
      </w:r>
      <w:r w:rsidR="002731BE" w:rsidRPr="00961140">
        <w:rPr>
          <w:rFonts w:eastAsia="Calibri" w:cstheme="minorHAnsi"/>
          <w:u w:val="single"/>
        </w:rPr>
        <w:t>sołectwa:</w:t>
      </w:r>
      <w:r w:rsidR="002731BE" w:rsidRPr="00961140">
        <w:rPr>
          <w:rFonts w:eastAsia="Calibri" w:cstheme="minorHAnsi"/>
          <w:b/>
          <w:bCs/>
          <w:u w:val="single"/>
        </w:rPr>
        <w:t xml:space="preserve"> Kurza, Jastrzębniki </w:t>
      </w:r>
      <w:r w:rsidR="002731BE" w:rsidRPr="00961140">
        <w:rPr>
          <w:rFonts w:eastAsia="Calibri" w:cstheme="minorHAnsi"/>
          <w:u w:val="single"/>
        </w:rPr>
        <w:t xml:space="preserve">oraz </w:t>
      </w:r>
      <w:r w:rsidR="002731BE" w:rsidRPr="00961140">
        <w:rPr>
          <w:rFonts w:eastAsia="Calibri" w:cstheme="minorHAnsi"/>
          <w:b/>
          <w:bCs/>
          <w:u w:val="single"/>
        </w:rPr>
        <w:t>Poklęków</w:t>
      </w:r>
      <w:r w:rsidRPr="00961140">
        <w:rPr>
          <w:rFonts w:eastAsia="Times New Roman" w:cstheme="minorHAnsi"/>
          <w:color w:val="000000" w:themeColor="text1"/>
          <w:lang w:eastAsia="pl-PL"/>
        </w:rPr>
        <w:t>)</w:t>
      </w:r>
      <w:r w:rsidR="003D5860" w:rsidRPr="00961140">
        <w:rPr>
          <w:rFonts w:eastAsia="Calibri" w:cstheme="minorHAnsi"/>
        </w:rPr>
        <w:t xml:space="preserve"> </w:t>
      </w:r>
      <w:r w:rsidR="00A03481" w:rsidRPr="00961140">
        <w:rPr>
          <w:rFonts w:eastAsia="Calibri" w:cstheme="minorHAnsi"/>
        </w:rPr>
        <w:t xml:space="preserve">oraz </w:t>
      </w:r>
      <w:r w:rsidRPr="00961140">
        <w:rPr>
          <w:rFonts w:eastAsia="Times New Roman" w:cstheme="minorHAnsi"/>
        </w:rPr>
        <w:t>JA1</w:t>
      </w:r>
      <w:r w:rsidR="003D5860" w:rsidRPr="00961140">
        <w:rPr>
          <w:rFonts w:eastAsia="Times New Roman" w:cstheme="minorHAnsi"/>
        </w:rPr>
        <w:t>2</w:t>
      </w:r>
      <w:r w:rsidRPr="00961140">
        <w:rPr>
          <w:rFonts w:eastAsia="Times New Roman" w:cstheme="minorHAnsi"/>
        </w:rPr>
        <w:t>–ZOW (</w:t>
      </w:r>
      <w:r w:rsidR="00D80B22" w:rsidRPr="00961140">
        <w:rPr>
          <w:rFonts w:eastAsia="Calibri" w:cstheme="minorHAnsi"/>
        </w:rPr>
        <w:t>sołectwo</w:t>
      </w:r>
      <w:r w:rsidR="00D80B22" w:rsidRPr="00961140">
        <w:rPr>
          <w:rFonts w:eastAsia="Calibri" w:cstheme="minorHAnsi"/>
          <w:b/>
          <w:bCs/>
        </w:rPr>
        <w:t xml:space="preserve"> Warszówka</w:t>
      </w:r>
      <w:r w:rsidR="00D80B22" w:rsidRPr="00961140">
        <w:rPr>
          <w:rFonts w:eastAsia="Calibri" w:cstheme="minorHAnsi"/>
        </w:rPr>
        <w:t>)</w:t>
      </w:r>
      <w:r w:rsidR="00D80B22" w:rsidRPr="00961140">
        <w:rPr>
          <w:rFonts w:eastAsia="Calibri" w:cstheme="minorHAnsi"/>
          <w:b/>
          <w:bCs/>
        </w:rPr>
        <w:t xml:space="preserve">, </w:t>
      </w:r>
      <w:r w:rsidRPr="00961140">
        <w:rPr>
          <w:rFonts w:eastAsia="Calibri" w:cstheme="minorHAnsi"/>
        </w:rPr>
        <w:t xml:space="preserve">jako </w:t>
      </w:r>
      <w:r w:rsidRPr="00961140">
        <w:rPr>
          <w:rFonts w:eastAsia="Calibri" w:cstheme="minorHAnsi"/>
          <w:b/>
          <w:bCs/>
        </w:rPr>
        <w:t>wymagające rewitalizacji</w:t>
      </w:r>
      <w:r w:rsidRPr="00961140">
        <w:rPr>
          <w:rFonts w:eastAsia="Calibri" w:cstheme="minorHAnsi"/>
        </w:rPr>
        <w:t>. Obszar rewitalizacji można podzielić na podobszary, nie mające ze sobą wspólnych granic. Decyzja taka oznacza, że gmina zamierza prowadzić na nich działania rewitalizacyjne na podstawie jednego programu rewitalizacji. Wyznaczone jako obszar rewitalizacji jednostki analityczne JA</w:t>
      </w:r>
      <w:r w:rsidR="00D80B22" w:rsidRPr="00961140">
        <w:rPr>
          <w:rFonts w:eastAsia="Calibri" w:cstheme="minorHAnsi"/>
        </w:rPr>
        <w:t>7</w:t>
      </w:r>
      <w:r w:rsidRPr="00961140">
        <w:rPr>
          <w:rFonts w:eastAsia="Calibri" w:cstheme="minorHAnsi"/>
        </w:rPr>
        <w:t>-</w:t>
      </w:r>
      <w:r w:rsidRPr="00961140">
        <w:rPr>
          <w:rFonts w:eastAsia="Calibri" w:cstheme="minorHAnsi"/>
          <w:bCs/>
        </w:rPr>
        <w:t>ZOW (</w:t>
      </w:r>
      <w:r w:rsidR="00D80B22" w:rsidRPr="00961140">
        <w:rPr>
          <w:rFonts w:eastAsia="Calibri" w:cstheme="minorHAnsi"/>
          <w:u w:val="single"/>
        </w:rPr>
        <w:t>sołectwa:</w:t>
      </w:r>
      <w:r w:rsidR="00D80B22" w:rsidRPr="00961140">
        <w:rPr>
          <w:rFonts w:eastAsia="Calibri" w:cstheme="minorHAnsi"/>
          <w:b/>
          <w:bCs/>
          <w:u w:val="single"/>
        </w:rPr>
        <w:t xml:space="preserve"> Kurza, Jastrzębniki </w:t>
      </w:r>
      <w:r w:rsidR="00D80B22" w:rsidRPr="00961140">
        <w:rPr>
          <w:rFonts w:eastAsia="Calibri" w:cstheme="minorHAnsi"/>
          <w:u w:val="single"/>
        </w:rPr>
        <w:t>oraz</w:t>
      </w:r>
      <w:r w:rsidR="00D80B22" w:rsidRPr="00961140">
        <w:rPr>
          <w:rFonts w:eastAsia="Calibri" w:cstheme="minorHAnsi"/>
          <w:b/>
          <w:bCs/>
          <w:u w:val="single"/>
        </w:rPr>
        <w:t xml:space="preserve"> Poklęków</w:t>
      </w:r>
      <w:r w:rsidRPr="00961140">
        <w:rPr>
          <w:rFonts w:eastAsia="Calibri" w:cstheme="minorHAnsi"/>
          <w:bCs/>
        </w:rPr>
        <w:t>)</w:t>
      </w:r>
      <w:r w:rsidR="00670CAA" w:rsidRPr="00961140">
        <w:rPr>
          <w:rFonts w:eastAsia="Calibri" w:cstheme="minorHAnsi"/>
          <w:bCs/>
        </w:rPr>
        <w:t xml:space="preserve"> oraz </w:t>
      </w:r>
      <w:r w:rsidRPr="00961140">
        <w:rPr>
          <w:rFonts w:eastAsia="Calibri" w:cstheme="minorHAnsi"/>
          <w:bCs/>
        </w:rPr>
        <w:t>JA</w:t>
      </w:r>
      <w:r w:rsidR="00D80B22" w:rsidRPr="00961140">
        <w:rPr>
          <w:rFonts w:eastAsia="Calibri" w:cstheme="minorHAnsi"/>
          <w:bCs/>
        </w:rPr>
        <w:t>12</w:t>
      </w:r>
      <w:r w:rsidRPr="00961140">
        <w:rPr>
          <w:rFonts w:eastAsia="Calibri" w:cstheme="minorHAnsi"/>
          <w:bCs/>
        </w:rPr>
        <w:t>-ZOW</w:t>
      </w:r>
      <w:r w:rsidR="00D80B22" w:rsidRPr="00961140">
        <w:rPr>
          <w:rFonts w:eastAsia="Calibri" w:cstheme="minorHAnsi"/>
          <w:bCs/>
        </w:rPr>
        <w:t xml:space="preserve"> </w:t>
      </w:r>
      <w:r w:rsidRPr="00961140">
        <w:rPr>
          <w:rFonts w:eastAsia="Calibri" w:cstheme="minorHAnsi"/>
          <w:bCs/>
        </w:rPr>
        <w:t>(</w:t>
      </w:r>
      <w:r w:rsidR="00D80B22" w:rsidRPr="00961140">
        <w:rPr>
          <w:rFonts w:eastAsia="Calibri" w:cstheme="minorHAnsi"/>
          <w:bCs/>
          <w:u w:val="single"/>
        </w:rPr>
        <w:t>sołectwo</w:t>
      </w:r>
      <w:r w:rsidR="00D80B22" w:rsidRPr="00961140">
        <w:rPr>
          <w:rFonts w:eastAsia="Calibri" w:cstheme="minorHAnsi"/>
          <w:b/>
          <w:bCs/>
          <w:u w:val="single"/>
        </w:rPr>
        <w:t xml:space="preserve"> Warszówka</w:t>
      </w:r>
      <w:r w:rsidRPr="00961140">
        <w:rPr>
          <w:rFonts w:eastAsia="Times New Roman" w:cstheme="minorHAnsi"/>
        </w:rPr>
        <w:t>)</w:t>
      </w:r>
      <w:r w:rsidRPr="00961140">
        <w:rPr>
          <w:rFonts w:eastAsia="Calibri" w:cstheme="minorHAnsi"/>
        </w:rPr>
        <w:t>,</w:t>
      </w:r>
      <w:r w:rsidRPr="00961140">
        <w:rPr>
          <w:rFonts w:eastAsia="Calibri" w:cstheme="minorHAnsi"/>
          <w:b/>
        </w:rPr>
        <w:t xml:space="preserve"> </w:t>
      </w:r>
      <w:r w:rsidRPr="00961140">
        <w:rPr>
          <w:rFonts w:eastAsia="Calibri" w:cstheme="minorHAnsi"/>
          <w:bCs/>
        </w:rPr>
        <w:t>stanowiące</w:t>
      </w:r>
      <w:r w:rsidRPr="00961140">
        <w:rPr>
          <w:rFonts w:eastAsia="Calibri" w:cstheme="minorHAnsi"/>
          <w:b/>
        </w:rPr>
        <w:t xml:space="preserve"> </w:t>
      </w:r>
      <w:r w:rsidR="00991315" w:rsidRPr="00961140">
        <w:rPr>
          <w:rFonts w:eastAsia="Calibri" w:cstheme="minorHAnsi"/>
          <w:b/>
          <w:u w:val="single"/>
        </w:rPr>
        <w:t>2</w:t>
      </w:r>
      <w:r w:rsidRPr="00961140">
        <w:rPr>
          <w:rFonts w:eastAsia="Calibri" w:cstheme="minorHAnsi"/>
          <w:b/>
          <w:u w:val="single"/>
        </w:rPr>
        <w:t xml:space="preserve"> podobszary</w:t>
      </w:r>
      <w:r w:rsidRPr="00961140">
        <w:rPr>
          <w:rFonts w:eastAsia="Calibri" w:cstheme="minorHAnsi"/>
          <w:b/>
        </w:rPr>
        <w:t xml:space="preserve"> wyznaczonego obszaru rewitalizacji </w:t>
      </w:r>
      <w:r w:rsidR="00DC4815" w:rsidRPr="00961140">
        <w:rPr>
          <w:rFonts w:eastAsia="Calibri" w:cstheme="minorHAnsi"/>
          <w:b/>
        </w:rPr>
        <w:br/>
      </w:r>
      <w:r w:rsidRPr="00961140">
        <w:rPr>
          <w:rFonts w:eastAsia="Calibri" w:cstheme="minorHAnsi"/>
          <w:bCs/>
        </w:rPr>
        <w:t>w gminie</w:t>
      </w:r>
      <w:r w:rsidRPr="00961140">
        <w:rPr>
          <w:rFonts w:eastAsia="Calibri" w:cstheme="minorHAnsi"/>
        </w:rPr>
        <w:t xml:space="preserve">, </w:t>
      </w:r>
      <w:r w:rsidRPr="00961140">
        <w:rPr>
          <w:rFonts w:eastAsia="Calibri" w:cstheme="minorHAnsi"/>
          <w:b/>
        </w:rPr>
        <w:t>w sposób znaczący cechują się wysokim stopniem degradacji</w:t>
      </w:r>
      <w:r w:rsidR="00670CAA" w:rsidRPr="00961140">
        <w:rPr>
          <w:rFonts w:eastAsia="Calibri" w:cstheme="minorHAnsi"/>
          <w:b/>
        </w:rPr>
        <w:t xml:space="preserve"> </w:t>
      </w:r>
      <w:r w:rsidRPr="00961140">
        <w:rPr>
          <w:rFonts w:eastAsia="Calibri" w:cstheme="minorHAnsi"/>
          <w:b/>
        </w:rPr>
        <w:t>w sferach: społecznej,</w:t>
      </w:r>
      <w:r w:rsidR="00881C45" w:rsidRPr="00961140">
        <w:rPr>
          <w:rFonts w:eastAsia="Calibri" w:cstheme="minorHAnsi"/>
          <w:b/>
        </w:rPr>
        <w:t xml:space="preserve"> </w:t>
      </w:r>
      <w:r w:rsidRPr="00961140">
        <w:rPr>
          <w:rFonts w:eastAsia="Calibri" w:cstheme="minorHAnsi"/>
          <w:b/>
        </w:rPr>
        <w:t>środowiskowej</w:t>
      </w:r>
      <w:r w:rsidR="009868FC" w:rsidRPr="00961140">
        <w:rPr>
          <w:rFonts w:eastAsia="Calibri" w:cstheme="minorHAnsi"/>
          <w:b/>
        </w:rPr>
        <w:t xml:space="preserve">, </w:t>
      </w:r>
      <w:r w:rsidRPr="00961140">
        <w:rPr>
          <w:rFonts w:eastAsia="Calibri" w:cstheme="minorHAnsi"/>
          <w:b/>
        </w:rPr>
        <w:t>przestrzenno-funkcjonalnej</w:t>
      </w:r>
      <w:r w:rsidR="00670CAA" w:rsidRPr="00961140">
        <w:rPr>
          <w:rFonts w:eastAsia="Calibri" w:cstheme="minorHAnsi"/>
          <w:bCs/>
        </w:rPr>
        <w:t xml:space="preserve"> oraz </w:t>
      </w:r>
      <w:r w:rsidR="00670CAA" w:rsidRPr="00961140">
        <w:rPr>
          <w:rFonts w:eastAsia="Calibri" w:cstheme="minorHAnsi"/>
          <w:b/>
          <w:bCs/>
        </w:rPr>
        <w:t>technicznej</w:t>
      </w:r>
      <w:r w:rsidR="00670CAA" w:rsidRPr="00961140">
        <w:rPr>
          <w:rFonts w:eastAsia="Calibri" w:cstheme="minorHAnsi"/>
        </w:rPr>
        <w:t xml:space="preserve"> </w:t>
      </w:r>
      <w:r w:rsidRPr="00961140">
        <w:rPr>
          <w:rFonts w:eastAsia="Calibri" w:cstheme="minorHAnsi"/>
        </w:rPr>
        <w:t xml:space="preserve">w porównaniu do innych obszarów gminy, co wykazano w wynikach analizy wskaźnikowej wymienionych sfer. Należy podkreślić, że </w:t>
      </w:r>
      <w:r w:rsidRPr="00961140">
        <w:rPr>
          <w:rFonts w:eastAsia="Calibri" w:cstheme="minorHAnsi"/>
          <w:b/>
        </w:rPr>
        <w:t xml:space="preserve">szczególne znaczenie mają tutaj wyniki analizy, dotyczące kluczowej sfery społecznej, </w:t>
      </w:r>
      <w:r w:rsidRPr="00961140">
        <w:rPr>
          <w:rFonts w:eastAsia="Calibri" w:cstheme="minorHAnsi"/>
          <w:bCs/>
        </w:rPr>
        <w:t>gdzie powyższe</w:t>
      </w:r>
      <w:r w:rsidRPr="00961140">
        <w:rPr>
          <w:rFonts w:eastAsia="Calibri" w:cstheme="minorHAnsi"/>
          <w:b/>
        </w:rPr>
        <w:t xml:space="preserve"> jednostki analityczne wykazują wysoki stopień degradacji</w:t>
      </w:r>
      <w:r w:rsidRPr="00961140">
        <w:rPr>
          <w:rFonts w:eastAsia="Calibri" w:cstheme="minorHAnsi"/>
        </w:rPr>
        <w:t>.</w:t>
      </w:r>
    </w:p>
    <w:p w14:paraId="580008C5" w14:textId="7CAE7B7D" w:rsidR="00894338" w:rsidRPr="00BC4B76" w:rsidRDefault="00894338" w:rsidP="00520E63">
      <w:pPr>
        <w:spacing w:before="120" w:after="120"/>
        <w:jc w:val="both"/>
        <w:rPr>
          <w:bCs/>
        </w:rPr>
      </w:pPr>
      <w:r>
        <w:rPr>
          <w:rFonts w:cstheme="minorHAnsi"/>
        </w:rPr>
        <w:t xml:space="preserve">Ponadto, wyznaczone obszary stanowiące obszar rewitalizacji w Gminie </w:t>
      </w:r>
      <w:r w:rsidR="000B7C43">
        <w:rPr>
          <w:rFonts w:cstheme="minorHAnsi"/>
        </w:rPr>
        <w:t>Blizanów</w:t>
      </w:r>
      <w:r>
        <w:rPr>
          <w:rFonts w:cstheme="minorHAnsi"/>
        </w:rPr>
        <w:t xml:space="preserve">, </w:t>
      </w:r>
      <w:r w:rsidRPr="000373E9">
        <w:rPr>
          <w:rFonts w:cstheme="minorHAnsi"/>
          <w:b/>
          <w:bCs/>
        </w:rPr>
        <w:t>mają istotne znaczenie dla rozwoju gminy</w:t>
      </w:r>
      <w:r>
        <w:rPr>
          <w:rFonts w:cstheme="minorHAnsi"/>
          <w:b/>
          <w:bCs/>
        </w:rPr>
        <w:t xml:space="preserve"> i tym samym gmina zamierza prowadzić na tych obszarach rewitalizację. </w:t>
      </w:r>
      <w:r w:rsidRPr="0076015C">
        <w:rPr>
          <w:rFonts w:cstheme="minorHAnsi"/>
        </w:rPr>
        <w:t>Ważność tych obszarów wynika</w:t>
      </w:r>
      <w:r w:rsidR="00ED09F5">
        <w:rPr>
          <w:rFonts w:cstheme="minorHAnsi"/>
        </w:rPr>
        <w:t>ła</w:t>
      </w:r>
      <w:r w:rsidRPr="0076015C">
        <w:rPr>
          <w:rFonts w:cstheme="minorHAnsi"/>
        </w:rPr>
        <w:t xml:space="preserve"> </w:t>
      </w:r>
      <w:r>
        <w:rPr>
          <w:rFonts w:cstheme="minorHAnsi"/>
        </w:rPr>
        <w:t xml:space="preserve">wprost ze </w:t>
      </w:r>
      <w:r w:rsidRPr="002825D0">
        <w:rPr>
          <w:rFonts w:cstheme="minorHAnsi"/>
          <w:b/>
          <w:bCs/>
        </w:rPr>
        <w:t xml:space="preserve">Strategii Rozwoju Gminy </w:t>
      </w:r>
      <w:r w:rsidR="00CE141A">
        <w:rPr>
          <w:rFonts w:cstheme="minorHAnsi"/>
          <w:b/>
          <w:bCs/>
        </w:rPr>
        <w:t>Blizanów</w:t>
      </w:r>
      <w:r w:rsidRPr="002825D0">
        <w:rPr>
          <w:rFonts w:cstheme="minorHAnsi"/>
          <w:b/>
          <w:bCs/>
        </w:rPr>
        <w:t xml:space="preserve"> na lata 201</w:t>
      </w:r>
      <w:r w:rsidR="00CE141A">
        <w:rPr>
          <w:rFonts w:cstheme="minorHAnsi"/>
          <w:b/>
          <w:bCs/>
        </w:rPr>
        <w:t>2</w:t>
      </w:r>
      <w:r w:rsidRPr="002825D0">
        <w:rPr>
          <w:rFonts w:cstheme="minorHAnsi"/>
          <w:b/>
          <w:bCs/>
        </w:rPr>
        <w:t>-202</w:t>
      </w:r>
      <w:r w:rsidR="00CE141A">
        <w:rPr>
          <w:rFonts w:cstheme="minorHAnsi"/>
          <w:b/>
          <w:bCs/>
        </w:rPr>
        <w:t>1</w:t>
      </w:r>
      <w:r w:rsidRPr="002825D0">
        <w:rPr>
          <w:rFonts w:cstheme="minorHAnsi"/>
          <w:b/>
          <w:bCs/>
        </w:rPr>
        <w:t>,</w:t>
      </w:r>
      <w:r>
        <w:rPr>
          <w:rFonts w:cstheme="minorHAnsi"/>
        </w:rPr>
        <w:t xml:space="preserve"> gdzie w ramach programów i projektów strategicznych uwzględniono te tereny jako </w:t>
      </w:r>
      <w:r w:rsidRPr="00474424">
        <w:rPr>
          <w:rFonts w:cstheme="minorHAnsi"/>
        </w:rPr>
        <w:t>kluczowe</w:t>
      </w:r>
      <w:r>
        <w:rPr>
          <w:rFonts w:cstheme="minorHAnsi"/>
        </w:rPr>
        <w:t>, tj.</w:t>
      </w:r>
      <w:r w:rsidR="008E5937">
        <w:rPr>
          <w:rFonts w:cstheme="minorHAnsi"/>
        </w:rPr>
        <w:t xml:space="preserve"> m.in</w:t>
      </w:r>
      <w:r>
        <w:rPr>
          <w:rFonts w:cstheme="minorHAnsi"/>
        </w:rPr>
        <w:t xml:space="preserve">: </w:t>
      </w:r>
      <w:r w:rsidRPr="00474424">
        <w:t>Program 1.</w:t>
      </w:r>
      <w:r w:rsidR="00F65F43">
        <w:t xml:space="preserve">1. </w:t>
      </w:r>
      <w:r w:rsidR="00070F83" w:rsidRPr="00070F83">
        <w:rPr>
          <w:rFonts w:ascii="Calibri,Bold" w:hAnsi="Calibri,Bold" w:cs="Calibri,Bold"/>
        </w:rPr>
        <w:t>Rozbudowa sieci wodno-kanalizacyjnej i gazowej</w:t>
      </w:r>
      <w:r w:rsidR="00101193">
        <w:t xml:space="preserve">, </w:t>
      </w:r>
      <w:r>
        <w:t>Projekt 1.</w:t>
      </w:r>
      <w:r w:rsidR="00F65F43">
        <w:t>1</w:t>
      </w:r>
      <w:r>
        <w:t>.</w:t>
      </w:r>
      <w:r w:rsidR="00F65F43">
        <w:t xml:space="preserve">1. </w:t>
      </w:r>
      <w:r w:rsidR="00CD2079" w:rsidRPr="00CD2079">
        <w:t>Dokończenie budowy systemu kanalizacji sanitarnej i wodociągowej</w:t>
      </w:r>
      <w:r w:rsidR="00E668F6">
        <w:t>,</w:t>
      </w:r>
      <w:r w:rsidR="00101193">
        <w:t xml:space="preserve"> </w:t>
      </w:r>
      <w:r>
        <w:t>Program 1.</w:t>
      </w:r>
      <w:r w:rsidR="00101193">
        <w:t xml:space="preserve">2. </w:t>
      </w:r>
      <w:r w:rsidR="00D2649A" w:rsidRPr="00D2649A">
        <w:t>Poprawa stanu dróg i komunikacji</w:t>
      </w:r>
      <w:r>
        <w:t xml:space="preserve">, Projekt </w:t>
      </w:r>
      <w:r w:rsidRPr="00DC6A2C">
        <w:t>1</w:t>
      </w:r>
      <w:r w:rsidR="00101193">
        <w:t>.2.</w:t>
      </w:r>
      <w:r w:rsidR="00D2649A">
        <w:t>1</w:t>
      </w:r>
      <w:r w:rsidR="00101193">
        <w:t xml:space="preserve">. </w:t>
      </w:r>
      <w:r w:rsidR="00D2649A">
        <w:t>Poprawa stanu dróg gminnych</w:t>
      </w:r>
      <w:r w:rsidR="00101193">
        <w:t xml:space="preserve">, </w:t>
      </w:r>
      <w:r w:rsidR="00D2649A" w:rsidRPr="00D2649A">
        <w:t>Projekt 1.2.</w:t>
      </w:r>
      <w:r w:rsidR="00D2649A">
        <w:t>3</w:t>
      </w:r>
      <w:r w:rsidR="00D2649A" w:rsidRPr="00D2649A">
        <w:t xml:space="preserve">. </w:t>
      </w:r>
      <w:r w:rsidR="00D2649A">
        <w:t xml:space="preserve">Budowa chodników i Projekt </w:t>
      </w:r>
      <w:r w:rsidR="00D2649A" w:rsidRPr="00DC6A2C">
        <w:t>1</w:t>
      </w:r>
      <w:r w:rsidR="00D2649A">
        <w:t xml:space="preserve">.2.4. Budowa oświetlenia ulicznego, </w:t>
      </w:r>
      <w:r>
        <w:t>Program 1</w:t>
      </w:r>
      <w:r w:rsidR="00101193">
        <w:t>.3.</w:t>
      </w:r>
      <w:r w:rsidR="00EF7444">
        <w:t xml:space="preserve"> </w:t>
      </w:r>
      <w:r w:rsidR="00EF7444" w:rsidRPr="00E95953">
        <w:t>Gospodarka mieszkaniowa i usługi dla ludności</w:t>
      </w:r>
      <w:r>
        <w:t>, Projekt 1</w:t>
      </w:r>
      <w:r w:rsidR="00101193">
        <w:t>.3.1.</w:t>
      </w:r>
      <w:r w:rsidR="00A35A7D" w:rsidRPr="00A35A7D">
        <w:rPr>
          <w:rFonts w:ascii="Times New Roman" w:eastAsia="Times New Roman" w:hAnsi="Times New Roman" w:cs="Times New Roman"/>
          <w:b/>
          <w:caps/>
          <w:smallCaps/>
          <w:color w:val="0000FF"/>
          <w:sz w:val="24"/>
          <w:szCs w:val="24"/>
          <w:lang w:eastAsia="pl-PL"/>
        </w:rPr>
        <w:t xml:space="preserve"> </w:t>
      </w:r>
      <w:r w:rsidR="00A35A7D" w:rsidRPr="00A35A7D">
        <w:rPr>
          <w:rFonts w:eastAsia="Times New Roman" w:cstheme="minorHAnsi"/>
          <w:bCs/>
          <w:caps/>
          <w:smallCaps/>
          <w:sz w:val="24"/>
          <w:szCs w:val="24"/>
          <w:lang w:eastAsia="pl-PL"/>
        </w:rPr>
        <w:t>P</w:t>
      </w:r>
      <w:r w:rsidR="00A35A7D" w:rsidRPr="00A35A7D">
        <w:rPr>
          <w:rFonts w:cstheme="minorHAnsi"/>
          <w:bCs/>
        </w:rPr>
        <w:t>oprawa</w:t>
      </w:r>
      <w:r w:rsidR="00A35A7D" w:rsidRPr="00A35A7D">
        <w:rPr>
          <w:bCs/>
        </w:rPr>
        <w:t xml:space="preserve"> stanu komunalnych </w:t>
      </w:r>
      <w:r w:rsidR="008A42AF" w:rsidRPr="00A35A7D">
        <w:rPr>
          <w:bCs/>
        </w:rPr>
        <w:t xml:space="preserve">i socjalnych </w:t>
      </w:r>
      <w:r w:rsidR="00A35A7D" w:rsidRPr="00A35A7D">
        <w:rPr>
          <w:bCs/>
        </w:rPr>
        <w:t>zasobów mieszkaniowych</w:t>
      </w:r>
      <w:r w:rsidR="00FD2B1F">
        <w:t xml:space="preserve"> i </w:t>
      </w:r>
      <w:r w:rsidR="0013264A" w:rsidRPr="0013264A">
        <w:t>Projekt 1.3.</w:t>
      </w:r>
      <w:r w:rsidR="0013264A">
        <w:t>2</w:t>
      </w:r>
      <w:r w:rsidR="0013264A" w:rsidRPr="0013264A">
        <w:t>.</w:t>
      </w:r>
      <w:r w:rsidR="0013264A" w:rsidRPr="0013264A">
        <w:rPr>
          <w:b/>
        </w:rPr>
        <w:t xml:space="preserve"> </w:t>
      </w:r>
      <w:r w:rsidR="0013264A" w:rsidRPr="0013264A">
        <w:t>Stwarzanie warunków do osiedlania się nowych mieszkańców na terenie gminy</w:t>
      </w:r>
      <w:r w:rsidR="0013264A">
        <w:rPr>
          <w:bCs/>
        </w:rPr>
        <w:t xml:space="preserve">, </w:t>
      </w:r>
      <w:r w:rsidR="0090203E">
        <w:t xml:space="preserve">Program 2.1. </w:t>
      </w:r>
      <w:r w:rsidR="00590876" w:rsidRPr="00590876">
        <w:t>Wspieranie rozwoju przedsiębiorczości i rolnictwa</w:t>
      </w:r>
      <w:r w:rsidR="008617D5">
        <w:t>, Projekt 2.1.</w:t>
      </w:r>
      <w:r w:rsidR="00FD2B1F">
        <w:t xml:space="preserve">2. </w:t>
      </w:r>
      <w:r w:rsidR="00FD2B1F" w:rsidRPr="00FD2B1F">
        <w:rPr>
          <w:bCs/>
        </w:rPr>
        <w:t>Uzbrajanie i promowanie terenów pod inwestycje</w:t>
      </w:r>
      <w:r w:rsidR="00370E6F">
        <w:t xml:space="preserve"> oraz </w:t>
      </w:r>
      <w:r w:rsidR="008617D5">
        <w:t xml:space="preserve">Program </w:t>
      </w:r>
      <w:r w:rsidR="00FD2B1F">
        <w:t>3</w:t>
      </w:r>
      <w:r w:rsidR="008617D5">
        <w:t>.</w:t>
      </w:r>
      <w:r w:rsidR="00FD2B1F">
        <w:t xml:space="preserve">1. </w:t>
      </w:r>
      <w:r w:rsidR="008617D5">
        <w:t xml:space="preserve"> </w:t>
      </w:r>
      <w:r w:rsidR="00FD2B1F" w:rsidRPr="00FD2B1F">
        <w:t>Rozwój oświaty, kultury, sportu i rekreacji</w:t>
      </w:r>
      <w:r w:rsidR="008617D5">
        <w:t xml:space="preserve">, Projekt </w:t>
      </w:r>
      <w:r w:rsidR="00FD2B1F">
        <w:t>3.1.3</w:t>
      </w:r>
      <w:r w:rsidR="008617D5">
        <w:t xml:space="preserve">. </w:t>
      </w:r>
      <w:r w:rsidR="00FD2B1F" w:rsidRPr="00FD2B1F">
        <w:rPr>
          <w:bCs/>
        </w:rPr>
        <w:t>Budowa boisk i placów zabaw</w:t>
      </w:r>
      <w:r w:rsidR="00FD2B1F">
        <w:rPr>
          <w:bCs/>
        </w:rPr>
        <w:t xml:space="preserve">. </w:t>
      </w:r>
      <w:r w:rsidRPr="00EA2718">
        <w:rPr>
          <w:rFonts w:cstheme="minorHAnsi"/>
        </w:rPr>
        <w:t xml:space="preserve">Wyznaczony obszar rewitalizacji obejmuje także </w:t>
      </w:r>
      <w:r>
        <w:rPr>
          <w:rFonts w:cstheme="minorHAnsi"/>
        </w:rPr>
        <w:t xml:space="preserve">na swoim terenie </w:t>
      </w:r>
      <w:r w:rsidRPr="00EA2718">
        <w:rPr>
          <w:rFonts w:cstheme="minorHAnsi"/>
          <w:b/>
        </w:rPr>
        <w:t>ważne elementy infrastruktury społecznej</w:t>
      </w:r>
      <w:r>
        <w:rPr>
          <w:rFonts w:cstheme="minorHAnsi"/>
          <w:b/>
        </w:rPr>
        <w:t xml:space="preserve"> gminy, </w:t>
      </w:r>
      <w:r w:rsidRPr="00187698">
        <w:rPr>
          <w:rFonts w:cstheme="minorHAnsi"/>
          <w:bCs/>
        </w:rPr>
        <w:t>w szczególności</w:t>
      </w:r>
      <w:r>
        <w:rPr>
          <w:rFonts w:cstheme="minorHAnsi"/>
          <w:b/>
        </w:rPr>
        <w:t xml:space="preserve"> </w:t>
      </w:r>
      <w:r w:rsidR="007A483C" w:rsidRPr="007A483C">
        <w:rPr>
          <w:rFonts w:cstheme="minorHAnsi"/>
          <w:bCs/>
        </w:rPr>
        <w:t>w</w:t>
      </w:r>
      <w:r w:rsidR="007A483C">
        <w:rPr>
          <w:rFonts w:cstheme="minorHAnsi"/>
          <w:b/>
        </w:rPr>
        <w:t xml:space="preserve"> </w:t>
      </w:r>
      <w:r w:rsidR="00BC4B76" w:rsidRPr="00BC4B76">
        <w:rPr>
          <w:rFonts w:cstheme="minorHAnsi"/>
          <w:bCs/>
        </w:rPr>
        <w:t xml:space="preserve">Jarzębinkach i Warszówce. </w:t>
      </w:r>
    </w:p>
    <w:p w14:paraId="145D46A9" w14:textId="593069C0" w:rsidR="00894338" w:rsidRPr="00D675BA" w:rsidRDefault="00894338" w:rsidP="00520E63">
      <w:pPr>
        <w:spacing w:before="120" w:after="120"/>
        <w:jc w:val="both"/>
        <w:rPr>
          <w:rFonts w:ascii="Calibri" w:eastAsia="Times New Roman" w:hAnsi="Calibri" w:cs="Arial"/>
          <w:bCs/>
          <w:color w:val="000000"/>
        </w:rPr>
      </w:pPr>
      <w:r w:rsidRPr="00A3200A">
        <w:rPr>
          <w:rFonts w:eastAsia="Times New Roman" w:cstheme="minorHAnsi"/>
        </w:rPr>
        <w:t>Dodatkowo, z punktu widzenia rozwoju gminy i zaspokajania potrzeb mieszkańców, kluczowymi problemami wskazanym</w:t>
      </w:r>
      <w:r w:rsidR="00254B85">
        <w:rPr>
          <w:rFonts w:eastAsia="Times New Roman" w:cstheme="minorHAnsi"/>
        </w:rPr>
        <w:t>i</w:t>
      </w:r>
      <w:r w:rsidRPr="00A3200A">
        <w:rPr>
          <w:rFonts w:eastAsia="Times New Roman" w:cstheme="minorHAnsi"/>
        </w:rPr>
        <w:t xml:space="preserve"> w badaniu ankietowym są: </w:t>
      </w:r>
      <w:r w:rsidR="005B782F" w:rsidRPr="00620F39">
        <w:rPr>
          <w:rFonts w:ascii="Calibri" w:eastAsia="Times New Roman" w:hAnsi="Calibri" w:cs="Arial"/>
          <w:bCs/>
        </w:rPr>
        <w:t>słab</w:t>
      </w:r>
      <w:r w:rsidR="00BB4024" w:rsidRPr="00620F39">
        <w:rPr>
          <w:rFonts w:ascii="Calibri" w:eastAsia="Times New Roman" w:hAnsi="Calibri" w:cs="Arial"/>
          <w:bCs/>
        </w:rPr>
        <w:t>a</w:t>
      </w:r>
      <w:r w:rsidR="005B782F" w:rsidRPr="00620F39">
        <w:rPr>
          <w:rFonts w:ascii="Calibri" w:eastAsia="Times New Roman" w:hAnsi="Calibri" w:cs="Arial"/>
          <w:bCs/>
        </w:rPr>
        <w:t xml:space="preserve"> integracj</w:t>
      </w:r>
      <w:r w:rsidR="00BB4024" w:rsidRPr="00620F39">
        <w:rPr>
          <w:rFonts w:ascii="Calibri" w:eastAsia="Times New Roman" w:hAnsi="Calibri" w:cs="Arial"/>
          <w:bCs/>
        </w:rPr>
        <w:t>a</w:t>
      </w:r>
      <w:r w:rsidR="005B782F" w:rsidRPr="00620F39">
        <w:rPr>
          <w:rFonts w:ascii="Calibri" w:eastAsia="Times New Roman" w:hAnsi="Calibri" w:cs="Arial"/>
          <w:bCs/>
        </w:rPr>
        <w:t xml:space="preserve"> lokalnej społeczności, zbyt rzadkie patrole służb porządkowych, brak dbałości o porządek i czystość ze strony współmieszkańców, w tym zanieczyszczanie środowiska (palenie śmieci oraz wylewanie nieczystości stałych do gruntu) </w:t>
      </w:r>
      <w:r w:rsidR="00620F39" w:rsidRPr="00620F39">
        <w:rPr>
          <w:rFonts w:ascii="Calibri" w:eastAsia="Times New Roman" w:hAnsi="Calibri" w:cs="Arial"/>
          <w:bCs/>
        </w:rPr>
        <w:t xml:space="preserve">oraz </w:t>
      </w:r>
      <w:r w:rsidR="005B782F" w:rsidRPr="00620F39">
        <w:rPr>
          <w:rFonts w:ascii="Calibri" w:eastAsia="Times New Roman" w:hAnsi="Calibri" w:cs="Arial"/>
          <w:bCs/>
        </w:rPr>
        <w:t>niesprzątanie własnych posesji</w:t>
      </w:r>
      <w:r w:rsidR="005B782F" w:rsidRPr="005B782F">
        <w:rPr>
          <w:rFonts w:ascii="Calibri" w:eastAsia="Times New Roman" w:hAnsi="Calibri" w:cs="Arial"/>
          <w:bCs/>
          <w:color w:val="FF0000"/>
        </w:rPr>
        <w:t>.</w:t>
      </w:r>
      <w:r w:rsidR="005B782F">
        <w:rPr>
          <w:rFonts w:ascii="Calibri" w:eastAsia="Times New Roman" w:hAnsi="Calibri" w:cs="Arial"/>
          <w:bCs/>
          <w:color w:val="FF0000"/>
        </w:rPr>
        <w:t xml:space="preserve"> </w:t>
      </w:r>
      <w:r w:rsidR="00620F39" w:rsidRPr="00620F39">
        <w:rPr>
          <w:rFonts w:ascii="Calibri" w:eastAsia="Times New Roman" w:hAnsi="Calibri" w:cs="Arial"/>
        </w:rPr>
        <w:t>Mieszkańcy widzą potrzebę przeznaczenia większego wsparcia dla seniorów oraz osób niepełnosprawnych, dzieci i młodzieży</w:t>
      </w:r>
      <w:r w:rsidR="00620F39">
        <w:rPr>
          <w:rFonts w:ascii="Calibri" w:eastAsia="Times New Roman" w:hAnsi="Calibri" w:cs="Arial"/>
        </w:rPr>
        <w:t xml:space="preserve">. </w:t>
      </w:r>
      <w:r w:rsidRPr="00417088">
        <w:rPr>
          <w:rFonts w:eastAsiaTheme="minorEastAsia" w:cstheme="minorHAnsi"/>
          <w:bCs/>
        </w:rPr>
        <w:t xml:space="preserve">W większości tych przypadków rozwiązaniem wskazanych problemów mogą </w:t>
      </w:r>
      <w:r w:rsidRPr="00417088">
        <w:rPr>
          <w:rFonts w:eastAsiaTheme="minorEastAsia" w:cstheme="minorHAnsi"/>
          <w:b/>
        </w:rPr>
        <w:t xml:space="preserve">być przedsięwzięcia nieinwestycyjne wspierane budową, rozbudową lub modernizacją infrastruktury społecznej, </w:t>
      </w:r>
      <w:r w:rsidRPr="00417088">
        <w:rPr>
          <w:rFonts w:eastAsiaTheme="minorEastAsia" w:cstheme="minorHAnsi"/>
          <w:bCs/>
        </w:rPr>
        <w:t>zlokalizowanej</w:t>
      </w:r>
      <w:r w:rsidRPr="00417088">
        <w:rPr>
          <w:rFonts w:eastAsiaTheme="minorEastAsia" w:cstheme="minorHAnsi"/>
          <w:b/>
        </w:rPr>
        <w:t xml:space="preserve"> </w:t>
      </w:r>
      <w:r w:rsidR="00E77668" w:rsidRPr="00A058AE">
        <w:rPr>
          <w:rFonts w:eastAsiaTheme="minorEastAsia" w:cstheme="minorHAnsi"/>
          <w:bCs/>
        </w:rPr>
        <w:t xml:space="preserve">na </w:t>
      </w:r>
      <w:r w:rsidR="00E77668" w:rsidRPr="002A20F5">
        <w:rPr>
          <w:rFonts w:eastAsiaTheme="minorEastAsia" w:cstheme="minorHAnsi"/>
          <w:b/>
        </w:rPr>
        <w:t>wyznaczonym</w:t>
      </w:r>
      <w:r w:rsidRPr="00417088">
        <w:rPr>
          <w:rFonts w:eastAsiaTheme="minorEastAsia" w:cstheme="minorHAnsi"/>
          <w:b/>
        </w:rPr>
        <w:t xml:space="preserve"> OR</w:t>
      </w:r>
      <w:r w:rsidRPr="00A7560C">
        <w:rPr>
          <w:rFonts w:eastAsiaTheme="minorEastAsia" w:cstheme="minorHAnsi"/>
          <w:bCs/>
          <w:color w:val="FF0000"/>
        </w:rPr>
        <w:t>.</w:t>
      </w:r>
      <w:r w:rsidRPr="00A3200A">
        <w:rPr>
          <w:rFonts w:eastAsiaTheme="minorEastAsia" w:cstheme="minorHAnsi"/>
          <w:bCs/>
        </w:rPr>
        <w:t xml:space="preserve"> </w:t>
      </w:r>
      <w:r w:rsidRPr="00A3200A">
        <w:rPr>
          <w:rFonts w:eastAsia="Times New Roman" w:cstheme="minorHAnsi"/>
        </w:rPr>
        <w:t>Zatem wyznaczenie obs</w:t>
      </w:r>
      <w:r w:rsidR="007A494E">
        <w:rPr>
          <w:rFonts w:eastAsia="Times New Roman" w:cstheme="minorHAnsi"/>
        </w:rPr>
        <w:t>zaru zdegradowanego nastąpiło w </w:t>
      </w:r>
      <w:r w:rsidRPr="00A3200A">
        <w:rPr>
          <w:rFonts w:eastAsia="Times New Roman" w:cstheme="minorHAnsi"/>
        </w:rPr>
        <w:t>wyniku analizy</w:t>
      </w:r>
      <w:r w:rsidR="00E77668">
        <w:rPr>
          <w:rFonts w:eastAsia="Times New Roman" w:cstheme="minorHAnsi"/>
        </w:rPr>
        <w:t xml:space="preserve"> </w:t>
      </w:r>
      <w:r w:rsidRPr="00A3200A">
        <w:rPr>
          <w:rFonts w:eastAsia="Times New Roman" w:cstheme="minorHAnsi"/>
        </w:rPr>
        <w:t xml:space="preserve">wskaźnikowej, </w:t>
      </w:r>
      <w:r w:rsidR="00620F39">
        <w:rPr>
          <w:rFonts w:eastAsia="Times New Roman" w:cstheme="minorHAnsi"/>
        </w:rPr>
        <w:br/>
      </w:r>
      <w:r w:rsidRPr="00A3200A">
        <w:rPr>
          <w:rFonts w:eastAsia="Times New Roman" w:cstheme="minorHAnsi"/>
        </w:rPr>
        <w:t xml:space="preserve">a ostateczna decyzja o wyborze obszaru rewitalizacji była podyktowana nie tylko zidentyfikowanymi </w:t>
      </w:r>
      <w:r w:rsidR="00620F39">
        <w:rPr>
          <w:rFonts w:eastAsia="Times New Roman" w:cstheme="minorHAnsi"/>
        </w:rPr>
        <w:br/>
      </w:r>
      <w:r w:rsidRPr="00A3200A">
        <w:rPr>
          <w:rFonts w:eastAsia="Times New Roman" w:cstheme="minorHAnsi"/>
        </w:rPr>
        <w:t>w analizie problemami społecznymi i deficytami w sferze</w:t>
      </w:r>
      <w:r w:rsidR="009653B2">
        <w:rPr>
          <w:rFonts w:eastAsia="Times New Roman" w:cstheme="minorHAnsi"/>
        </w:rPr>
        <w:t xml:space="preserve"> </w:t>
      </w:r>
      <w:r w:rsidRPr="00A3200A">
        <w:rPr>
          <w:rFonts w:eastAsia="Times New Roman" w:cstheme="minorHAnsi"/>
        </w:rPr>
        <w:t>środowiskowej</w:t>
      </w:r>
      <w:r>
        <w:rPr>
          <w:rFonts w:eastAsia="Times New Roman" w:cstheme="minorHAnsi"/>
        </w:rPr>
        <w:t xml:space="preserve">, przestrzenno-funkcjonalnej </w:t>
      </w:r>
      <w:r w:rsidRPr="00A3200A">
        <w:rPr>
          <w:rFonts w:eastAsia="Times New Roman" w:cstheme="minorHAnsi"/>
        </w:rPr>
        <w:t xml:space="preserve">i technicznej, ale przede wszystkim </w:t>
      </w:r>
      <w:r w:rsidRPr="00A3200A">
        <w:rPr>
          <w:rFonts w:eastAsia="Times New Roman" w:cstheme="minorHAnsi"/>
          <w:b/>
          <w:bCs/>
        </w:rPr>
        <w:t>znaczeniem</w:t>
      </w:r>
      <w:r w:rsidRPr="00A3200A">
        <w:rPr>
          <w:rFonts w:eastAsia="Times New Roman" w:cstheme="minorHAnsi"/>
        </w:rPr>
        <w:t xml:space="preserve"> </w:t>
      </w:r>
      <w:r w:rsidRPr="006F0CE1">
        <w:rPr>
          <w:rFonts w:eastAsia="Times New Roman" w:cstheme="minorHAnsi"/>
          <w:b/>
          <w:bCs/>
        </w:rPr>
        <w:t>dla rozwoju gminy</w:t>
      </w:r>
      <w:r w:rsidRPr="006F0CE1">
        <w:rPr>
          <w:rFonts w:eastAsia="Times New Roman" w:cstheme="minorHAnsi"/>
        </w:rPr>
        <w:t xml:space="preserve"> </w:t>
      </w:r>
      <w:r w:rsidRPr="00A3200A">
        <w:rPr>
          <w:rFonts w:eastAsia="Times New Roman" w:cstheme="minorHAnsi"/>
        </w:rPr>
        <w:t xml:space="preserve">możliwych i planowanych </w:t>
      </w:r>
      <w:r w:rsidRPr="00513F1E">
        <w:rPr>
          <w:rFonts w:eastAsia="Times New Roman" w:cstheme="minorHAnsi"/>
        </w:rPr>
        <w:t>przedsięwzięć</w:t>
      </w:r>
      <w:r w:rsidRPr="00A3200A">
        <w:rPr>
          <w:rFonts w:eastAsia="Times New Roman" w:cstheme="minorHAnsi"/>
        </w:rPr>
        <w:t xml:space="preserve"> na wyodrębnionym obszarze rewitalizacji.</w:t>
      </w:r>
    </w:p>
    <w:p w14:paraId="596C73BF" w14:textId="0DAB842F" w:rsidR="00894338" w:rsidRDefault="00177256" w:rsidP="00520E63">
      <w:pPr>
        <w:suppressAutoHyphens/>
        <w:spacing w:before="120" w:after="120"/>
        <w:jc w:val="both"/>
        <w:rPr>
          <w:rFonts w:eastAsia="Times New Roman" w:cstheme="minorHAnsi"/>
        </w:rPr>
      </w:pPr>
      <w:r>
        <w:rPr>
          <w:rFonts w:eastAsia="Times New Roman" w:cstheme="minorHAnsi"/>
        </w:rPr>
        <w:t>Ponadto</w:t>
      </w:r>
      <w:r w:rsidR="00894338" w:rsidRPr="00206B0C">
        <w:rPr>
          <w:rFonts w:eastAsia="Times New Roman" w:cstheme="minorHAnsi"/>
        </w:rPr>
        <w:t xml:space="preserve"> należy podkreślić, że wyznaczenie OR nastąpiło </w:t>
      </w:r>
      <w:r w:rsidR="00894338">
        <w:rPr>
          <w:rFonts w:eastAsia="Times New Roman" w:cstheme="minorHAnsi"/>
        </w:rPr>
        <w:t>także</w:t>
      </w:r>
      <w:r w:rsidR="00894338" w:rsidRPr="00206B0C">
        <w:rPr>
          <w:rFonts w:eastAsia="Times New Roman" w:cstheme="minorHAnsi"/>
        </w:rPr>
        <w:t xml:space="preserve"> w wyniku dyskusji, przeprowadzonej </w:t>
      </w:r>
      <w:r w:rsidR="00894338" w:rsidRPr="00206B0C">
        <w:rPr>
          <w:rFonts w:eastAsia="Times New Roman" w:cstheme="minorHAnsi"/>
        </w:rPr>
        <w:br/>
        <w:t xml:space="preserve">z udziałem przedstawicieli władz wykonawczych </w:t>
      </w:r>
      <w:r w:rsidR="003333B1">
        <w:rPr>
          <w:rFonts w:eastAsia="Times New Roman" w:cstheme="minorHAnsi"/>
        </w:rPr>
        <w:t>Gminy Blizanów</w:t>
      </w:r>
      <w:r w:rsidR="00894338" w:rsidRPr="00206B0C">
        <w:rPr>
          <w:rFonts w:eastAsia="Times New Roman" w:cstheme="minorHAnsi"/>
        </w:rPr>
        <w:t xml:space="preserve">. Obszerna informacja </w:t>
      </w:r>
      <w:r w:rsidR="00294D1D">
        <w:rPr>
          <w:rFonts w:eastAsia="Times New Roman" w:cstheme="minorHAnsi"/>
        </w:rPr>
        <w:br/>
      </w:r>
      <w:r w:rsidR="00894338" w:rsidRPr="00206B0C">
        <w:rPr>
          <w:rFonts w:eastAsia="Times New Roman" w:cstheme="minorHAnsi"/>
        </w:rPr>
        <w:t xml:space="preserve">o przeprowadzonych konsultacjach społecznych projektu diagnozy zostanie zawarta w dokumencie </w:t>
      </w:r>
      <w:r w:rsidR="00894338">
        <w:rPr>
          <w:rFonts w:eastAsia="Times New Roman" w:cstheme="minorHAnsi"/>
        </w:rPr>
        <w:t>g</w:t>
      </w:r>
      <w:r w:rsidR="00894338" w:rsidRPr="00206B0C">
        <w:rPr>
          <w:rFonts w:eastAsia="Times New Roman" w:cstheme="minorHAnsi"/>
        </w:rPr>
        <w:t xml:space="preserve">minnego </w:t>
      </w:r>
      <w:r w:rsidR="00894338">
        <w:rPr>
          <w:rFonts w:eastAsia="Times New Roman" w:cstheme="minorHAnsi"/>
        </w:rPr>
        <w:t>p</w:t>
      </w:r>
      <w:r w:rsidR="00894338" w:rsidRPr="00206B0C">
        <w:rPr>
          <w:rFonts w:eastAsia="Times New Roman" w:cstheme="minorHAnsi"/>
        </w:rPr>
        <w:t xml:space="preserve">rogramu </w:t>
      </w:r>
      <w:r w:rsidR="00894338">
        <w:rPr>
          <w:rFonts w:eastAsia="Times New Roman" w:cstheme="minorHAnsi"/>
        </w:rPr>
        <w:t>r</w:t>
      </w:r>
      <w:r w:rsidR="00894338" w:rsidRPr="00206B0C">
        <w:rPr>
          <w:rFonts w:eastAsia="Times New Roman" w:cstheme="minorHAnsi"/>
        </w:rPr>
        <w:t>ewitalizacji, w rozdziale „Uspołecznienie programu rewitalizacji”.</w:t>
      </w:r>
    </w:p>
    <w:p w14:paraId="30A142A0" w14:textId="7CC571CD" w:rsidR="00894338" w:rsidRDefault="00894338" w:rsidP="00520E63">
      <w:pPr>
        <w:pStyle w:val="Default"/>
        <w:spacing w:before="120" w:after="120" w:line="259" w:lineRule="auto"/>
        <w:jc w:val="both"/>
        <w:rPr>
          <w:rFonts w:asciiTheme="minorHAnsi" w:eastAsiaTheme="minorEastAsia" w:hAnsiTheme="minorHAnsi" w:cstheme="minorHAnsi"/>
          <w:color w:val="auto"/>
          <w:sz w:val="22"/>
          <w:szCs w:val="22"/>
        </w:rPr>
      </w:pPr>
      <w:r w:rsidRPr="005B62EC">
        <w:rPr>
          <w:rFonts w:asciiTheme="minorHAnsi" w:hAnsiTheme="minorHAnsi" w:cstheme="minorHAnsi"/>
          <w:b/>
          <w:sz w:val="22"/>
          <w:szCs w:val="22"/>
        </w:rPr>
        <w:lastRenderedPageBreak/>
        <w:t xml:space="preserve">Szczegółowa </w:t>
      </w:r>
      <w:r>
        <w:rPr>
          <w:rFonts w:asciiTheme="minorHAnsi" w:hAnsiTheme="minorHAnsi" w:cstheme="minorHAnsi"/>
          <w:b/>
          <w:sz w:val="22"/>
          <w:szCs w:val="22"/>
        </w:rPr>
        <w:t xml:space="preserve">i pogłębiona </w:t>
      </w:r>
      <w:r w:rsidRPr="005B62EC">
        <w:rPr>
          <w:rFonts w:asciiTheme="minorHAnsi" w:hAnsiTheme="minorHAnsi" w:cstheme="minorHAnsi"/>
          <w:b/>
          <w:sz w:val="22"/>
          <w:szCs w:val="22"/>
        </w:rPr>
        <w:t>diagnoza obszaru rewitalizacji</w:t>
      </w:r>
      <w:r w:rsidRPr="005B62EC">
        <w:rPr>
          <w:rFonts w:asciiTheme="minorHAnsi" w:hAnsiTheme="minorHAnsi" w:cstheme="minorHAnsi"/>
          <w:sz w:val="22"/>
          <w:szCs w:val="22"/>
        </w:rPr>
        <w:t xml:space="preserve">, obejmująca analizę negatywnych zjawisk oraz lokalnych potencjałów występujących na terenie tego obszaru, </w:t>
      </w:r>
      <w:r w:rsidRPr="005B62EC">
        <w:rPr>
          <w:rFonts w:asciiTheme="minorHAnsi" w:eastAsiaTheme="minorEastAsia" w:hAnsiTheme="minorHAnsi" w:cstheme="minorHAnsi"/>
          <w:color w:val="auto"/>
          <w:sz w:val="22"/>
          <w:szCs w:val="22"/>
        </w:rPr>
        <w:t xml:space="preserve">zostanie zaprezentowana </w:t>
      </w:r>
      <w:r>
        <w:rPr>
          <w:rFonts w:asciiTheme="minorHAnsi" w:eastAsiaTheme="minorEastAsia" w:hAnsiTheme="minorHAnsi" w:cstheme="minorHAnsi"/>
          <w:color w:val="auto"/>
          <w:sz w:val="22"/>
          <w:szCs w:val="22"/>
        </w:rPr>
        <w:br/>
      </w:r>
      <w:r w:rsidRPr="005B62EC">
        <w:rPr>
          <w:rFonts w:asciiTheme="minorHAnsi" w:eastAsiaTheme="minorEastAsia" w:hAnsiTheme="minorHAnsi" w:cstheme="minorHAnsi"/>
          <w:color w:val="auto"/>
          <w:sz w:val="22"/>
          <w:szCs w:val="22"/>
        </w:rPr>
        <w:t xml:space="preserve">w pierwszej części dokumentu </w:t>
      </w:r>
      <w:r w:rsidR="007C206A">
        <w:rPr>
          <w:rFonts w:asciiTheme="minorHAnsi" w:eastAsiaTheme="minorEastAsia" w:hAnsiTheme="minorHAnsi" w:cstheme="minorHAnsi"/>
          <w:color w:val="auto"/>
          <w:sz w:val="22"/>
          <w:szCs w:val="22"/>
        </w:rPr>
        <w:t>g</w:t>
      </w:r>
      <w:r w:rsidR="00CC15B2" w:rsidRPr="005B62EC">
        <w:rPr>
          <w:rFonts w:asciiTheme="minorHAnsi" w:eastAsiaTheme="minorEastAsia" w:hAnsiTheme="minorHAnsi" w:cstheme="minorHAnsi"/>
          <w:color w:val="auto"/>
          <w:sz w:val="22"/>
          <w:szCs w:val="22"/>
        </w:rPr>
        <w:t xml:space="preserve">minnego </w:t>
      </w:r>
      <w:r w:rsidR="007C206A">
        <w:rPr>
          <w:rFonts w:asciiTheme="minorHAnsi" w:eastAsiaTheme="minorEastAsia" w:hAnsiTheme="minorHAnsi" w:cstheme="minorHAnsi"/>
          <w:color w:val="auto"/>
          <w:sz w:val="22"/>
          <w:szCs w:val="22"/>
        </w:rPr>
        <w:t>p</w:t>
      </w:r>
      <w:r w:rsidR="00CC15B2" w:rsidRPr="005B62EC">
        <w:rPr>
          <w:rFonts w:asciiTheme="minorHAnsi" w:eastAsiaTheme="minorEastAsia" w:hAnsiTheme="minorHAnsi" w:cstheme="minorHAnsi"/>
          <w:color w:val="auto"/>
          <w:sz w:val="22"/>
          <w:szCs w:val="22"/>
        </w:rPr>
        <w:t xml:space="preserve">rogramu </w:t>
      </w:r>
      <w:r w:rsidR="007C206A">
        <w:rPr>
          <w:rFonts w:asciiTheme="minorHAnsi" w:eastAsiaTheme="minorEastAsia" w:hAnsiTheme="minorHAnsi" w:cstheme="minorHAnsi"/>
          <w:color w:val="auto"/>
          <w:sz w:val="22"/>
          <w:szCs w:val="22"/>
        </w:rPr>
        <w:t>r</w:t>
      </w:r>
      <w:r w:rsidR="00CC15B2" w:rsidRPr="005B62EC">
        <w:rPr>
          <w:rFonts w:asciiTheme="minorHAnsi" w:eastAsiaTheme="minorEastAsia" w:hAnsiTheme="minorHAnsi" w:cstheme="minorHAnsi"/>
          <w:color w:val="auto"/>
          <w:sz w:val="22"/>
          <w:szCs w:val="22"/>
        </w:rPr>
        <w:t>ewitalizacji</w:t>
      </w:r>
      <w:r w:rsidRPr="005B62EC">
        <w:rPr>
          <w:rFonts w:asciiTheme="minorHAnsi" w:eastAsiaTheme="minorEastAsia" w:hAnsiTheme="minorHAnsi" w:cstheme="minorHAnsi"/>
          <w:color w:val="auto"/>
          <w:sz w:val="22"/>
          <w:szCs w:val="22"/>
        </w:rPr>
        <w:t xml:space="preserve">. Będzie ona podstawą do zaplanowania pakietu działań naprawczych, których celem </w:t>
      </w:r>
      <w:r w:rsidR="00C91B5C">
        <w:rPr>
          <w:rFonts w:asciiTheme="minorHAnsi" w:eastAsiaTheme="minorEastAsia" w:hAnsiTheme="minorHAnsi" w:cstheme="minorHAnsi"/>
          <w:color w:val="auto"/>
          <w:sz w:val="22"/>
          <w:szCs w:val="22"/>
        </w:rPr>
        <w:t>jest</w:t>
      </w:r>
      <w:r w:rsidRPr="005B62EC">
        <w:rPr>
          <w:rFonts w:asciiTheme="minorHAnsi" w:eastAsiaTheme="minorEastAsia" w:hAnsiTheme="minorHAnsi" w:cstheme="minorHAnsi"/>
          <w:color w:val="auto"/>
          <w:sz w:val="22"/>
          <w:szCs w:val="22"/>
        </w:rPr>
        <w:t xml:space="preserve"> wyprowadzenie obszaru z sytuacji kryzysowej i przyczynienie się do jego rozwoju.</w:t>
      </w:r>
    </w:p>
    <w:p w14:paraId="60282A0D" w14:textId="72F8DE62" w:rsidR="009D2150" w:rsidRPr="005B62EC" w:rsidRDefault="009D2150" w:rsidP="00520E63">
      <w:pPr>
        <w:pStyle w:val="Default"/>
        <w:spacing w:before="120" w:after="120" w:line="259" w:lineRule="auto"/>
        <w:jc w:val="both"/>
        <w:rPr>
          <w:rFonts w:asciiTheme="minorHAnsi" w:eastAsiaTheme="minorEastAsia" w:hAnsiTheme="minorHAnsi" w:cstheme="minorHAnsi"/>
          <w:color w:val="auto"/>
          <w:sz w:val="22"/>
          <w:szCs w:val="22"/>
        </w:rPr>
      </w:pPr>
      <w:r>
        <w:rPr>
          <w:rFonts w:asciiTheme="minorHAnsi" w:eastAsiaTheme="minorEastAsia" w:hAnsiTheme="minorHAnsi" w:cstheme="minorHAnsi"/>
          <w:color w:val="auto"/>
          <w:sz w:val="22"/>
          <w:szCs w:val="22"/>
        </w:rPr>
        <w:t>W</w:t>
      </w:r>
      <w:r w:rsidR="00015DB7">
        <w:rPr>
          <w:rFonts w:asciiTheme="minorHAnsi" w:eastAsiaTheme="minorEastAsia" w:hAnsiTheme="minorHAnsi" w:cstheme="minorHAnsi"/>
          <w:color w:val="auto"/>
          <w:sz w:val="22"/>
          <w:szCs w:val="22"/>
        </w:rPr>
        <w:t xml:space="preserve"> minionych </w:t>
      </w:r>
      <w:r>
        <w:rPr>
          <w:rFonts w:asciiTheme="minorHAnsi" w:eastAsiaTheme="minorEastAsia" w:hAnsiTheme="minorHAnsi" w:cstheme="minorHAnsi"/>
          <w:color w:val="auto"/>
          <w:sz w:val="22"/>
          <w:szCs w:val="22"/>
        </w:rPr>
        <w:t>latach</w:t>
      </w:r>
      <w:r w:rsidR="00D073C0">
        <w:rPr>
          <w:rFonts w:asciiTheme="minorHAnsi" w:eastAsiaTheme="minorEastAsia" w:hAnsiTheme="minorHAnsi" w:cstheme="minorHAnsi"/>
          <w:color w:val="auto"/>
          <w:sz w:val="22"/>
          <w:szCs w:val="22"/>
        </w:rPr>
        <w:t xml:space="preserve"> </w:t>
      </w:r>
      <w:r>
        <w:rPr>
          <w:rFonts w:asciiTheme="minorHAnsi" w:eastAsiaTheme="minorEastAsia" w:hAnsiTheme="minorHAnsi" w:cstheme="minorHAnsi"/>
          <w:color w:val="auto"/>
          <w:sz w:val="22"/>
          <w:szCs w:val="22"/>
        </w:rPr>
        <w:t xml:space="preserve">Gmina Blizanów </w:t>
      </w:r>
      <w:r w:rsidRPr="002C6901">
        <w:rPr>
          <w:rFonts w:asciiTheme="minorHAnsi" w:eastAsiaTheme="minorEastAsia" w:hAnsiTheme="minorHAnsi" w:cstheme="minorHAnsi"/>
          <w:b/>
          <w:bCs/>
          <w:color w:val="auto"/>
          <w:sz w:val="22"/>
          <w:szCs w:val="22"/>
        </w:rPr>
        <w:t>nie prowadziła procesu rewitalizacji</w:t>
      </w:r>
      <w:r>
        <w:rPr>
          <w:rFonts w:asciiTheme="minorHAnsi" w:eastAsiaTheme="minorEastAsia" w:hAnsiTheme="minorHAnsi" w:cstheme="minorHAnsi"/>
          <w:color w:val="auto"/>
          <w:sz w:val="22"/>
          <w:szCs w:val="22"/>
        </w:rPr>
        <w:t xml:space="preserve"> na swoim obszarze. </w:t>
      </w:r>
    </w:p>
    <w:p w14:paraId="07348CE2" w14:textId="77777777" w:rsidR="00117D27" w:rsidRPr="00117D27" w:rsidRDefault="00117D27" w:rsidP="00117D27">
      <w:pPr>
        <w:pStyle w:val="Default"/>
        <w:spacing w:after="160" w:line="276" w:lineRule="auto"/>
        <w:jc w:val="both"/>
        <w:rPr>
          <w:color w:val="auto"/>
          <w:sz w:val="22"/>
          <w:szCs w:val="22"/>
          <w:u w:val="single"/>
        </w:rPr>
      </w:pPr>
    </w:p>
    <w:p w14:paraId="060D5EBF" w14:textId="6FC7D584" w:rsidR="00E15408" w:rsidRDefault="00E15408">
      <w:pPr>
        <w:rPr>
          <w:rFonts w:ascii="Calibri" w:hAnsi="Calibri" w:cs="Calibri"/>
          <w:u w:val="single"/>
        </w:rPr>
      </w:pPr>
      <w:r>
        <w:rPr>
          <w:u w:val="single"/>
        </w:rPr>
        <w:br w:type="page"/>
      </w:r>
    </w:p>
    <w:p w14:paraId="76093FD4" w14:textId="5BE2A7EB" w:rsidR="00E15408" w:rsidRPr="00E15408" w:rsidRDefault="00E15408" w:rsidP="00E15408">
      <w:pPr>
        <w:pStyle w:val="Nagwekspisutreci"/>
        <w:rPr>
          <w:color w:val="767171" w:themeColor="background2" w:themeShade="80"/>
          <w:sz w:val="32"/>
        </w:rPr>
      </w:pPr>
      <w:r w:rsidRPr="00E15408">
        <w:rPr>
          <w:color w:val="767171" w:themeColor="background2" w:themeShade="80"/>
          <w:sz w:val="32"/>
        </w:rPr>
        <w:lastRenderedPageBreak/>
        <w:t>Spis wykresów</w:t>
      </w:r>
    </w:p>
    <w:p w14:paraId="0E929F16" w14:textId="037701DB" w:rsidR="00D212F5" w:rsidRDefault="00E15408">
      <w:pPr>
        <w:pStyle w:val="Spisilustracji"/>
        <w:tabs>
          <w:tab w:val="right" w:leader="dot" w:pos="9062"/>
        </w:tabs>
        <w:rPr>
          <w:rFonts w:eastAsiaTheme="minorEastAsia"/>
          <w:noProof/>
          <w:kern w:val="2"/>
          <w:sz w:val="24"/>
          <w:szCs w:val="24"/>
          <w:lang w:eastAsia="pl-PL"/>
          <w14:ligatures w14:val="standardContextual"/>
        </w:rPr>
      </w:pPr>
      <w:r>
        <w:rPr>
          <w:u w:val="single"/>
        </w:rPr>
        <w:fldChar w:fldCharType="begin"/>
      </w:r>
      <w:r>
        <w:rPr>
          <w:u w:val="single"/>
        </w:rPr>
        <w:instrText xml:space="preserve"> TOC \h \z \c "Wykres" </w:instrText>
      </w:r>
      <w:r>
        <w:rPr>
          <w:u w:val="single"/>
        </w:rPr>
        <w:fldChar w:fldCharType="separate"/>
      </w:r>
      <w:hyperlink w:anchor="_Toc172805987" w:history="1">
        <w:r w:rsidR="00D212F5" w:rsidRPr="002471C2">
          <w:rPr>
            <w:rStyle w:val="Hipercze"/>
            <w:i/>
            <w:noProof/>
          </w:rPr>
          <w:t>Wykres 1</w:t>
        </w:r>
        <w:r w:rsidR="00D212F5" w:rsidRPr="002471C2">
          <w:rPr>
            <w:rStyle w:val="Hipercze"/>
            <w:rFonts w:cstheme="minorHAnsi"/>
            <w:i/>
            <w:iCs/>
            <w:noProof/>
          </w:rPr>
          <w:t>. Udział ludności wg ekonomicznych grup wieku w % ludności ogółem w gminie Blizanów</w:t>
        </w:r>
        <w:r w:rsidR="00D212F5">
          <w:rPr>
            <w:noProof/>
            <w:webHidden/>
          </w:rPr>
          <w:tab/>
        </w:r>
        <w:r w:rsidR="00D212F5">
          <w:rPr>
            <w:noProof/>
            <w:webHidden/>
          </w:rPr>
          <w:fldChar w:fldCharType="begin"/>
        </w:r>
        <w:r w:rsidR="00D212F5">
          <w:rPr>
            <w:noProof/>
            <w:webHidden/>
          </w:rPr>
          <w:instrText xml:space="preserve"> PAGEREF _Toc172805987 \h </w:instrText>
        </w:r>
        <w:r w:rsidR="00D212F5">
          <w:rPr>
            <w:noProof/>
            <w:webHidden/>
          </w:rPr>
        </w:r>
        <w:r w:rsidR="00D212F5">
          <w:rPr>
            <w:noProof/>
            <w:webHidden/>
          </w:rPr>
          <w:fldChar w:fldCharType="separate"/>
        </w:r>
        <w:r w:rsidR="00715C49">
          <w:rPr>
            <w:noProof/>
            <w:webHidden/>
          </w:rPr>
          <w:t>4</w:t>
        </w:r>
        <w:r w:rsidR="00D212F5">
          <w:rPr>
            <w:noProof/>
            <w:webHidden/>
          </w:rPr>
          <w:fldChar w:fldCharType="end"/>
        </w:r>
      </w:hyperlink>
    </w:p>
    <w:p w14:paraId="29EDC3E5" w14:textId="11B88B7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88" w:history="1">
        <w:r w:rsidR="00D212F5" w:rsidRPr="002471C2">
          <w:rPr>
            <w:rStyle w:val="Hipercze"/>
            <w:rFonts w:cstheme="minorHAnsi"/>
            <w:i/>
            <w:iCs/>
            <w:noProof/>
          </w:rPr>
          <w:t>Wykres 2. Struktura wieku mieszkańców gminy Blizanów w latach 2017 vs 2022 – udziały procentowe</w:t>
        </w:r>
        <w:r w:rsidR="00D212F5">
          <w:rPr>
            <w:noProof/>
            <w:webHidden/>
          </w:rPr>
          <w:tab/>
        </w:r>
        <w:r w:rsidR="00D212F5">
          <w:rPr>
            <w:noProof/>
            <w:webHidden/>
          </w:rPr>
          <w:fldChar w:fldCharType="begin"/>
        </w:r>
        <w:r w:rsidR="00D212F5">
          <w:rPr>
            <w:noProof/>
            <w:webHidden/>
          </w:rPr>
          <w:instrText xml:space="preserve"> PAGEREF _Toc172805988 \h </w:instrText>
        </w:r>
        <w:r w:rsidR="00D212F5">
          <w:rPr>
            <w:noProof/>
            <w:webHidden/>
          </w:rPr>
        </w:r>
        <w:r w:rsidR="00D212F5">
          <w:rPr>
            <w:noProof/>
            <w:webHidden/>
          </w:rPr>
          <w:fldChar w:fldCharType="separate"/>
        </w:r>
        <w:r w:rsidR="00715C49">
          <w:rPr>
            <w:noProof/>
            <w:webHidden/>
          </w:rPr>
          <w:t>5</w:t>
        </w:r>
        <w:r w:rsidR="00D212F5">
          <w:rPr>
            <w:noProof/>
            <w:webHidden/>
          </w:rPr>
          <w:fldChar w:fldCharType="end"/>
        </w:r>
      </w:hyperlink>
    </w:p>
    <w:p w14:paraId="2180E4D0" w14:textId="5FB365B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89" w:history="1">
        <w:r w:rsidR="00D212F5" w:rsidRPr="002471C2">
          <w:rPr>
            <w:rStyle w:val="Hipercze"/>
            <w:rFonts w:cstheme="minorHAnsi"/>
            <w:i/>
            <w:iCs/>
            <w:noProof/>
          </w:rPr>
          <w:t>Wykres 3. Różnica liczby mieszkańców w latach 2017 vs 2022 w podziale na grupy wiekowe</w:t>
        </w:r>
        <w:r w:rsidR="00D212F5">
          <w:rPr>
            <w:noProof/>
            <w:webHidden/>
          </w:rPr>
          <w:tab/>
        </w:r>
        <w:r w:rsidR="00D212F5">
          <w:rPr>
            <w:noProof/>
            <w:webHidden/>
          </w:rPr>
          <w:fldChar w:fldCharType="begin"/>
        </w:r>
        <w:r w:rsidR="00D212F5">
          <w:rPr>
            <w:noProof/>
            <w:webHidden/>
          </w:rPr>
          <w:instrText xml:space="preserve"> PAGEREF _Toc172805989 \h </w:instrText>
        </w:r>
        <w:r w:rsidR="00D212F5">
          <w:rPr>
            <w:noProof/>
            <w:webHidden/>
          </w:rPr>
        </w:r>
        <w:r w:rsidR="00D212F5">
          <w:rPr>
            <w:noProof/>
            <w:webHidden/>
          </w:rPr>
          <w:fldChar w:fldCharType="separate"/>
        </w:r>
        <w:r w:rsidR="00715C49">
          <w:rPr>
            <w:noProof/>
            <w:webHidden/>
          </w:rPr>
          <w:t>5</w:t>
        </w:r>
        <w:r w:rsidR="00D212F5">
          <w:rPr>
            <w:noProof/>
            <w:webHidden/>
          </w:rPr>
          <w:fldChar w:fldCharType="end"/>
        </w:r>
      </w:hyperlink>
    </w:p>
    <w:p w14:paraId="68D6B103" w14:textId="6C742FC6"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0" w:history="1">
        <w:r w:rsidR="00D212F5" w:rsidRPr="002471C2">
          <w:rPr>
            <w:rStyle w:val="Hipercze"/>
            <w:rFonts w:cstheme="minorHAnsi"/>
            <w:i/>
            <w:iCs/>
            <w:noProof/>
          </w:rPr>
          <w:t>Wykres 4. Przyrost naturalny w gminie Blizanów, powiecie kaliskim i województwie wielkopolskimi  w przeliczeniu na 1.000 mieszkańców</w:t>
        </w:r>
        <w:r w:rsidR="00D212F5">
          <w:rPr>
            <w:noProof/>
            <w:webHidden/>
          </w:rPr>
          <w:tab/>
        </w:r>
        <w:r w:rsidR="00D212F5">
          <w:rPr>
            <w:noProof/>
            <w:webHidden/>
          </w:rPr>
          <w:fldChar w:fldCharType="begin"/>
        </w:r>
        <w:r w:rsidR="00D212F5">
          <w:rPr>
            <w:noProof/>
            <w:webHidden/>
          </w:rPr>
          <w:instrText xml:space="preserve"> PAGEREF _Toc172805990 \h </w:instrText>
        </w:r>
        <w:r w:rsidR="00D212F5">
          <w:rPr>
            <w:noProof/>
            <w:webHidden/>
          </w:rPr>
        </w:r>
        <w:r w:rsidR="00D212F5">
          <w:rPr>
            <w:noProof/>
            <w:webHidden/>
          </w:rPr>
          <w:fldChar w:fldCharType="separate"/>
        </w:r>
        <w:r w:rsidR="00715C49">
          <w:rPr>
            <w:noProof/>
            <w:webHidden/>
          </w:rPr>
          <w:t>6</w:t>
        </w:r>
        <w:r w:rsidR="00D212F5">
          <w:rPr>
            <w:noProof/>
            <w:webHidden/>
          </w:rPr>
          <w:fldChar w:fldCharType="end"/>
        </w:r>
      </w:hyperlink>
    </w:p>
    <w:p w14:paraId="0F51BBCD" w14:textId="4C45EFA9"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1" w:history="1">
        <w:r w:rsidR="00D212F5" w:rsidRPr="002471C2">
          <w:rPr>
            <w:rStyle w:val="Hipercze"/>
            <w:rFonts w:cstheme="minorHAnsi"/>
            <w:i/>
            <w:iCs/>
            <w:noProof/>
          </w:rPr>
          <w:t>Wykres 5. Saldo migracji w gminie, powiecie kaliskim i województwie wielkopolskim w przeliczeniu na 1.000 mieszkańców.</w:t>
        </w:r>
        <w:r w:rsidR="00D212F5">
          <w:rPr>
            <w:noProof/>
            <w:webHidden/>
          </w:rPr>
          <w:tab/>
        </w:r>
        <w:r w:rsidR="00D212F5">
          <w:rPr>
            <w:noProof/>
            <w:webHidden/>
          </w:rPr>
          <w:fldChar w:fldCharType="begin"/>
        </w:r>
        <w:r w:rsidR="00D212F5">
          <w:rPr>
            <w:noProof/>
            <w:webHidden/>
          </w:rPr>
          <w:instrText xml:space="preserve"> PAGEREF _Toc172805991 \h </w:instrText>
        </w:r>
        <w:r w:rsidR="00D212F5">
          <w:rPr>
            <w:noProof/>
            <w:webHidden/>
          </w:rPr>
        </w:r>
        <w:r w:rsidR="00D212F5">
          <w:rPr>
            <w:noProof/>
            <w:webHidden/>
          </w:rPr>
          <w:fldChar w:fldCharType="separate"/>
        </w:r>
        <w:r w:rsidR="00715C49">
          <w:rPr>
            <w:noProof/>
            <w:webHidden/>
          </w:rPr>
          <w:t>7</w:t>
        </w:r>
        <w:r w:rsidR="00D212F5">
          <w:rPr>
            <w:noProof/>
            <w:webHidden/>
          </w:rPr>
          <w:fldChar w:fldCharType="end"/>
        </w:r>
      </w:hyperlink>
    </w:p>
    <w:p w14:paraId="4D9E56AD" w14:textId="76DB7C87"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2" w:history="1">
        <w:r w:rsidR="00D212F5" w:rsidRPr="002471C2">
          <w:rPr>
            <w:rStyle w:val="Hipercze"/>
            <w:rFonts w:cstheme="minorHAnsi"/>
            <w:i/>
            <w:iCs/>
            <w:noProof/>
          </w:rPr>
          <w:t>Wykres 6. Osoby korzystające ze środowiskowej pomocy społecznej w przeliczeniu na 1.000 mieszkańców</w:t>
        </w:r>
        <w:r w:rsidR="00D212F5">
          <w:rPr>
            <w:noProof/>
            <w:webHidden/>
          </w:rPr>
          <w:tab/>
        </w:r>
        <w:r w:rsidR="00D212F5">
          <w:rPr>
            <w:noProof/>
            <w:webHidden/>
          </w:rPr>
          <w:fldChar w:fldCharType="begin"/>
        </w:r>
        <w:r w:rsidR="00D212F5">
          <w:rPr>
            <w:noProof/>
            <w:webHidden/>
          </w:rPr>
          <w:instrText xml:space="preserve"> PAGEREF _Toc172805992 \h </w:instrText>
        </w:r>
        <w:r w:rsidR="00D212F5">
          <w:rPr>
            <w:noProof/>
            <w:webHidden/>
          </w:rPr>
        </w:r>
        <w:r w:rsidR="00D212F5">
          <w:rPr>
            <w:noProof/>
            <w:webHidden/>
          </w:rPr>
          <w:fldChar w:fldCharType="separate"/>
        </w:r>
        <w:r w:rsidR="00715C49">
          <w:rPr>
            <w:noProof/>
            <w:webHidden/>
          </w:rPr>
          <w:t>7</w:t>
        </w:r>
        <w:r w:rsidR="00D212F5">
          <w:rPr>
            <w:noProof/>
            <w:webHidden/>
          </w:rPr>
          <w:fldChar w:fldCharType="end"/>
        </w:r>
      </w:hyperlink>
    </w:p>
    <w:p w14:paraId="4E701552" w14:textId="44DC784B"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3" w:history="1">
        <w:r w:rsidR="00D212F5" w:rsidRPr="002471C2">
          <w:rPr>
            <w:rStyle w:val="Hipercze"/>
            <w:rFonts w:cstheme="minorHAnsi"/>
            <w:i/>
            <w:iCs/>
            <w:noProof/>
          </w:rPr>
          <w:t>Wykres 7. Przestępstwa stwierdzone przez Policję w zakończonych postępowaniach przygotowawczych przeciwko mieniu na 10 tys. mieszkańców (dane powiatowe)</w:t>
        </w:r>
        <w:r w:rsidR="00D212F5">
          <w:rPr>
            <w:noProof/>
            <w:webHidden/>
          </w:rPr>
          <w:tab/>
        </w:r>
        <w:r w:rsidR="00D212F5">
          <w:rPr>
            <w:noProof/>
            <w:webHidden/>
          </w:rPr>
          <w:fldChar w:fldCharType="begin"/>
        </w:r>
        <w:r w:rsidR="00D212F5">
          <w:rPr>
            <w:noProof/>
            <w:webHidden/>
          </w:rPr>
          <w:instrText xml:space="preserve"> PAGEREF _Toc172805993 \h </w:instrText>
        </w:r>
        <w:r w:rsidR="00D212F5">
          <w:rPr>
            <w:noProof/>
            <w:webHidden/>
          </w:rPr>
        </w:r>
        <w:r w:rsidR="00D212F5">
          <w:rPr>
            <w:noProof/>
            <w:webHidden/>
          </w:rPr>
          <w:fldChar w:fldCharType="separate"/>
        </w:r>
        <w:r w:rsidR="00715C49">
          <w:rPr>
            <w:noProof/>
            <w:webHidden/>
          </w:rPr>
          <w:t>8</w:t>
        </w:r>
        <w:r w:rsidR="00D212F5">
          <w:rPr>
            <w:noProof/>
            <w:webHidden/>
          </w:rPr>
          <w:fldChar w:fldCharType="end"/>
        </w:r>
      </w:hyperlink>
    </w:p>
    <w:p w14:paraId="3CEEC8E6" w14:textId="635FD700"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4" w:history="1">
        <w:r w:rsidR="00D212F5" w:rsidRPr="002471C2">
          <w:rPr>
            <w:rStyle w:val="Hipercze"/>
            <w:rFonts w:cstheme="minorHAnsi"/>
            <w:i/>
            <w:iCs/>
            <w:noProof/>
          </w:rPr>
          <w:t>Wykres 8. Przestępstwa stwierdzone przez Policję w zakończonych postępowaniach przygotowawczych przeciwko życiu i zdrowiu na 10 tys. mieszkańców (dane powiatowe)</w:t>
        </w:r>
        <w:r w:rsidR="00D212F5">
          <w:rPr>
            <w:noProof/>
            <w:webHidden/>
          </w:rPr>
          <w:tab/>
        </w:r>
        <w:r w:rsidR="00D212F5">
          <w:rPr>
            <w:noProof/>
            <w:webHidden/>
          </w:rPr>
          <w:fldChar w:fldCharType="begin"/>
        </w:r>
        <w:r w:rsidR="00D212F5">
          <w:rPr>
            <w:noProof/>
            <w:webHidden/>
          </w:rPr>
          <w:instrText xml:space="preserve"> PAGEREF _Toc172805994 \h </w:instrText>
        </w:r>
        <w:r w:rsidR="00D212F5">
          <w:rPr>
            <w:noProof/>
            <w:webHidden/>
          </w:rPr>
        </w:r>
        <w:r w:rsidR="00D212F5">
          <w:rPr>
            <w:noProof/>
            <w:webHidden/>
          </w:rPr>
          <w:fldChar w:fldCharType="separate"/>
        </w:r>
        <w:r w:rsidR="00715C49">
          <w:rPr>
            <w:noProof/>
            <w:webHidden/>
          </w:rPr>
          <w:t>8</w:t>
        </w:r>
        <w:r w:rsidR="00D212F5">
          <w:rPr>
            <w:noProof/>
            <w:webHidden/>
          </w:rPr>
          <w:fldChar w:fldCharType="end"/>
        </w:r>
      </w:hyperlink>
    </w:p>
    <w:p w14:paraId="2F9DFECA" w14:textId="097B7D19"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5" w:history="1">
        <w:r w:rsidR="00D212F5" w:rsidRPr="002471C2">
          <w:rPr>
            <w:rStyle w:val="Hipercze"/>
            <w:rFonts w:cstheme="minorHAnsi"/>
            <w:i/>
            <w:iCs/>
            <w:noProof/>
          </w:rPr>
          <w:t>Wykres 9. Liczba porad lekarskich na 1.000 mieszkańców w gminie Blizanów, powiecie kaliskim  i województwie wielkopolskim</w:t>
        </w:r>
        <w:r w:rsidR="00D212F5">
          <w:rPr>
            <w:noProof/>
            <w:webHidden/>
          </w:rPr>
          <w:tab/>
        </w:r>
        <w:r w:rsidR="00D212F5">
          <w:rPr>
            <w:noProof/>
            <w:webHidden/>
          </w:rPr>
          <w:fldChar w:fldCharType="begin"/>
        </w:r>
        <w:r w:rsidR="00D212F5">
          <w:rPr>
            <w:noProof/>
            <w:webHidden/>
          </w:rPr>
          <w:instrText xml:space="preserve"> PAGEREF _Toc172805995 \h </w:instrText>
        </w:r>
        <w:r w:rsidR="00D212F5">
          <w:rPr>
            <w:noProof/>
            <w:webHidden/>
          </w:rPr>
        </w:r>
        <w:r w:rsidR="00D212F5">
          <w:rPr>
            <w:noProof/>
            <w:webHidden/>
          </w:rPr>
          <w:fldChar w:fldCharType="separate"/>
        </w:r>
        <w:r w:rsidR="00715C49">
          <w:rPr>
            <w:noProof/>
            <w:webHidden/>
          </w:rPr>
          <w:t>9</w:t>
        </w:r>
        <w:r w:rsidR="00D212F5">
          <w:rPr>
            <w:noProof/>
            <w:webHidden/>
          </w:rPr>
          <w:fldChar w:fldCharType="end"/>
        </w:r>
      </w:hyperlink>
    </w:p>
    <w:p w14:paraId="5B44600D" w14:textId="420945D4"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6" w:history="1">
        <w:r w:rsidR="00D212F5" w:rsidRPr="002471C2">
          <w:rPr>
            <w:rStyle w:val="Hipercze"/>
            <w:rFonts w:cstheme="minorHAnsi"/>
            <w:i/>
            <w:iCs/>
            <w:noProof/>
          </w:rPr>
          <w:t>Wykres 10. Organizacje społeczne na 1.000 mieszkańców w gminie Blizanów, powiecie kaliskim i województwie wielkopolskim</w:t>
        </w:r>
        <w:r w:rsidR="00D212F5">
          <w:rPr>
            <w:noProof/>
            <w:webHidden/>
          </w:rPr>
          <w:tab/>
        </w:r>
        <w:r w:rsidR="00D212F5">
          <w:rPr>
            <w:noProof/>
            <w:webHidden/>
          </w:rPr>
          <w:fldChar w:fldCharType="begin"/>
        </w:r>
        <w:r w:rsidR="00D212F5">
          <w:rPr>
            <w:noProof/>
            <w:webHidden/>
          </w:rPr>
          <w:instrText xml:space="preserve"> PAGEREF _Toc172805996 \h </w:instrText>
        </w:r>
        <w:r w:rsidR="00D212F5">
          <w:rPr>
            <w:noProof/>
            <w:webHidden/>
          </w:rPr>
        </w:r>
        <w:r w:rsidR="00D212F5">
          <w:rPr>
            <w:noProof/>
            <w:webHidden/>
          </w:rPr>
          <w:fldChar w:fldCharType="separate"/>
        </w:r>
        <w:r w:rsidR="00715C49">
          <w:rPr>
            <w:noProof/>
            <w:webHidden/>
          </w:rPr>
          <w:t>10</w:t>
        </w:r>
        <w:r w:rsidR="00D212F5">
          <w:rPr>
            <w:noProof/>
            <w:webHidden/>
          </w:rPr>
          <w:fldChar w:fldCharType="end"/>
        </w:r>
      </w:hyperlink>
    </w:p>
    <w:p w14:paraId="6925B64D" w14:textId="443D8B2E"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7" w:history="1">
        <w:r w:rsidR="00D212F5" w:rsidRPr="002471C2">
          <w:rPr>
            <w:rStyle w:val="Hipercze"/>
            <w:rFonts w:cstheme="minorHAnsi"/>
            <w:i/>
            <w:iCs/>
            <w:noProof/>
          </w:rPr>
          <w:t>Wykres 11. Wydatki ogółem na oświatę i wychowanie w gminie Blizanów</w:t>
        </w:r>
        <w:r w:rsidR="00D212F5">
          <w:rPr>
            <w:noProof/>
            <w:webHidden/>
          </w:rPr>
          <w:tab/>
        </w:r>
        <w:r w:rsidR="00D212F5">
          <w:rPr>
            <w:noProof/>
            <w:webHidden/>
          </w:rPr>
          <w:fldChar w:fldCharType="begin"/>
        </w:r>
        <w:r w:rsidR="00D212F5">
          <w:rPr>
            <w:noProof/>
            <w:webHidden/>
          </w:rPr>
          <w:instrText xml:space="preserve"> PAGEREF _Toc172805997 \h </w:instrText>
        </w:r>
        <w:r w:rsidR="00D212F5">
          <w:rPr>
            <w:noProof/>
            <w:webHidden/>
          </w:rPr>
        </w:r>
        <w:r w:rsidR="00D212F5">
          <w:rPr>
            <w:noProof/>
            <w:webHidden/>
          </w:rPr>
          <w:fldChar w:fldCharType="separate"/>
        </w:r>
        <w:r w:rsidR="00715C49">
          <w:rPr>
            <w:noProof/>
            <w:webHidden/>
          </w:rPr>
          <w:t>10</w:t>
        </w:r>
        <w:r w:rsidR="00D212F5">
          <w:rPr>
            <w:noProof/>
            <w:webHidden/>
          </w:rPr>
          <w:fldChar w:fldCharType="end"/>
        </w:r>
      </w:hyperlink>
    </w:p>
    <w:p w14:paraId="66CF912C" w14:textId="1AB2020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8" w:history="1">
        <w:r w:rsidR="00D212F5" w:rsidRPr="002471C2">
          <w:rPr>
            <w:rStyle w:val="Hipercze"/>
            <w:rFonts w:cstheme="minorHAnsi"/>
            <w:i/>
            <w:iCs/>
            <w:noProof/>
          </w:rPr>
          <w:t>Wykres 12. Udział zarejestrowanych bezrobotnych ogółem na 1.000 mieszkańców w wieku produkcyjnym w gminie Blizanów, powiecie kaliski  i województwie wielkopolskim.</w:t>
        </w:r>
        <w:r w:rsidR="00D212F5">
          <w:rPr>
            <w:noProof/>
            <w:webHidden/>
          </w:rPr>
          <w:tab/>
        </w:r>
        <w:r w:rsidR="00D212F5">
          <w:rPr>
            <w:noProof/>
            <w:webHidden/>
          </w:rPr>
          <w:fldChar w:fldCharType="begin"/>
        </w:r>
        <w:r w:rsidR="00D212F5">
          <w:rPr>
            <w:noProof/>
            <w:webHidden/>
          </w:rPr>
          <w:instrText xml:space="preserve"> PAGEREF _Toc172805998 \h </w:instrText>
        </w:r>
        <w:r w:rsidR="00D212F5">
          <w:rPr>
            <w:noProof/>
            <w:webHidden/>
          </w:rPr>
        </w:r>
        <w:r w:rsidR="00D212F5">
          <w:rPr>
            <w:noProof/>
            <w:webHidden/>
          </w:rPr>
          <w:fldChar w:fldCharType="separate"/>
        </w:r>
        <w:r w:rsidR="00715C49">
          <w:rPr>
            <w:noProof/>
            <w:webHidden/>
          </w:rPr>
          <w:t>11</w:t>
        </w:r>
        <w:r w:rsidR="00D212F5">
          <w:rPr>
            <w:noProof/>
            <w:webHidden/>
          </w:rPr>
          <w:fldChar w:fldCharType="end"/>
        </w:r>
      </w:hyperlink>
    </w:p>
    <w:p w14:paraId="44011FB9" w14:textId="616F3FE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5999" w:history="1">
        <w:r w:rsidR="00D212F5" w:rsidRPr="002471C2">
          <w:rPr>
            <w:rStyle w:val="Hipercze"/>
            <w:rFonts w:cstheme="minorHAnsi"/>
            <w:i/>
            <w:iCs/>
            <w:noProof/>
          </w:rPr>
          <w:t>Wykres 13. Stopa bezrobocia w powiecie kaliskim i województwie wielkopolskim</w:t>
        </w:r>
        <w:r w:rsidR="00D212F5">
          <w:rPr>
            <w:noProof/>
            <w:webHidden/>
          </w:rPr>
          <w:tab/>
        </w:r>
        <w:r w:rsidR="00D212F5">
          <w:rPr>
            <w:noProof/>
            <w:webHidden/>
          </w:rPr>
          <w:fldChar w:fldCharType="begin"/>
        </w:r>
        <w:r w:rsidR="00D212F5">
          <w:rPr>
            <w:noProof/>
            <w:webHidden/>
          </w:rPr>
          <w:instrText xml:space="preserve"> PAGEREF _Toc172805999 \h </w:instrText>
        </w:r>
        <w:r w:rsidR="00D212F5">
          <w:rPr>
            <w:noProof/>
            <w:webHidden/>
          </w:rPr>
        </w:r>
        <w:r w:rsidR="00D212F5">
          <w:rPr>
            <w:noProof/>
            <w:webHidden/>
          </w:rPr>
          <w:fldChar w:fldCharType="separate"/>
        </w:r>
        <w:r w:rsidR="00715C49">
          <w:rPr>
            <w:noProof/>
            <w:webHidden/>
          </w:rPr>
          <w:t>11</w:t>
        </w:r>
        <w:r w:rsidR="00D212F5">
          <w:rPr>
            <w:noProof/>
            <w:webHidden/>
          </w:rPr>
          <w:fldChar w:fldCharType="end"/>
        </w:r>
      </w:hyperlink>
    </w:p>
    <w:p w14:paraId="7A2AD4C5" w14:textId="313FC1D4"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0" w:history="1">
        <w:r w:rsidR="00D212F5" w:rsidRPr="002471C2">
          <w:rPr>
            <w:rStyle w:val="Hipercze"/>
            <w:rFonts w:cstheme="minorHAnsi"/>
            <w:i/>
            <w:iCs/>
            <w:noProof/>
          </w:rPr>
          <w:t>Wykres 14. Podmioty gospodarcze zarejestrowane w REGON na 1.000 mieszkańców</w:t>
        </w:r>
        <w:r w:rsidR="00D212F5">
          <w:rPr>
            <w:noProof/>
            <w:webHidden/>
          </w:rPr>
          <w:tab/>
        </w:r>
        <w:r w:rsidR="00D212F5">
          <w:rPr>
            <w:noProof/>
            <w:webHidden/>
          </w:rPr>
          <w:fldChar w:fldCharType="begin"/>
        </w:r>
        <w:r w:rsidR="00D212F5">
          <w:rPr>
            <w:noProof/>
            <w:webHidden/>
          </w:rPr>
          <w:instrText xml:space="preserve"> PAGEREF _Toc172806000 \h </w:instrText>
        </w:r>
        <w:r w:rsidR="00D212F5">
          <w:rPr>
            <w:noProof/>
            <w:webHidden/>
          </w:rPr>
        </w:r>
        <w:r w:rsidR="00D212F5">
          <w:rPr>
            <w:noProof/>
            <w:webHidden/>
          </w:rPr>
          <w:fldChar w:fldCharType="separate"/>
        </w:r>
        <w:r w:rsidR="00715C49">
          <w:rPr>
            <w:noProof/>
            <w:webHidden/>
          </w:rPr>
          <w:t>12</w:t>
        </w:r>
        <w:r w:rsidR="00D212F5">
          <w:rPr>
            <w:noProof/>
            <w:webHidden/>
          </w:rPr>
          <w:fldChar w:fldCharType="end"/>
        </w:r>
      </w:hyperlink>
    </w:p>
    <w:p w14:paraId="58317E3B" w14:textId="5517D59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1" w:history="1">
        <w:r w:rsidR="00D212F5" w:rsidRPr="002471C2">
          <w:rPr>
            <w:rStyle w:val="Hipercze"/>
            <w:rFonts w:cstheme="minorHAnsi"/>
            <w:i/>
            <w:iCs/>
            <w:noProof/>
          </w:rPr>
          <w:t>Wykres 15. Liczba nowo oddanych mieszkań</w:t>
        </w:r>
        <w:r w:rsidR="00D212F5">
          <w:rPr>
            <w:noProof/>
            <w:webHidden/>
          </w:rPr>
          <w:tab/>
        </w:r>
        <w:r w:rsidR="00D212F5">
          <w:rPr>
            <w:noProof/>
            <w:webHidden/>
          </w:rPr>
          <w:fldChar w:fldCharType="begin"/>
        </w:r>
        <w:r w:rsidR="00D212F5">
          <w:rPr>
            <w:noProof/>
            <w:webHidden/>
          </w:rPr>
          <w:instrText xml:space="preserve"> PAGEREF _Toc172806001 \h </w:instrText>
        </w:r>
        <w:r w:rsidR="00D212F5">
          <w:rPr>
            <w:noProof/>
            <w:webHidden/>
          </w:rPr>
        </w:r>
        <w:r w:rsidR="00D212F5">
          <w:rPr>
            <w:noProof/>
            <w:webHidden/>
          </w:rPr>
          <w:fldChar w:fldCharType="separate"/>
        </w:r>
        <w:r w:rsidR="00715C49">
          <w:rPr>
            <w:noProof/>
            <w:webHidden/>
          </w:rPr>
          <w:t>13</w:t>
        </w:r>
        <w:r w:rsidR="00D212F5">
          <w:rPr>
            <w:noProof/>
            <w:webHidden/>
          </w:rPr>
          <w:fldChar w:fldCharType="end"/>
        </w:r>
      </w:hyperlink>
    </w:p>
    <w:p w14:paraId="7DC4703A" w14:textId="129BD99C"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2" w:history="1">
        <w:r w:rsidR="00D212F5" w:rsidRPr="002471C2">
          <w:rPr>
            <w:rStyle w:val="Hipercze"/>
            <w:rFonts w:cstheme="minorHAnsi"/>
            <w:i/>
            <w:iCs/>
            <w:noProof/>
          </w:rPr>
          <w:t>Wykres 16. Liczba mieszkań na 1.000 mieszkańców</w:t>
        </w:r>
        <w:r w:rsidR="00D212F5">
          <w:rPr>
            <w:noProof/>
            <w:webHidden/>
          </w:rPr>
          <w:tab/>
        </w:r>
        <w:r w:rsidR="00D212F5">
          <w:rPr>
            <w:noProof/>
            <w:webHidden/>
          </w:rPr>
          <w:fldChar w:fldCharType="begin"/>
        </w:r>
        <w:r w:rsidR="00D212F5">
          <w:rPr>
            <w:noProof/>
            <w:webHidden/>
          </w:rPr>
          <w:instrText xml:space="preserve"> PAGEREF _Toc172806002 \h </w:instrText>
        </w:r>
        <w:r w:rsidR="00D212F5">
          <w:rPr>
            <w:noProof/>
            <w:webHidden/>
          </w:rPr>
        </w:r>
        <w:r w:rsidR="00D212F5">
          <w:rPr>
            <w:noProof/>
            <w:webHidden/>
          </w:rPr>
          <w:fldChar w:fldCharType="separate"/>
        </w:r>
        <w:r w:rsidR="00715C49">
          <w:rPr>
            <w:noProof/>
            <w:webHidden/>
          </w:rPr>
          <w:t>14</w:t>
        </w:r>
        <w:r w:rsidR="00D212F5">
          <w:rPr>
            <w:noProof/>
            <w:webHidden/>
          </w:rPr>
          <w:fldChar w:fldCharType="end"/>
        </w:r>
      </w:hyperlink>
    </w:p>
    <w:p w14:paraId="74125641" w14:textId="64D4E72E"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3" w:history="1">
        <w:r w:rsidR="00D212F5" w:rsidRPr="002471C2">
          <w:rPr>
            <w:rStyle w:val="Hipercze"/>
            <w:rFonts w:cstheme="minorHAnsi"/>
            <w:i/>
            <w:iCs/>
            <w:noProof/>
          </w:rPr>
          <w:t>Wykres 17. Łączna długość dróg gminnych i powiatowych na 100 km2 powierzchni (dane powiatowe) (km/km²)</w:t>
        </w:r>
        <w:r w:rsidR="00D212F5">
          <w:rPr>
            <w:noProof/>
            <w:webHidden/>
          </w:rPr>
          <w:tab/>
        </w:r>
        <w:r w:rsidR="00D212F5">
          <w:rPr>
            <w:noProof/>
            <w:webHidden/>
          </w:rPr>
          <w:fldChar w:fldCharType="begin"/>
        </w:r>
        <w:r w:rsidR="00D212F5">
          <w:rPr>
            <w:noProof/>
            <w:webHidden/>
          </w:rPr>
          <w:instrText xml:space="preserve"> PAGEREF _Toc172806003 \h </w:instrText>
        </w:r>
        <w:r w:rsidR="00D212F5">
          <w:rPr>
            <w:noProof/>
            <w:webHidden/>
          </w:rPr>
        </w:r>
        <w:r w:rsidR="00D212F5">
          <w:rPr>
            <w:noProof/>
            <w:webHidden/>
          </w:rPr>
          <w:fldChar w:fldCharType="separate"/>
        </w:r>
        <w:r w:rsidR="00715C49">
          <w:rPr>
            <w:noProof/>
            <w:webHidden/>
          </w:rPr>
          <w:t>14</w:t>
        </w:r>
        <w:r w:rsidR="00D212F5">
          <w:rPr>
            <w:noProof/>
            <w:webHidden/>
          </w:rPr>
          <w:fldChar w:fldCharType="end"/>
        </w:r>
      </w:hyperlink>
    </w:p>
    <w:p w14:paraId="7E83FF1C" w14:textId="17779B5F"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4" w:history="1">
        <w:r w:rsidR="00D212F5" w:rsidRPr="002471C2">
          <w:rPr>
            <w:rStyle w:val="Hipercze"/>
            <w:rFonts w:cstheme="minorHAnsi"/>
            <w:i/>
            <w:iCs/>
            <w:noProof/>
          </w:rPr>
          <w:t>Wykres 18. Drogi gminne i powiatowe o twardej nawierzchni na 100 km2 powierzchni (dane powiatowe) (km/km²)</w:t>
        </w:r>
        <w:r w:rsidR="00D212F5">
          <w:rPr>
            <w:noProof/>
            <w:webHidden/>
          </w:rPr>
          <w:tab/>
        </w:r>
        <w:r w:rsidR="00D212F5">
          <w:rPr>
            <w:noProof/>
            <w:webHidden/>
          </w:rPr>
          <w:fldChar w:fldCharType="begin"/>
        </w:r>
        <w:r w:rsidR="00D212F5">
          <w:rPr>
            <w:noProof/>
            <w:webHidden/>
          </w:rPr>
          <w:instrText xml:space="preserve"> PAGEREF _Toc172806004 \h </w:instrText>
        </w:r>
        <w:r w:rsidR="00D212F5">
          <w:rPr>
            <w:noProof/>
            <w:webHidden/>
          </w:rPr>
        </w:r>
        <w:r w:rsidR="00D212F5">
          <w:rPr>
            <w:noProof/>
            <w:webHidden/>
          </w:rPr>
          <w:fldChar w:fldCharType="separate"/>
        </w:r>
        <w:r w:rsidR="00715C49">
          <w:rPr>
            <w:noProof/>
            <w:webHidden/>
          </w:rPr>
          <w:t>15</w:t>
        </w:r>
        <w:r w:rsidR="00D212F5">
          <w:rPr>
            <w:noProof/>
            <w:webHidden/>
          </w:rPr>
          <w:fldChar w:fldCharType="end"/>
        </w:r>
      </w:hyperlink>
    </w:p>
    <w:p w14:paraId="28DECCFC" w14:textId="56E9523F"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5" w:history="1">
        <w:r w:rsidR="00D212F5" w:rsidRPr="002471C2">
          <w:rPr>
            <w:rStyle w:val="Hipercze"/>
            <w:rFonts w:cstheme="minorHAnsi"/>
            <w:i/>
            <w:iCs/>
            <w:noProof/>
          </w:rPr>
          <w:t>Wykres 19. Odsetek mieszkańców korzystających z sieci kanalizacyjnej w gminie Blizanów, powiecie kaliskim i województwie wielkopolskim</w:t>
        </w:r>
        <w:r w:rsidR="00D212F5">
          <w:rPr>
            <w:noProof/>
            <w:webHidden/>
          </w:rPr>
          <w:tab/>
        </w:r>
        <w:r w:rsidR="00D212F5">
          <w:rPr>
            <w:noProof/>
            <w:webHidden/>
          </w:rPr>
          <w:fldChar w:fldCharType="begin"/>
        </w:r>
        <w:r w:rsidR="00D212F5">
          <w:rPr>
            <w:noProof/>
            <w:webHidden/>
          </w:rPr>
          <w:instrText xml:space="preserve"> PAGEREF _Toc172806005 \h </w:instrText>
        </w:r>
        <w:r w:rsidR="00D212F5">
          <w:rPr>
            <w:noProof/>
            <w:webHidden/>
          </w:rPr>
        </w:r>
        <w:r w:rsidR="00D212F5">
          <w:rPr>
            <w:noProof/>
            <w:webHidden/>
          </w:rPr>
          <w:fldChar w:fldCharType="separate"/>
        </w:r>
        <w:r w:rsidR="00715C49">
          <w:rPr>
            <w:noProof/>
            <w:webHidden/>
          </w:rPr>
          <w:t>15</w:t>
        </w:r>
        <w:r w:rsidR="00D212F5">
          <w:rPr>
            <w:noProof/>
            <w:webHidden/>
          </w:rPr>
          <w:fldChar w:fldCharType="end"/>
        </w:r>
      </w:hyperlink>
    </w:p>
    <w:p w14:paraId="066AA41C" w14:textId="71D5C8C0"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6" w:history="1">
        <w:r w:rsidR="00D212F5" w:rsidRPr="002471C2">
          <w:rPr>
            <w:rStyle w:val="Hipercze"/>
            <w:rFonts w:cstheme="minorHAnsi"/>
            <w:i/>
            <w:iCs/>
            <w:noProof/>
          </w:rPr>
          <w:t>Wykres 20. Zużycie wody na potrzeby gospodarki narodowej i ludności w ciągu roku na 1 mieszkańca (m³) w gminie Blizanów, powiecie kaliskim i województwie wielkopolskim</w:t>
        </w:r>
        <w:r w:rsidR="00D212F5">
          <w:rPr>
            <w:noProof/>
            <w:webHidden/>
          </w:rPr>
          <w:tab/>
        </w:r>
        <w:r w:rsidR="00D212F5">
          <w:rPr>
            <w:noProof/>
            <w:webHidden/>
          </w:rPr>
          <w:fldChar w:fldCharType="begin"/>
        </w:r>
        <w:r w:rsidR="00D212F5">
          <w:rPr>
            <w:noProof/>
            <w:webHidden/>
          </w:rPr>
          <w:instrText xml:space="preserve"> PAGEREF _Toc172806006 \h </w:instrText>
        </w:r>
        <w:r w:rsidR="00D212F5">
          <w:rPr>
            <w:noProof/>
            <w:webHidden/>
          </w:rPr>
        </w:r>
        <w:r w:rsidR="00D212F5">
          <w:rPr>
            <w:noProof/>
            <w:webHidden/>
          </w:rPr>
          <w:fldChar w:fldCharType="separate"/>
        </w:r>
        <w:r w:rsidR="00715C49">
          <w:rPr>
            <w:noProof/>
            <w:webHidden/>
          </w:rPr>
          <w:t>16</w:t>
        </w:r>
        <w:r w:rsidR="00D212F5">
          <w:rPr>
            <w:noProof/>
            <w:webHidden/>
          </w:rPr>
          <w:fldChar w:fldCharType="end"/>
        </w:r>
      </w:hyperlink>
    </w:p>
    <w:p w14:paraId="4426815E" w14:textId="1A51B910"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7" w:history="1">
        <w:r w:rsidR="00D212F5" w:rsidRPr="002471C2">
          <w:rPr>
            <w:rStyle w:val="Hipercze"/>
            <w:rFonts w:cstheme="minorHAnsi"/>
            <w:i/>
            <w:iCs/>
            <w:noProof/>
          </w:rPr>
          <w:t>Wykres 21. Wydatki ogółem z budżetu JST na kulturę fizyczną, sport i rekreację</w:t>
        </w:r>
        <w:r w:rsidR="00D212F5">
          <w:rPr>
            <w:noProof/>
            <w:webHidden/>
          </w:rPr>
          <w:tab/>
        </w:r>
        <w:r w:rsidR="00D212F5">
          <w:rPr>
            <w:noProof/>
            <w:webHidden/>
          </w:rPr>
          <w:fldChar w:fldCharType="begin"/>
        </w:r>
        <w:r w:rsidR="00D212F5">
          <w:rPr>
            <w:noProof/>
            <w:webHidden/>
          </w:rPr>
          <w:instrText xml:space="preserve"> PAGEREF _Toc172806007 \h </w:instrText>
        </w:r>
        <w:r w:rsidR="00D212F5">
          <w:rPr>
            <w:noProof/>
            <w:webHidden/>
          </w:rPr>
        </w:r>
        <w:r w:rsidR="00D212F5">
          <w:rPr>
            <w:noProof/>
            <w:webHidden/>
          </w:rPr>
          <w:fldChar w:fldCharType="separate"/>
        </w:r>
        <w:r w:rsidR="00715C49">
          <w:rPr>
            <w:noProof/>
            <w:webHidden/>
          </w:rPr>
          <w:t>17</w:t>
        </w:r>
        <w:r w:rsidR="00D212F5">
          <w:rPr>
            <w:noProof/>
            <w:webHidden/>
          </w:rPr>
          <w:fldChar w:fldCharType="end"/>
        </w:r>
      </w:hyperlink>
    </w:p>
    <w:p w14:paraId="143DB9A9" w14:textId="35650EE8"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8" w:history="1">
        <w:r w:rsidR="00D212F5" w:rsidRPr="002471C2">
          <w:rPr>
            <w:rStyle w:val="Hipercze"/>
            <w:rFonts w:cstheme="minorHAnsi"/>
            <w:i/>
            <w:iCs/>
            <w:noProof/>
          </w:rPr>
          <w:t>Wykres 22. Wydatki ogółem z budżetu JST na kulturę i dziedzictwo narodowe.</w:t>
        </w:r>
        <w:r w:rsidR="00D212F5">
          <w:rPr>
            <w:noProof/>
            <w:webHidden/>
          </w:rPr>
          <w:tab/>
        </w:r>
        <w:r w:rsidR="00D212F5">
          <w:rPr>
            <w:noProof/>
            <w:webHidden/>
          </w:rPr>
          <w:fldChar w:fldCharType="begin"/>
        </w:r>
        <w:r w:rsidR="00D212F5">
          <w:rPr>
            <w:noProof/>
            <w:webHidden/>
          </w:rPr>
          <w:instrText xml:space="preserve"> PAGEREF _Toc172806008 \h </w:instrText>
        </w:r>
        <w:r w:rsidR="00D212F5">
          <w:rPr>
            <w:noProof/>
            <w:webHidden/>
          </w:rPr>
        </w:r>
        <w:r w:rsidR="00D212F5">
          <w:rPr>
            <w:noProof/>
            <w:webHidden/>
          </w:rPr>
          <w:fldChar w:fldCharType="separate"/>
        </w:r>
        <w:r w:rsidR="00715C49">
          <w:rPr>
            <w:noProof/>
            <w:webHidden/>
          </w:rPr>
          <w:t>17</w:t>
        </w:r>
        <w:r w:rsidR="00D212F5">
          <w:rPr>
            <w:noProof/>
            <w:webHidden/>
          </w:rPr>
          <w:fldChar w:fldCharType="end"/>
        </w:r>
      </w:hyperlink>
    </w:p>
    <w:p w14:paraId="1F0838F3" w14:textId="06717B96"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09" w:history="1">
        <w:r w:rsidR="00D212F5" w:rsidRPr="002471C2">
          <w:rPr>
            <w:rStyle w:val="Hipercze"/>
            <w:rFonts w:cstheme="minorHAnsi"/>
            <w:i/>
            <w:iCs/>
            <w:noProof/>
          </w:rPr>
          <w:t>Wykres 23. Przestrzenny wymiar badania</w:t>
        </w:r>
        <w:r w:rsidR="00D212F5">
          <w:rPr>
            <w:noProof/>
            <w:webHidden/>
          </w:rPr>
          <w:tab/>
        </w:r>
        <w:r w:rsidR="00D212F5">
          <w:rPr>
            <w:noProof/>
            <w:webHidden/>
          </w:rPr>
          <w:fldChar w:fldCharType="begin"/>
        </w:r>
        <w:r w:rsidR="00D212F5">
          <w:rPr>
            <w:noProof/>
            <w:webHidden/>
          </w:rPr>
          <w:instrText xml:space="preserve"> PAGEREF _Toc172806009 \h </w:instrText>
        </w:r>
        <w:r w:rsidR="00D212F5">
          <w:rPr>
            <w:noProof/>
            <w:webHidden/>
          </w:rPr>
        </w:r>
        <w:r w:rsidR="00D212F5">
          <w:rPr>
            <w:noProof/>
            <w:webHidden/>
          </w:rPr>
          <w:fldChar w:fldCharType="separate"/>
        </w:r>
        <w:r w:rsidR="00715C49">
          <w:rPr>
            <w:noProof/>
            <w:webHidden/>
          </w:rPr>
          <w:t>19</w:t>
        </w:r>
        <w:r w:rsidR="00D212F5">
          <w:rPr>
            <w:noProof/>
            <w:webHidden/>
          </w:rPr>
          <w:fldChar w:fldCharType="end"/>
        </w:r>
      </w:hyperlink>
    </w:p>
    <w:p w14:paraId="197D90BB" w14:textId="48D572B0"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0" w:history="1">
        <w:r w:rsidR="00D212F5" w:rsidRPr="002471C2">
          <w:rPr>
            <w:rStyle w:val="Hipercze"/>
            <w:rFonts w:cstheme="minorHAnsi"/>
            <w:i/>
            <w:iCs/>
            <w:noProof/>
          </w:rPr>
          <w:t>Wykres 24. Struktura wiekowa badanych mieszkańców gminy Blizanów</w:t>
        </w:r>
        <w:r w:rsidR="00D212F5">
          <w:rPr>
            <w:noProof/>
            <w:webHidden/>
          </w:rPr>
          <w:tab/>
        </w:r>
        <w:r w:rsidR="00D212F5">
          <w:rPr>
            <w:noProof/>
            <w:webHidden/>
          </w:rPr>
          <w:fldChar w:fldCharType="begin"/>
        </w:r>
        <w:r w:rsidR="00D212F5">
          <w:rPr>
            <w:noProof/>
            <w:webHidden/>
          </w:rPr>
          <w:instrText xml:space="preserve"> PAGEREF _Toc172806010 \h </w:instrText>
        </w:r>
        <w:r w:rsidR="00D212F5">
          <w:rPr>
            <w:noProof/>
            <w:webHidden/>
          </w:rPr>
        </w:r>
        <w:r w:rsidR="00D212F5">
          <w:rPr>
            <w:noProof/>
            <w:webHidden/>
          </w:rPr>
          <w:fldChar w:fldCharType="separate"/>
        </w:r>
        <w:r w:rsidR="00715C49">
          <w:rPr>
            <w:noProof/>
            <w:webHidden/>
          </w:rPr>
          <w:t>20</w:t>
        </w:r>
        <w:r w:rsidR="00D212F5">
          <w:rPr>
            <w:noProof/>
            <w:webHidden/>
          </w:rPr>
          <w:fldChar w:fldCharType="end"/>
        </w:r>
      </w:hyperlink>
    </w:p>
    <w:p w14:paraId="0126103B" w14:textId="1F3628BB"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1" w:history="1">
        <w:r w:rsidR="00D212F5" w:rsidRPr="002471C2">
          <w:rPr>
            <w:rStyle w:val="Hipercze"/>
            <w:rFonts w:cstheme="minorHAnsi"/>
            <w:i/>
            <w:iCs/>
            <w:noProof/>
          </w:rPr>
          <w:t>Wykres 25. Struktura wykształcenia badanych</w:t>
        </w:r>
        <w:r w:rsidR="00D212F5">
          <w:rPr>
            <w:noProof/>
            <w:webHidden/>
          </w:rPr>
          <w:tab/>
        </w:r>
        <w:r w:rsidR="00D212F5">
          <w:rPr>
            <w:noProof/>
            <w:webHidden/>
          </w:rPr>
          <w:fldChar w:fldCharType="begin"/>
        </w:r>
        <w:r w:rsidR="00D212F5">
          <w:rPr>
            <w:noProof/>
            <w:webHidden/>
          </w:rPr>
          <w:instrText xml:space="preserve"> PAGEREF _Toc172806011 \h </w:instrText>
        </w:r>
        <w:r w:rsidR="00D212F5">
          <w:rPr>
            <w:noProof/>
            <w:webHidden/>
          </w:rPr>
        </w:r>
        <w:r w:rsidR="00D212F5">
          <w:rPr>
            <w:noProof/>
            <w:webHidden/>
          </w:rPr>
          <w:fldChar w:fldCharType="separate"/>
        </w:r>
        <w:r w:rsidR="00715C49">
          <w:rPr>
            <w:noProof/>
            <w:webHidden/>
          </w:rPr>
          <w:t>20</w:t>
        </w:r>
        <w:r w:rsidR="00D212F5">
          <w:rPr>
            <w:noProof/>
            <w:webHidden/>
          </w:rPr>
          <w:fldChar w:fldCharType="end"/>
        </w:r>
      </w:hyperlink>
    </w:p>
    <w:p w14:paraId="2C49670D" w14:textId="5E421313"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2" w:history="1">
        <w:r w:rsidR="00D212F5" w:rsidRPr="002471C2">
          <w:rPr>
            <w:rStyle w:val="Hipercze"/>
            <w:rFonts w:cstheme="minorHAnsi"/>
            <w:i/>
            <w:iCs/>
            <w:noProof/>
          </w:rPr>
          <w:t>Wykres 26. Status zawodowy respondentów</w:t>
        </w:r>
        <w:r w:rsidR="00D212F5">
          <w:rPr>
            <w:noProof/>
            <w:webHidden/>
          </w:rPr>
          <w:tab/>
        </w:r>
        <w:r w:rsidR="00D212F5">
          <w:rPr>
            <w:noProof/>
            <w:webHidden/>
          </w:rPr>
          <w:fldChar w:fldCharType="begin"/>
        </w:r>
        <w:r w:rsidR="00D212F5">
          <w:rPr>
            <w:noProof/>
            <w:webHidden/>
          </w:rPr>
          <w:instrText xml:space="preserve"> PAGEREF _Toc172806012 \h </w:instrText>
        </w:r>
        <w:r w:rsidR="00D212F5">
          <w:rPr>
            <w:noProof/>
            <w:webHidden/>
          </w:rPr>
        </w:r>
        <w:r w:rsidR="00D212F5">
          <w:rPr>
            <w:noProof/>
            <w:webHidden/>
          </w:rPr>
          <w:fldChar w:fldCharType="separate"/>
        </w:r>
        <w:r w:rsidR="00715C49">
          <w:rPr>
            <w:noProof/>
            <w:webHidden/>
          </w:rPr>
          <w:t>21</w:t>
        </w:r>
        <w:r w:rsidR="00D212F5">
          <w:rPr>
            <w:noProof/>
            <w:webHidden/>
          </w:rPr>
          <w:fldChar w:fldCharType="end"/>
        </w:r>
      </w:hyperlink>
    </w:p>
    <w:p w14:paraId="1703195F" w14:textId="3F2A71EA"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3" w:history="1">
        <w:r w:rsidR="00D212F5" w:rsidRPr="002471C2">
          <w:rPr>
            <w:rStyle w:val="Hipercze"/>
            <w:rFonts w:cstheme="minorHAnsi"/>
            <w:i/>
            <w:iCs/>
            <w:noProof/>
          </w:rPr>
          <w:t>Wykres 27. Ocena wybranych aspektów warunków życia w gminie Blizanów</w:t>
        </w:r>
        <w:r w:rsidR="00D212F5">
          <w:rPr>
            <w:noProof/>
            <w:webHidden/>
          </w:rPr>
          <w:tab/>
        </w:r>
        <w:r w:rsidR="00D212F5">
          <w:rPr>
            <w:noProof/>
            <w:webHidden/>
          </w:rPr>
          <w:fldChar w:fldCharType="begin"/>
        </w:r>
        <w:r w:rsidR="00D212F5">
          <w:rPr>
            <w:noProof/>
            <w:webHidden/>
          </w:rPr>
          <w:instrText xml:space="preserve"> PAGEREF _Toc172806013 \h </w:instrText>
        </w:r>
        <w:r w:rsidR="00D212F5">
          <w:rPr>
            <w:noProof/>
            <w:webHidden/>
          </w:rPr>
        </w:r>
        <w:r w:rsidR="00D212F5">
          <w:rPr>
            <w:noProof/>
            <w:webHidden/>
          </w:rPr>
          <w:fldChar w:fldCharType="separate"/>
        </w:r>
        <w:r w:rsidR="00715C49">
          <w:rPr>
            <w:noProof/>
            <w:webHidden/>
          </w:rPr>
          <w:t>23</w:t>
        </w:r>
        <w:r w:rsidR="00D212F5">
          <w:rPr>
            <w:noProof/>
            <w:webHidden/>
          </w:rPr>
          <w:fldChar w:fldCharType="end"/>
        </w:r>
      </w:hyperlink>
    </w:p>
    <w:p w14:paraId="6CF1009A" w14:textId="54D79417"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4" w:history="1">
        <w:r w:rsidR="00D212F5" w:rsidRPr="002471C2">
          <w:rPr>
            <w:rStyle w:val="Hipercze"/>
            <w:rFonts w:cstheme="minorHAnsi"/>
            <w:i/>
            <w:iCs/>
            <w:noProof/>
          </w:rPr>
          <w:t>Wykres 28. Zjawiska uciążliwe społecznie</w:t>
        </w:r>
        <w:r w:rsidR="00D212F5">
          <w:rPr>
            <w:noProof/>
            <w:webHidden/>
          </w:rPr>
          <w:tab/>
        </w:r>
        <w:r w:rsidR="00D212F5">
          <w:rPr>
            <w:noProof/>
            <w:webHidden/>
          </w:rPr>
          <w:fldChar w:fldCharType="begin"/>
        </w:r>
        <w:r w:rsidR="00D212F5">
          <w:rPr>
            <w:noProof/>
            <w:webHidden/>
          </w:rPr>
          <w:instrText xml:space="preserve"> PAGEREF _Toc172806014 \h </w:instrText>
        </w:r>
        <w:r w:rsidR="00D212F5">
          <w:rPr>
            <w:noProof/>
            <w:webHidden/>
          </w:rPr>
        </w:r>
        <w:r w:rsidR="00D212F5">
          <w:rPr>
            <w:noProof/>
            <w:webHidden/>
          </w:rPr>
          <w:fldChar w:fldCharType="separate"/>
        </w:r>
        <w:r w:rsidR="00715C49">
          <w:rPr>
            <w:noProof/>
            <w:webHidden/>
          </w:rPr>
          <w:t>24</w:t>
        </w:r>
        <w:r w:rsidR="00D212F5">
          <w:rPr>
            <w:noProof/>
            <w:webHidden/>
          </w:rPr>
          <w:fldChar w:fldCharType="end"/>
        </w:r>
      </w:hyperlink>
    </w:p>
    <w:p w14:paraId="74B10725" w14:textId="0D9856C9"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5" w:history="1">
        <w:r w:rsidR="00D212F5" w:rsidRPr="002471C2">
          <w:rPr>
            <w:rStyle w:val="Hipercze"/>
            <w:rFonts w:cstheme="minorHAnsi"/>
            <w:i/>
            <w:iCs/>
            <w:noProof/>
          </w:rPr>
          <w:t>Wykres 29. Grupy społeczne wymagające wsparcia</w:t>
        </w:r>
        <w:r w:rsidR="00D212F5">
          <w:rPr>
            <w:noProof/>
            <w:webHidden/>
          </w:rPr>
          <w:tab/>
        </w:r>
        <w:r w:rsidR="00D212F5">
          <w:rPr>
            <w:noProof/>
            <w:webHidden/>
          </w:rPr>
          <w:fldChar w:fldCharType="begin"/>
        </w:r>
        <w:r w:rsidR="00D212F5">
          <w:rPr>
            <w:noProof/>
            <w:webHidden/>
          </w:rPr>
          <w:instrText xml:space="preserve"> PAGEREF _Toc172806015 \h </w:instrText>
        </w:r>
        <w:r w:rsidR="00D212F5">
          <w:rPr>
            <w:noProof/>
            <w:webHidden/>
          </w:rPr>
        </w:r>
        <w:r w:rsidR="00D212F5">
          <w:rPr>
            <w:noProof/>
            <w:webHidden/>
          </w:rPr>
          <w:fldChar w:fldCharType="separate"/>
        </w:r>
        <w:r w:rsidR="00715C49">
          <w:rPr>
            <w:noProof/>
            <w:webHidden/>
          </w:rPr>
          <w:t>25</w:t>
        </w:r>
        <w:r w:rsidR="00D212F5">
          <w:rPr>
            <w:noProof/>
            <w:webHidden/>
          </w:rPr>
          <w:fldChar w:fldCharType="end"/>
        </w:r>
      </w:hyperlink>
    </w:p>
    <w:p w14:paraId="60572CD3" w14:textId="466C0DF4" w:rsidR="00117D27" w:rsidRDefault="00E15408" w:rsidP="00117CF1">
      <w:pPr>
        <w:pStyle w:val="Default"/>
        <w:spacing w:after="160" w:line="276" w:lineRule="auto"/>
        <w:ind w:left="993" w:hanging="993"/>
        <w:rPr>
          <w:color w:val="auto"/>
          <w:sz w:val="22"/>
          <w:szCs w:val="22"/>
          <w:u w:val="single"/>
        </w:rPr>
      </w:pPr>
      <w:r>
        <w:rPr>
          <w:color w:val="auto"/>
          <w:sz w:val="22"/>
          <w:szCs w:val="22"/>
          <w:u w:val="single"/>
        </w:rPr>
        <w:fldChar w:fldCharType="end"/>
      </w:r>
    </w:p>
    <w:p w14:paraId="48605AA0" w14:textId="518A02A7" w:rsidR="00E15408" w:rsidRPr="00E15408" w:rsidRDefault="00E15408" w:rsidP="00E15408">
      <w:pPr>
        <w:pStyle w:val="Nagwekspisutreci"/>
        <w:rPr>
          <w:color w:val="767171" w:themeColor="background2" w:themeShade="80"/>
          <w:sz w:val="32"/>
        </w:rPr>
      </w:pPr>
      <w:r w:rsidRPr="00E15408">
        <w:rPr>
          <w:color w:val="767171" w:themeColor="background2" w:themeShade="80"/>
          <w:sz w:val="32"/>
        </w:rPr>
        <w:lastRenderedPageBreak/>
        <w:t>Spis tabel</w:t>
      </w:r>
    </w:p>
    <w:p w14:paraId="1A3BA1D0" w14:textId="592432F7" w:rsidR="00D212F5" w:rsidRDefault="00C14B06">
      <w:pPr>
        <w:pStyle w:val="Spisilustracji"/>
        <w:tabs>
          <w:tab w:val="right" w:leader="dot" w:pos="9062"/>
        </w:tabs>
        <w:rPr>
          <w:rFonts w:eastAsiaTheme="minorEastAsia"/>
          <w:noProof/>
          <w:kern w:val="2"/>
          <w:sz w:val="24"/>
          <w:szCs w:val="24"/>
          <w:lang w:eastAsia="pl-PL"/>
          <w14:ligatures w14:val="standardContextual"/>
        </w:rPr>
      </w:pPr>
      <w:r>
        <w:rPr>
          <w:lang w:eastAsia="pl-PL"/>
        </w:rPr>
        <w:fldChar w:fldCharType="begin"/>
      </w:r>
      <w:r>
        <w:rPr>
          <w:lang w:eastAsia="pl-PL"/>
        </w:rPr>
        <w:instrText xml:space="preserve"> TOC \h \z \c "Tabela" </w:instrText>
      </w:r>
      <w:r>
        <w:rPr>
          <w:lang w:eastAsia="pl-PL"/>
        </w:rPr>
        <w:fldChar w:fldCharType="separate"/>
      </w:r>
      <w:hyperlink w:anchor="_Toc172806022" w:history="1">
        <w:r w:rsidR="00D212F5" w:rsidRPr="00CC4907">
          <w:rPr>
            <w:rStyle w:val="Hipercze"/>
            <w:rFonts w:cstheme="minorHAnsi"/>
            <w:i/>
            <w:iCs/>
            <w:noProof/>
          </w:rPr>
          <w:t>Tabela 1. Lokalni pracodawcy</w:t>
        </w:r>
        <w:r w:rsidR="00D212F5">
          <w:rPr>
            <w:noProof/>
            <w:webHidden/>
          </w:rPr>
          <w:tab/>
        </w:r>
        <w:r w:rsidR="00D212F5">
          <w:rPr>
            <w:noProof/>
            <w:webHidden/>
          </w:rPr>
          <w:fldChar w:fldCharType="begin"/>
        </w:r>
        <w:r w:rsidR="00D212F5">
          <w:rPr>
            <w:noProof/>
            <w:webHidden/>
          </w:rPr>
          <w:instrText xml:space="preserve"> PAGEREF _Toc172806022 \h </w:instrText>
        </w:r>
        <w:r w:rsidR="00D212F5">
          <w:rPr>
            <w:noProof/>
            <w:webHidden/>
          </w:rPr>
        </w:r>
        <w:r w:rsidR="00D212F5">
          <w:rPr>
            <w:noProof/>
            <w:webHidden/>
          </w:rPr>
          <w:fldChar w:fldCharType="separate"/>
        </w:r>
        <w:r w:rsidR="00715C49">
          <w:rPr>
            <w:noProof/>
            <w:webHidden/>
          </w:rPr>
          <w:t>12</w:t>
        </w:r>
        <w:r w:rsidR="00D212F5">
          <w:rPr>
            <w:noProof/>
            <w:webHidden/>
          </w:rPr>
          <w:fldChar w:fldCharType="end"/>
        </w:r>
      </w:hyperlink>
    </w:p>
    <w:p w14:paraId="7CBB7416" w14:textId="6A9398FB"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3" w:history="1">
        <w:r w:rsidR="00D212F5" w:rsidRPr="00CC4907">
          <w:rPr>
            <w:rStyle w:val="Hipercze"/>
            <w:rFonts w:cstheme="minorHAnsi"/>
            <w:i/>
            <w:iCs/>
            <w:noProof/>
          </w:rPr>
          <w:t>Tabela 2. Lokalni pracodawcy według sekcji prowadzonej działalności</w:t>
        </w:r>
        <w:r w:rsidR="00D212F5">
          <w:rPr>
            <w:noProof/>
            <w:webHidden/>
          </w:rPr>
          <w:tab/>
        </w:r>
        <w:r w:rsidR="00D212F5">
          <w:rPr>
            <w:noProof/>
            <w:webHidden/>
          </w:rPr>
          <w:fldChar w:fldCharType="begin"/>
        </w:r>
        <w:r w:rsidR="00D212F5">
          <w:rPr>
            <w:noProof/>
            <w:webHidden/>
          </w:rPr>
          <w:instrText xml:space="preserve"> PAGEREF _Toc172806023 \h </w:instrText>
        </w:r>
        <w:r w:rsidR="00D212F5">
          <w:rPr>
            <w:noProof/>
            <w:webHidden/>
          </w:rPr>
        </w:r>
        <w:r w:rsidR="00D212F5">
          <w:rPr>
            <w:noProof/>
            <w:webHidden/>
          </w:rPr>
          <w:fldChar w:fldCharType="separate"/>
        </w:r>
        <w:r w:rsidR="00715C49">
          <w:rPr>
            <w:noProof/>
            <w:webHidden/>
          </w:rPr>
          <w:t>13</w:t>
        </w:r>
        <w:r w:rsidR="00D212F5">
          <w:rPr>
            <w:noProof/>
            <w:webHidden/>
          </w:rPr>
          <w:fldChar w:fldCharType="end"/>
        </w:r>
      </w:hyperlink>
    </w:p>
    <w:p w14:paraId="3E6173CB" w14:textId="09EA6B0A"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4" w:history="1">
        <w:r w:rsidR="00D212F5" w:rsidRPr="00CC4907">
          <w:rPr>
            <w:rStyle w:val="Hipercze"/>
            <w:rFonts w:cstheme="minorHAnsi"/>
            <w:i/>
            <w:iCs/>
            <w:noProof/>
          </w:rPr>
          <w:t>Tabela 3. Szczegółowe dane dotyczące wyznaczonych jednostek analitycznych (JA)</w:t>
        </w:r>
        <w:r w:rsidR="00D212F5">
          <w:rPr>
            <w:noProof/>
            <w:webHidden/>
          </w:rPr>
          <w:tab/>
        </w:r>
        <w:r w:rsidR="00D212F5">
          <w:rPr>
            <w:noProof/>
            <w:webHidden/>
          </w:rPr>
          <w:fldChar w:fldCharType="begin"/>
        </w:r>
        <w:r w:rsidR="00D212F5">
          <w:rPr>
            <w:noProof/>
            <w:webHidden/>
          </w:rPr>
          <w:instrText xml:space="preserve"> PAGEREF _Toc172806024 \h </w:instrText>
        </w:r>
        <w:r w:rsidR="00D212F5">
          <w:rPr>
            <w:noProof/>
            <w:webHidden/>
          </w:rPr>
        </w:r>
        <w:r w:rsidR="00D212F5">
          <w:rPr>
            <w:noProof/>
            <w:webHidden/>
          </w:rPr>
          <w:fldChar w:fldCharType="separate"/>
        </w:r>
        <w:r w:rsidR="00715C49">
          <w:rPr>
            <w:noProof/>
            <w:webHidden/>
          </w:rPr>
          <w:t>26</w:t>
        </w:r>
        <w:r w:rsidR="00D212F5">
          <w:rPr>
            <w:noProof/>
            <w:webHidden/>
          </w:rPr>
          <w:fldChar w:fldCharType="end"/>
        </w:r>
      </w:hyperlink>
    </w:p>
    <w:p w14:paraId="3BA3F9B4" w14:textId="3D146899"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5" w:history="1">
        <w:r w:rsidR="00D212F5" w:rsidRPr="00CC4907">
          <w:rPr>
            <w:rStyle w:val="Hipercze"/>
            <w:rFonts w:cstheme="minorHAnsi"/>
            <w:i/>
            <w:iCs/>
            <w:noProof/>
          </w:rPr>
          <w:t>Tabela 4. Dane dotyczące wybranych wskaźników do analizy oraz źródła danych</w:t>
        </w:r>
        <w:r w:rsidR="00D212F5">
          <w:rPr>
            <w:noProof/>
            <w:webHidden/>
          </w:rPr>
          <w:tab/>
        </w:r>
        <w:r w:rsidR="00D212F5">
          <w:rPr>
            <w:noProof/>
            <w:webHidden/>
          </w:rPr>
          <w:fldChar w:fldCharType="begin"/>
        </w:r>
        <w:r w:rsidR="00D212F5">
          <w:rPr>
            <w:noProof/>
            <w:webHidden/>
          </w:rPr>
          <w:instrText xml:space="preserve"> PAGEREF _Toc172806025 \h </w:instrText>
        </w:r>
        <w:r w:rsidR="00D212F5">
          <w:rPr>
            <w:noProof/>
            <w:webHidden/>
          </w:rPr>
        </w:r>
        <w:r w:rsidR="00D212F5">
          <w:rPr>
            <w:noProof/>
            <w:webHidden/>
          </w:rPr>
          <w:fldChar w:fldCharType="separate"/>
        </w:r>
        <w:r w:rsidR="00715C49">
          <w:rPr>
            <w:noProof/>
            <w:webHidden/>
          </w:rPr>
          <w:t>31</w:t>
        </w:r>
        <w:r w:rsidR="00D212F5">
          <w:rPr>
            <w:noProof/>
            <w:webHidden/>
          </w:rPr>
          <w:fldChar w:fldCharType="end"/>
        </w:r>
      </w:hyperlink>
    </w:p>
    <w:p w14:paraId="1CAF48C2" w14:textId="64BEBC01"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6" w:history="1">
        <w:r w:rsidR="00D212F5" w:rsidRPr="00CC4907">
          <w:rPr>
            <w:rStyle w:val="Hipercze"/>
            <w:rFonts w:cstheme="minorHAnsi"/>
            <w:i/>
            <w:iCs/>
            <w:noProof/>
          </w:rPr>
          <w:t>Tabela 5. Dane dotyczące wartości referencyjnych oraz „wartości kryzysowych” wskaźników wybranych do analizy</w:t>
        </w:r>
        <w:r w:rsidR="00D212F5">
          <w:rPr>
            <w:noProof/>
            <w:webHidden/>
          </w:rPr>
          <w:tab/>
        </w:r>
        <w:r w:rsidR="00D212F5">
          <w:rPr>
            <w:noProof/>
            <w:webHidden/>
          </w:rPr>
          <w:fldChar w:fldCharType="begin"/>
        </w:r>
        <w:r w:rsidR="00D212F5">
          <w:rPr>
            <w:noProof/>
            <w:webHidden/>
          </w:rPr>
          <w:instrText xml:space="preserve"> PAGEREF _Toc172806026 \h </w:instrText>
        </w:r>
        <w:r w:rsidR="00D212F5">
          <w:rPr>
            <w:noProof/>
            <w:webHidden/>
          </w:rPr>
        </w:r>
        <w:r w:rsidR="00D212F5">
          <w:rPr>
            <w:noProof/>
            <w:webHidden/>
          </w:rPr>
          <w:fldChar w:fldCharType="separate"/>
        </w:r>
        <w:r w:rsidR="00715C49">
          <w:rPr>
            <w:noProof/>
            <w:webHidden/>
          </w:rPr>
          <w:t>33</w:t>
        </w:r>
        <w:r w:rsidR="00D212F5">
          <w:rPr>
            <w:noProof/>
            <w:webHidden/>
          </w:rPr>
          <w:fldChar w:fldCharType="end"/>
        </w:r>
      </w:hyperlink>
    </w:p>
    <w:p w14:paraId="0B86F034" w14:textId="1106D742"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7" w:history="1">
        <w:r w:rsidR="00D212F5" w:rsidRPr="00CC4907">
          <w:rPr>
            <w:rStyle w:val="Hipercze"/>
            <w:rFonts w:cstheme="minorHAnsi"/>
            <w:i/>
            <w:iCs/>
            <w:noProof/>
          </w:rPr>
          <w:t>Tabela 6. Wartości wskaźników wybranych do analizy w sferze społecznej w poszczególnych jednostkach analitycznych</w:t>
        </w:r>
        <w:r w:rsidR="00D212F5">
          <w:rPr>
            <w:noProof/>
            <w:webHidden/>
          </w:rPr>
          <w:tab/>
        </w:r>
        <w:r w:rsidR="00D212F5">
          <w:rPr>
            <w:noProof/>
            <w:webHidden/>
          </w:rPr>
          <w:fldChar w:fldCharType="begin"/>
        </w:r>
        <w:r w:rsidR="00D212F5">
          <w:rPr>
            <w:noProof/>
            <w:webHidden/>
          </w:rPr>
          <w:instrText xml:space="preserve"> PAGEREF _Toc172806027 \h </w:instrText>
        </w:r>
        <w:r w:rsidR="00D212F5">
          <w:rPr>
            <w:noProof/>
            <w:webHidden/>
          </w:rPr>
        </w:r>
        <w:r w:rsidR="00D212F5">
          <w:rPr>
            <w:noProof/>
            <w:webHidden/>
          </w:rPr>
          <w:fldChar w:fldCharType="separate"/>
        </w:r>
        <w:r w:rsidR="00715C49">
          <w:rPr>
            <w:noProof/>
            <w:webHidden/>
          </w:rPr>
          <w:t>35</w:t>
        </w:r>
        <w:r w:rsidR="00D212F5">
          <w:rPr>
            <w:noProof/>
            <w:webHidden/>
          </w:rPr>
          <w:fldChar w:fldCharType="end"/>
        </w:r>
      </w:hyperlink>
    </w:p>
    <w:p w14:paraId="52B9B76F" w14:textId="1F588F04"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8" w:history="1">
        <w:r w:rsidR="00D212F5" w:rsidRPr="00CC4907">
          <w:rPr>
            <w:rStyle w:val="Hipercze"/>
            <w:rFonts w:cstheme="minorHAnsi"/>
            <w:i/>
            <w:iCs/>
            <w:noProof/>
          </w:rPr>
          <w:t>Tabela 7. Wartości wskaźnika wybranego do analizy w sferze gospodarczej w poszczególnych jednostkach analitycznych</w:t>
        </w:r>
        <w:r w:rsidR="00D212F5">
          <w:rPr>
            <w:noProof/>
            <w:webHidden/>
          </w:rPr>
          <w:tab/>
        </w:r>
        <w:r w:rsidR="00D212F5">
          <w:rPr>
            <w:noProof/>
            <w:webHidden/>
          </w:rPr>
          <w:fldChar w:fldCharType="begin"/>
        </w:r>
        <w:r w:rsidR="00D212F5">
          <w:rPr>
            <w:noProof/>
            <w:webHidden/>
          </w:rPr>
          <w:instrText xml:space="preserve"> PAGEREF _Toc172806028 \h </w:instrText>
        </w:r>
        <w:r w:rsidR="00D212F5">
          <w:rPr>
            <w:noProof/>
            <w:webHidden/>
          </w:rPr>
        </w:r>
        <w:r w:rsidR="00D212F5">
          <w:rPr>
            <w:noProof/>
            <w:webHidden/>
          </w:rPr>
          <w:fldChar w:fldCharType="separate"/>
        </w:r>
        <w:r w:rsidR="00715C49">
          <w:rPr>
            <w:noProof/>
            <w:webHidden/>
          </w:rPr>
          <w:t>40</w:t>
        </w:r>
        <w:r w:rsidR="00D212F5">
          <w:rPr>
            <w:noProof/>
            <w:webHidden/>
          </w:rPr>
          <w:fldChar w:fldCharType="end"/>
        </w:r>
      </w:hyperlink>
    </w:p>
    <w:p w14:paraId="39BEEE2C" w14:textId="18FDACE7"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9" w:history="1">
        <w:r w:rsidR="00D212F5" w:rsidRPr="00CC4907">
          <w:rPr>
            <w:rStyle w:val="Hipercze"/>
            <w:rFonts w:cstheme="minorHAnsi"/>
            <w:i/>
            <w:iCs/>
            <w:noProof/>
          </w:rPr>
          <w:t>Tabela 8. Dane dotyczące wartości referencyjnej oraz „wartości kryzysowej” wskaźnika wybranego do analizy</w:t>
        </w:r>
        <w:r w:rsidR="00D212F5">
          <w:rPr>
            <w:noProof/>
            <w:webHidden/>
          </w:rPr>
          <w:tab/>
        </w:r>
        <w:r w:rsidR="00D212F5">
          <w:rPr>
            <w:noProof/>
            <w:webHidden/>
          </w:rPr>
          <w:fldChar w:fldCharType="begin"/>
        </w:r>
        <w:r w:rsidR="00D212F5">
          <w:rPr>
            <w:noProof/>
            <w:webHidden/>
          </w:rPr>
          <w:instrText xml:space="preserve"> PAGEREF _Toc172806029 \h </w:instrText>
        </w:r>
        <w:r w:rsidR="00D212F5">
          <w:rPr>
            <w:noProof/>
            <w:webHidden/>
          </w:rPr>
        </w:r>
        <w:r w:rsidR="00D212F5">
          <w:rPr>
            <w:noProof/>
            <w:webHidden/>
          </w:rPr>
          <w:fldChar w:fldCharType="separate"/>
        </w:r>
        <w:r w:rsidR="00715C49">
          <w:rPr>
            <w:noProof/>
            <w:webHidden/>
          </w:rPr>
          <w:t>42</w:t>
        </w:r>
        <w:r w:rsidR="00D212F5">
          <w:rPr>
            <w:noProof/>
            <w:webHidden/>
          </w:rPr>
          <w:fldChar w:fldCharType="end"/>
        </w:r>
      </w:hyperlink>
    </w:p>
    <w:p w14:paraId="6CC3E772" w14:textId="3B9197D7"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0" w:history="1">
        <w:r w:rsidR="00D212F5" w:rsidRPr="00CC4907">
          <w:rPr>
            <w:rStyle w:val="Hipercze"/>
            <w:rFonts w:cstheme="minorHAnsi"/>
            <w:i/>
            <w:iCs/>
            <w:noProof/>
          </w:rPr>
          <w:t>Tabela 9. Wartości wskaźnika wybranego do analizy w sferze środowiskowej w poszczególnych jednostkach analitycznych</w:t>
        </w:r>
        <w:r w:rsidR="00D212F5">
          <w:rPr>
            <w:noProof/>
            <w:webHidden/>
          </w:rPr>
          <w:tab/>
        </w:r>
        <w:r w:rsidR="00D212F5">
          <w:rPr>
            <w:noProof/>
            <w:webHidden/>
          </w:rPr>
          <w:fldChar w:fldCharType="begin"/>
        </w:r>
        <w:r w:rsidR="00D212F5">
          <w:rPr>
            <w:noProof/>
            <w:webHidden/>
          </w:rPr>
          <w:instrText xml:space="preserve"> PAGEREF _Toc172806030 \h </w:instrText>
        </w:r>
        <w:r w:rsidR="00D212F5">
          <w:rPr>
            <w:noProof/>
            <w:webHidden/>
          </w:rPr>
        </w:r>
        <w:r w:rsidR="00D212F5">
          <w:rPr>
            <w:noProof/>
            <w:webHidden/>
          </w:rPr>
          <w:fldChar w:fldCharType="separate"/>
        </w:r>
        <w:r w:rsidR="00715C49">
          <w:rPr>
            <w:noProof/>
            <w:webHidden/>
          </w:rPr>
          <w:t>43</w:t>
        </w:r>
        <w:r w:rsidR="00D212F5">
          <w:rPr>
            <w:noProof/>
            <w:webHidden/>
          </w:rPr>
          <w:fldChar w:fldCharType="end"/>
        </w:r>
      </w:hyperlink>
    </w:p>
    <w:p w14:paraId="3292FBF9" w14:textId="1417C627"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1" w:history="1">
        <w:r w:rsidR="00D212F5" w:rsidRPr="00CC4907">
          <w:rPr>
            <w:rStyle w:val="Hipercze"/>
            <w:rFonts w:cstheme="minorHAnsi"/>
            <w:i/>
            <w:iCs/>
            <w:noProof/>
          </w:rPr>
          <w:t>Tabela 10. Dostępność infrastruktury społecznej oraz komunikacyjnej w sferze przestrzenno-funkcjonalnej w poszczególnych jednostkach analitycznych</w:t>
        </w:r>
        <w:r w:rsidR="00D212F5">
          <w:rPr>
            <w:noProof/>
            <w:webHidden/>
          </w:rPr>
          <w:tab/>
        </w:r>
        <w:r w:rsidR="00D212F5">
          <w:rPr>
            <w:noProof/>
            <w:webHidden/>
          </w:rPr>
          <w:fldChar w:fldCharType="begin"/>
        </w:r>
        <w:r w:rsidR="00D212F5">
          <w:rPr>
            <w:noProof/>
            <w:webHidden/>
          </w:rPr>
          <w:instrText xml:space="preserve"> PAGEREF _Toc172806031 \h </w:instrText>
        </w:r>
        <w:r w:rsidR="00D212F5">
          <w:rPr>
            <w:noProof/>
            <w:webHidden/>
          </w:rPr>
        </w:r>
        <w:r w:rsidR="00D212F5">
          <w:rPr>
            <w:noProof/>
            <w:webHidden/>
          </w:rPr>
          <w:fldChar w:fldCharType="separate"/>
        </w:r>
        <w:r w:rsidR="00715C49">
          <w:rPr>
            <w:noProof/>
            <w:webHidden/>
          </w:rPr>
          <w:t>46</w:t>
        </w:r>
        <w:r w:rsidR="00D212F5">
          <w:rPr>
            <w:noProof/>
            <w:webHidden/>
          </w:rPr>
          <w:fldChar w:fldCharType="end"/>
        </w:r>
      </w:hyperlink>
    </w:p>
    <w:p w14:paraId="4BD9472A" w14:textId="3FC11C16"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2" w:history="1">
        <w:r w:rsidR="00D212F5" w:rsidRPr="00CC4907">
          <w:rPr>
            <w:rStyle w:val="Hipercze"/>
            <w:rFonts w:cstheme="minorHAnsi"/>
            <w:i/>
            <w:iCs/>
            <w:noProof/>
          </w:rPr>
          <w:t>Tabela 11. Dane dotyczące wartości referencyjnej oraz „wartości kryzysowej” wskaźnika wybranego do analizy</w:t>
        </w:r>
        <w:r w:rsidR="00D212F5">
          <w:rPr>
            <w:noProof/>
            <w:webHidden/>
          </w:rPr>
          <w:tab/>
        </w:r>
        <w:r w:rsidR="00D212F5">
          <w:rPr>
            <w:noProof/>
            <w:webHidden/>
          </w:rPr>
          <w:fldChar w:fldCharType="begin"/>
        </w:r>
        <w:r w:rsidR="00D212F5">
          <w:rPr>
            <w:noProof/>
            <w:webHidden/>
          </w:rPr>
          <w:instrText xml:space="preserve"> PAGEREF _Toc172806032 \h </w:instrText>
        </w:r>
        <w:r w:rsidR="00D212F5">
          <w:rPr>
            <w:noProof/>
            <w:webHidden/>
          </w:rPr>
        </w:r>
        <w:r w:rsidR="00D212F5">
          <w:rPr>
            <w:noProof/>
            <w:webHidden/>
          </w:rPr>
          <w:fldChar w:fldCharType="separate"/>
        </w:r>
        <w:r w:rsidR="00715C49">
          <w:rPr>
            <w:noProof/>
            <w:webHidden/>
          </w:rPr>
          <w:t>49</w:t>
        </w:r>
        <w:r w:rsidR="00D212F5">
          <w:rPr>
            <w:noProof/>
            <w:webHidden/>
          </w:rPr>
          <w:fldChar w:fldCharType="end"/>
        </w:r>
      </w:hyperlink>
    </w:p>
    <w:p w14:paraId="698BE993" w14:textId="5B265ACA"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3" w:history="1">
        <w:r w:rsidR="00D212F5" w:rsidRPr="00CC4907">
          <w:rPr>
            <w:rStyle w:val="Hipercze"/>
            <w:rFonts w:cstheme="minorHAnsi"/>
            <w:i/>
            <w:iCs/>
            <w:noProof/>
          </w:rPr>
          <w:t>Tabela 12. Wartości wskaźnika wybranego do analizy w sferze technicznej w poszczególnych jednostkach analitycznych</w:t>
        </w:r>
        <w:r w:rsidR="00D212F5">
          <w:rPr>
            <w:noProof/>
            <w:webHidden/>
          </w:rPr>
          <w:tab/>
        </w:r>
        <w:r w:rsidR="00D212F5">
          <w:rPr>
            <w:noProof/>
            <w:webHidden/>
          </w:rPr>
          <w:fldChar w:fldCharType="begin"/>
        </w:r>
        <w:r w:rsidR="00D212F5">
          <w:rPr>
            <w:noProof/>
            <w:webHidden/>
          </w:rPr>
          <w:instrText xml:space="preserve"> PAGEREF _Toc172806033 \h </w:instrText>
        </w:r>
        <w:r w:rsidR="00D212F5">
          <w:rPr>
            <w:noProof/>
            <w:webHidden/>
          </w:rPr>
        </w:r>
        <w:r w:rsidR="00D212F5">
          <w:rPr>
            <w:noProof/>
            <w:webHidden/>
          </w:rPr>
          <w:fldChar w:fldCharType="separate"/>
        </w:r>
        <w:r w:rsidR="00715C49">
          <w:rPr>
            <w:noProof/>
            <w:webHidden/>
          </w:rPr>
          <w:t>50</w:t>
        </w:r>
        <w:r w:rsidR="00D212F5">
          <w:rPr>
            <w:noProof/>
            <w:webHidden/>
          </w:rPr>
          <w:fldChar w:fldCharType="end"/>
        </w:r>
      </w:hyperlink>
    </w:p>
    <w:p w14:paraId="378CAC02" w14:textId="69B434AF"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4" w:history="1">
        <w:r w:rsidR="00D212F5" w:rsidRPr="00CC4907">
          <w:rPr>
            <w:rStyle w:val="Hipercze"/>
            <w:rFonts w:cstheme="minorHAnsi"/>
            <w:i/>
            <w:iCs/>
            <w:noProof/>
          </w:rPr>
          <w:t>Tabela 13. Szczegółowe dane dotyczące występowania negatywnych zjawisk w analizowanych sferach</w:t>
        </w:r>
        <w:r w:rsidR="00D212F5">
          <w:rPr>
            <w:noProof/>
            <w:webHidden/>
          </w:rPr>
          <w:tab/>
        </w:r>
        <w:r w:rsidR="00D212F5">
          <w:rPr>
            <w:noProof/>
            <w:webHidden/>
          </w:rPr>
          <w:fldChar w:fldCharType="begin"/>
        </w:r>
        <w:r w:rsidR="00D212F5">
          <w:rPr>
            <w:noProof/>
            <w:webHidden/>
          </w:rPr>
          <w:instrText xml:space="preserve"> PAGEREF _Toc172806034 \h </w:instrText>
        </w:r>
        <w:r w:rsidR="00D212F5">
          <w:rPr>
            <w:noProof/>
            <w:webHidden/>
          </w:rPr>
        </w:r>
        <w:r w:rsidR="00D212F5">
          <w:rPr>
            <w:noProof/>
            <w:webHidden/>
          </w:rPr>
          <w:fldChar w:fldCharType="separate"/>
        </w:r>
        <w:r w:rsidR="00715C49">
          <w:rPr>
            <w:noProof/>
            <w:webHidden/>
          </w:rPr>
          <w:t>52</w:t>
        </w:r>
        <w:r w:rsidR="00D212F5">
          <w:rPr>
            <w:noProof/>
            <w:webHidden/>
          </w:rPr>
          <w:fldChar w:fldCharType="end"/>
        </w:r>
      </w:hyperlink>
    </w:p>
    <w:p w14:paraId="2AAF8904" w14:textId="1E9BFA29"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5" w:history="1">
        <w:r w:rsidR="00D212F5" w:rsidRPr="00CC4907">
          <w:rPr>
            <w:rStyle w:val="Hipercze"/>
            <w:rFonts w:cstheme="minorHAnsi"/>
            <w:i/>
            <w:iCs/>
            <w:noProof/>
          </w:rPr>
          <w:t>Tabela 14. Szczegółowe dane dotyczące zamieszkanych jednostek analitycznych (JA), wchodzących w skład wyznaczonego obszaru zdegradowanego (OZ)</w:t>
        </w:r>
        <w:r w:rsidR="00D212F5">
          <w:rPr>
            <w:noProof/>
            <w:webHidden/>
          </w:rPr>
          <w:tab/>
        </w:r>
        <w:r w:rsidR="00D212F5">
          <w:rPr>
            <w:noProof/>
            <w:webHidden/>
          </w:rPr>
          <w:fldChar w:fldCharType="begin"/>
        </w:r>
        <w:r w:rsidR="00D212F5">
          <w:rPr>
            <w:noProof/>
            <w:webHidden/>
          </w:rPr>
          <w:instrText xml:space="preserve"> PAGEREF _Toc172806035 \h </w:instrText>
        </w:r>
        <w:r w:rsidR="00D212F5">
          <w:rPr>
            <w:noProof/>
            <w:webHidden/>
          </w:rPr>
        </w:r>
        <w:r w:rsidR="00D212F5">
          <w:rPr>
            <w:noProof/>
            <w:webHidden/>
          </w:rPr>
          <w:fldChar w:fldCharType="separate"/>
        </w:r>
        <w:r w:rsidR="00715C49">
          <w:rPr>
            <w:noProof/>
            <w:webHidden/>
          </w:rPr>
          <w:t>53</w:t>
        </w:r>
        <w:r w:rsidR="00D212F5">
          <w:rPr>
            <w:noProof/>
            <w:webHidden/>
          </w:rPr>
          <w:fldChar w:fldCharType="end"/>
        </w:r>
      </w:hyperlink>
    </w:p>
    <w:p w14:paraId="2B283273" w14:textId="72BC53CD"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36" w:history="1">
        <w:r w:rsidR="00D212F5" w:rsidRPr="00CC4907">
          <w:rPr>
            <w:rStyle w:val="Hipercze"/>
            <w:rFonts w:cstheme="minorHAnsi"/>
            <w:i/>
            <w:iCs/>
            <w:noProof/>
          </w:rPr>
          <w:t>Tabela 15. Szczegółowe dane dotyczące jednostek analitycznych (JA) wchodzących w skład wyznaczonego obszaru rewitalizacji (OR)</w:t>
        </w:r>
        <w:r w:rsidR="00D212F5">
          <w:rPr>
            <w:noProof/>
            <w:webHidden/>
          </w:rPr>
          <w:tab/>
        </w:r>
        <w:r w:rsidR="00D212F5">
          <w:rPr>
            <w:noProof/>
            <w:webHidden/>
          </w:rPr>
          <w:fldChar w:fldCharType="begin"/>
        </w:r>
        <w:r w:rsidR="00D212F5">
          <w:rPr>
            <w:noProof/>
            <w:webHidden/>
          </w:rPr>
          <w:instrText xml:space="preserve"> PAGEREF _Toc172806036 \h </w:instrText>
        </w:r>
        <w:r w:rsidR="00D212F5">
          <w:rPr>
            <w:noProof/>
            <w:webHidden/>
          </w:rPr>
        </w:r>
        <w:r w:rsidR="00D212F5">
          <w:rPr>
            <w:noProof/>
            <w:webHidden/>
          </w:rPr>
          <w:fldChar w:fldCharType="separate"/>
        </w:r>
        <w:r w:rsidR="00715C49">
          <w:rPr>
            <w:noProof/>
            <w:webHidden/>
          </w:rPr>
          <w:t>54</w:t>
        </w:r>
        <w:r w:rsidR="00D212F5">
          <w:rPr>
            <w:noProof/>
            <w:webHidden/>
          </w:rPr>
          <w:fldChar w:fldCharType="end"/>
        </w:r>
      </w:hyperlink>
    </w:p>
    <w:p w14:paraId="47363BBE" w14:textId="40243101" w:rsidR="00E15408" w:rsidRPr="00E15408" w:rsidRDefault="00C14B06" w:rsidP="00117CF1">
      <w:pPr>
        <w:pStyle w:val="Nagwekspisutreci"/>
        <w:ind w:left="993" w:hanging="993"/>
        <w:jc w:val="left"/>
        <w:rPr>
          <w:color w:val="767171" w:themeColor="background2" w:themeShade="80"/>
          <w:sz w:val="32"/>
        </w:rPr>
      </w:pPr>
      <w:r>
        <w:fldChar w:fldCharType="end"/>
      </w:r>
      <w:r w:rsidR="00E15408" w:rsidRPr="00E15408">
        <w:rPr>
          <w:color w:val="767171" w:themeColor="background2" w:themeShade="80"/>
          <w:sz w:val="32"/>
        </w:rPr>
        <w:t>Spis rysunków</w:t>
      </w:r>
    </w:p>
    <w:p w14:paraId="13035DA3" w14:textId="3BA32640" w:rsidR="00D212F5" w:rsidRDefault="00E15408">
      <w:pPr>
        <w:pStyle w:val="Spisilustracji"/>
        <w:tabs>
          <w:tab w:val="right" w:leader="dot" w:pos="9062"/>
        </w:tabs>
        <w:rPr>
          <w:rFonts w:eastAsiaTheme="minorEastAsia"/>
          <w:noProof/>
          <w:kern w:val="2"/>
          <w:sz w:val="24"/>
          <w:szCs w:val="24"/>
          <w:lang w:eastAsia="pl-PL"/>
          <w14:ligatures w14:val="standardContextual"/>
        </w:rPr>
      </w:pPr>
      <w:r>
        <w:rPr>
          <w:lang w:eastAsia="pl-PL"/>
        </w:rPr>
        <w:fldChar w:fldCharType="begin"/>
      </w:r>
      <w:r>
        <w:rPr>
          <w:lang w:eastAsia="pl-PL"/>
        </w:rPr>
        <w:instrText xml:space="preserve"> TOC \h \z \c "Rysunek" </w:instrText>
      </w:r>
      <w:r>
        <w:rPr>
          <w:lang w:eastAsia="pl-PL"/>
        </w:rPr>
        <w:fldChar w:fldCharType="separate"/>
      </w:r>
      <w:hyperlink w:anchor="_Toc172806016" w:history="1">
        <w:r w:rsidR="00D212F5" w:rsidRPr="00CA1E2E">
          <w:rPr>
            <w:rStyle w:val="Hipercze"/>
            <w:rFonts w:cstheme="minorHAnsi"/>
            <w:i/>
            <w:iCs/>
            <w:noProof/>
          </w:rPr>
          <w:t>Rysunek 1. Podział gminy na jednostki analityczne (JA)</w:t>
        </w:r>
        <w:r w:rsidR="00D212F5">
          <w:rPr>
            <w:noProof/>
            <w:webHidden/>
          </w:rPr>
          <w:tab/>
        </w:r>
        <w:r w:rsidR="00D212F5">
          <w:rPr>
            <w:noProof/>
            <w:webHidden/>
          </w:rPr>
          <w:fldChar w:fldCharType="begin"/>
        </w:r>
        <w:r w:rsidR="00D212F5">
          <w:rPr>
            <w:noProof/>
            <w:webHidden/>
          </w:rPr>
          <w:instrText xml:space="preserve"> PAGEREF _Toc172806016 \h </w:instrText>
        </w:r>
        <w:r w:rsidR="00D212F5">
          <w:rPr>
            <w:noProof/>
            <w:webHidden/>
          </w:rPr>
        </w:r>
        <w:r w:rsidR="00D212F5">
          <w:rPr>
            <w:noProof/>
            <w:webHidden/>
          </w:rPr>
          <w:fldChar w:fldCharType="separate"/>
        </w:r>
        <w:r w:rsidR="00715C49">
          <w:rPr>
            <w:noProof/>
            <w:webHidden/>
          </w:rPr>
          <w:t>28</w:t>
        </w:r>
        <w:r w:rsidR="00D212F5">
          <w:rPr>
            <w:noProof/>
            <w:webHidden/>
          </w:rPr>
          <w:fldChar w:fldCharType="end"/>
        </w:r>
      </w:hyperlink>
    </w:p>
    <w:p w14:paraId="032C01E5" w14:textId="688896FD"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7" w:history="1">
        <w:r w:rsidR="00D212F5" w:rsidRPr="00CA1E2E">
          <w:rPr>
            <w:rStyle w:val="Hipercze"/>
            <w:rFonts w:cstheme="minorHAnsi"/>
            <w:i/>
            <w:iCs/>
            <w:noProof/>
          </w:rPr>
          <w:t>Rysunek 2. Jednostki analityczne oznaczone jako kryzysowe w sferze społecznej</w:t>
        </w:r>
        <w:r w:rsidR="00D212F5">
          <w:rPr>
            <w:noProof/>
            <w:webHidden/>
          </w:rPr>
          <w:tab/>
        </w:r>
        <w:r w:rsidR="00D212F5">
          <w:rPr>
            <w:noProof/>
            <w:webHidden/>
          </w:rPr>
          <w:fldChar w:fldCharType="begin"/>
        </w:r>
        <w:r w:rsidR="00D212F5">
          <w:rPr>
            <w:noProof/>
            <w:webHidden/>
          </w:rPr>
          <w:instrText xml:space="preserve"> PAGEREF _Toc172806017 \h </w:instrText>
        </w:r>
        <w:r w:rsidR="00D212F5">
          <w:rPr>
            <w:noProof/>
            <w:webHidden/>
          </w:rPr>
        </w:r>
        <w:r w:rsidR="00D212F5">
          <w:rPr>
            <w:noProof/>
            <w:webHidden/>
          </w:rPr>
          <w:fldChar w:fldCharType="separate"/>
        </w:r>
        <w:r w:rsidR="00715C49">
          <w:rPr>
            <w:noProof/>
            <w:webHidden/>
          </w:rPr>
          <w:t>39</w:t>
        </w:r>
        <w:r w:rsidR="00D212F5">
          <w:rPr>
            <w:noProof/>
            <w:webHidden/>
          </w:rPr>
          <w:fldChar w:fldCharType="end"/>
        </w:r>
      </w:hyperlink>
    </w:p>
    <w:p w14:paraId="4A517333" w14:textId="5D6507EF"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8" w:history="1">
        <w:r w:rsidR="00D212F5" w:rsidRPr="00CA1E2E">
          <w:rPr>
            <w:rStyle w:val="Hipercze"/>
            <w:rFonts w:cstheme="minorHAnsi"/>
            <w:i/>
            <w:iCs/>
            <w:noProof/>
          </w:rPr>
          <w:t>Rysunek 3. Jednostki analityczne oznaczone jako kryzysowe w sferze gospodarczej</w:t>
        </w:r>
        <w:r w:rsidR="00D212F5">
          <w:rPr>
            <w:noProof/>
            <w:webHidden/>
          </w:rPr>
          <w:tab/>
        </w:r>
        <w:r w:rsidR="00D212F5">
          <w:rPr>
            <w:noProof/>
            <w:webHidden/>
          </w:rPr>
          <w:fldChar w:fldCharType="begin"/>
        </w:r>
        <w:r w:rsidR="00D212F5">
          <w:rPr>
            <w:noProof/>
            <w:webHidden/>
          </w:rPr>
          <w:instrText xml:space="preserve"> PAGEREF _Toc172806018 \h </w:instrText>
        </w:r>
        <w:r w:rsidR="00D212F5">
          <w:rPr>
            <w:noProof/>
            <w:webHidden/>
          </w:rPr>
        </w:r>
        <w:r w:rsidR="00D212F5">
          <w:rPr>
            <w:noProof/>
            <w:webHidden/>
          </w:rPr>
          <w:fldChar w:fldCharType="separate"/>
        </w:r>
        <w:r w:rsidR="00715C49">
          <w:rPr>
            <w:noProof/>
            <w:webHidden/>
          </w:rPr>
          <w:t>41</w:t>
        </w:r>
        <w:r w:rsidR="00D212F5">
          <w:rPr>
            <w:noProof/>
            <w:webHidden/>
          </w:rPr>
          <w:fldChar w:fldCharType="end"/>
        </w:r>
      </w:hyperlink>
    </w:p>
    <w:p w14:paraId="31BD5089" w14:textId="58C14A1A"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19" w:history="1">
        <w:r w:rsidR="00D212F5" w:rsidRPr="00CA1E2E">
          <w:rPr>
            <w:rStyle w:val="Hipercze"/>
            <w:rFonts w:cstheme="minorHAnsi"/>
            <w:i/>
            <w:iCs/>
            <w:noProof/>
          </w:rPr>
          <w:t>Rysunek 4. Jednostki analityczne oznaczone jako kryzysowe w sferze środowiskowej</w:t>
        </w:r>
        <w:r w:rsidR="00D212F5">
          <w:rPr>
            <w:noProof/>
            <w:webHidden/>
          </w:rPr>
          <w:tab/>
        </w:r>
        <w:r w:rsidR="00D212F5">
          <w:rPr>
            <w:noProof/>
            <w:webHidden/>
          </w:rPr>
          <w:fldChar w:fldCharType="begin"/>
        </w:r>
        <w:r w:rsidR="00D212F5">
          <w:rPr>
            <w:noProof/>
            <w:webHidden/>
          </w:rPr>
          <w:instrText xml:space="preserve"> PAGEREF _Toc172806019 \h </w:instrText>
        </w:r>
        <w:r w:rsidR="00D212F5">
          <w:rPr>
            <w:noProof/>
            <w:webHidden/>
          </w:rPr>
        </w:r>
        <w:r w:rsidR="00D212F5">
          <w:rPr>
            <w:noProof/>
            <w:webHidden/>
          </w:rPr>
          <w:fldChar w:fldCharType="separate"/>
        </w:r>
        <w:r w:rsidR="00715C49">
          <w:rPr>
            <w:noProof/>
            <w:webHidden/>
          </w:rPr>
          <w:t>45</w:t>
        </w:r>
        <w:r w:rsidR="00D212F5">
          <w:rPr>
            <w:noProof/>
            <w:webHidden/>
          </w:rPr>
          <w:fldChar w:fldCharType="end"/>
        </w:r>
      </w:hyperlink>
    </w:p>
    <w:p w14:paraId="46C75C8E" w14:textId="063CBB93"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0" w:history="1">
        <w:r w:rsidR="00D212F5" w:rsidRPr="00CA1E2E">
          <w:rPr>
            <w:rStyle w:val="Hipercze"/>
            <w:rFonts w:cstheme="minorHAnsi"/>
            <w:i/>
            <w:iCs/>
            <w:noProof/>
          </w:rPr>
          <w:t>Rysunek 5. Jednostki analityczne oznaczone jako kryzysowe w sferze przestrzenno-funkcjonalnej</w:t>
        </w:r>
        <w:r w:rsidR="00D212F5">
          <w:rPr>
            <w:noProof/>
            <w:webHidden/>
          </w:rPr>
          <w:tab/>
        </w:r>
        <w:r w:rsidR="00D212F5">
          <w:rPr>
            <w:noProof/>
            <w:webHidden/>
          </w:rPr>
          <w:fldChar w:fldCharType="begin"/>
        </w:r>
        <w:r w:rsidR="00D212F5">
          <w:rPr>
            <w:noProof/>
            <w:webHidden/>
          </w:rPr>
          <w:instrText xml:space="preserve"> PAGEREF _Toc172806020 \h </w:instrText>
        </w:r>
        <w:r w:rsidR="00D212F5">
          <w:rPr>
            <w:noProof/>
            <w:webHidden/>
          </w:rPr>
        </w:r>
        <w:r w:rsidR="00D212F5">
          <w:rPr>
            <w:noProof/>
            <w:webHidden/>
          </w:rPr>
          <w:fldChar w:fldCharType="separate"/>
        </w:r>
        <w:r w:rsidR="00715C49">
          <w:rPr>
            <w:noProof/>
            <w:webHidden/>
          </w:rPr>
          <w:t>48</w:t>
        </w:r>
        <w:r w:rsidR="00D212F5">
          <w:rPr>
            <w:noProof/>
            <w:webHidden/>
          </w:rPr>
          <w:fldChar w:fldCharType="end"/>
        </w:r>
      </w:hyperlink>
    </w:p>
    <w:p w14:paraId="693683AF" w14:textId="5F092FB4" w:rsidR="00D212F5" w:rsidRDefault="00000000">
      <w:pPr>
        <w:pStyle w:val="Spisilustracji"/>
        <w:tabs>
          <w:tab w:val="right" w:leader="dot" w:pos="9062"/>
        </w:tabs>
        <w:rPr>
          <w:rFonts w:eastAsiaTheme="minorEastAsia"/>
          <w:noProof/>
          <w:kern w:val="2"/>
          <w:sz w:val="24"/>
          <w:szCs w:val="24"/>
          <w:lang w:eastAsia="pl-PL"/>
          <w14:ligatures w14:val="standardContextual"/>
        </w:rPr>
      </w:pPr>
      <w:hyperlink w:anchor="_Toc172806021" w:history="1">
        <w:r w:rsidR="00D212F5" w:rsidRPr="00CA1E2E">
          <w:rPr>
            <w:rStyle w:val="Hipercze"/>
            <w:rFonts w:cstheme="minorHAnsi"/>
            <w:i/>
            <w:iCs/>
            <w:noProof/>
          </w:rPr>
          <w:t>Rysunek 6. Jednostki analityczne oznaczone jako kryzysowe w sferze technicznej</w:t>
        </w:r>
        <w:r w:rsidR="00D212F5">
          <w:rPr>
            <w:noProof/>
            <w:webHidden/>
          </w:rPr>
          <w:tab/>
        </w:r>
        <w:r w:rsidR="00D212F5">
          <w:rPr>
            <w:noProof/>
            <w:webHidden/>
          </w:rPr>
          <w:fldChar w:fldCharType="begin"/>
        </w:r>
        <w:r w:rsidR="00D212F5">
          <w:rPr>
            <w:noProof/>
            <w:webHidden/>
          </w:rPr>
          <w:instrText xml:space="preserve"> PAGEREF _Toc172806021 \h </w:instrText>
        </w:r>
        <w:r w:rsidR="00D212F5">
          <w:rPr>
            <w:noProof/>
            <w:webHidden/>
          </w:rPr>
        </w:r>
        <w:r w:rsidR="00D212F5">
          <w:rPr>
            <w:noProof/>
            <w:webHidden/>
          </w:rPr>
          <w:fldChar w:fldCharType="separate"/>
        </w:r>
        <w:r w:rsidR="00715C49">
          <w:rPr>
            <w:noProof/>
            <w:webHidden/>
          </w:rPr>
          <w:t>51</w:t>
        </w:r>
        <w:r w:rsidR="00D212F5">
          <w:rPr>
            <w:noProof/>
            <w:webHidden/>
          </w:rPr>
          <w:fldChar w:fldCharType="end"/>
        </w:r>
      </w:hyperlink>
    </w:p>
    <w:p w14:paraId="05016BEB" w14:textId="6B66B114" w:rsidR="00FA6831" w:rsidRDefault="00E15408" w:rsidP="00E15408">
      <w:pPr>
        <w:rPr>
          <w:lang w:eastAsia="pl-PL"/>
        </w:rPr>
      </w:pPr>
      <w:r>
        <w:rPr>
          <w:lang w:eastAsia="pl-PL"/>
        </w:rPr>
        <w:fldChar w:fldCharType="end"/>
      </w:r>
    </w:p>
    <w:p w14:paraId="65705054" w14:textId="5C988632" w:rsidR="00E15408" w:rsidRPr="00FA6831" w:rsidRDefault="00E15408" w:rsidP="00117CF1">
      <w:pPr>
        <w:rPr>
          <w:lang w:eastAsia="pl-PL"/>
        </w:rPr>
      </w:pPr>
    </w:p>
    <w:sectPr w:rsidR="00E15408" w:rsidRPr="00FA6831" w:rsidSect="007858F3">
      <w:pgSz w:w="11906" w:h="16838"/>
      <w:pgMar w:top="1417" w:right="1417" w:bottom="1417" w:left="1417" w:header="709" w:footer="709"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C4820" w14:textId="77777777" w:rsidR="00412007" w:rsidRDefault="00412007" w:rsidP="0099376A">
      <w:pPr>
        <w:spacing w:after="0" w:line="240" w:lineRule="auto"/>
      </w:pPr>
      <w:r>
        <w:separator/>
      </w:r>
    </w:p>
  </w:endnote>
  <w:endnote w:type="continuationSeparator" w:id="0">
    <w:p w14:paraId="5DAA4322" w14:textId="77777777" w:rsidR="00412007" w:rsidRDefault="00412007" w:rsidP="00993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E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979736"/>
      <w:docPartObj>
        <w:docPartGallery w:val="Page Numbers (Bottom of Page)"/>
        <w:docPartUnique/>
      </w:docPartObj>
    </w:sdtPr>
    <w:sdtEndPr>
      <w:rPr>
        <w:color w:val="7F7F7F" w:themeColor="background1" w:themeShade="7F"/>
        <w:spacing w:val="60"/>
      </w:rPr>
    </w:sdtEndPr>
    <w:sdtContent>
      <w:p w14:paraId="1A8ABEB4" w14:textId="77777777" w:rsidR="001E22F8" w:rsidRDefault="001E22F8" w:rsidP="00013B9B">
        <w:pPr>
          <w:pStyle w:val="Stopka"/>
          <w:pBdr>
            <w:top w:val="single" w:sz="4" w:space="1" w:color="D9D9D9" w:themeColor="background1" w:themeShade="D9"/>
          </w:pBdr>
          <w:jc w:val="right"/>
        </w:pPr>
        <w:r>
          <w:fldChar w:fldCharType="begin"/>
        </w:r>
        <w:r>
          <w:instrText>PAGE   \* MERGEFORMAT</w:instrText>
        </w:r>
        <w:r>
          <w:fldChar w:fldCharType="separate"/>
        </w:r>
        <w:r>
          <w:rPr>
            <w:noProof/>
          </w:rPr>
          <w:t>10</w:t>
        </w:r>
        <w:r>
          <w:rPr>
            <w:noProof/>
          </w:rPr>
          <w:fldChar w:fldCharType="end"/>
        </w:r>
        <w:r>
          <w:t xml:space="preserve"> | </w:t>
        </w:r>
        <w:r>
          <w:rPr>
            <w:color w:val="7F7F7F" w:themeColor="background1" w:themeShade="7F"/>
            <w:spacing w:val="60"/>
          </w:rPr>
          <w:t>Strona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6CCCA" w14:textId="77777777" w:rsidR="001E22F8" w:rsidRPr="001C26D6" w:rsidRDefault="001E22F8" w:rsidP="00CC692A">
    <w:pPr>
      <w:pStyle w:val="Stopka"/>
      <w:jc w:val="center"/>
      <w:rPr>
        <w:sz w:val="24"/>
        <w:szCs w:val="24"/>
      </w:rPr>
    </w:pPr>
    <w:r>
      <w:rPr>
        <w:sz w:val="24"/>
        <w:szCs w:val="24"/>
      </w:rPr>
      <w:t>Marzec</w:t>
    </w:r>
    <w:r w:rsidRPr="001C26D6">
      <w:rPr>
        <w:sz w:val="24"/>
        <w:szCs w:val="24"/>
      </w:rPr>
      <w:t>, 2017 roku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0534C" w14:textId="77777777" w:rsidR="00412007" w:rsidRDefault="00412007" w:rsidP="0099376A">
      <w:pPr>
        <w:spacing w:after="0" w:line="240" w:lineRule="auto"/>
      </w:pPr>
      <w:r>
        <w:separator/>
      </w:r>
    </w:p>
  </w:footnote>
  <w:footnote w:type="continuationSeparator" w:id="0">
    <w:p w14:paraId="5E24574A" w14:textId="77777777" w:rsidR="00412007" w:rsidRDefault="00412007" w:rsidP="0099376A">
      <w:pPr>
        <w:spacing w:after="0" w:line="240" w:lineRule="auto"/>
      </w:pPr>
      <w:r>
        <w:continuationSeparator/>
      </w:r>
    </w:p>
  </w:footnote>
  <w:footnote w:id="1">
    <w:p w14:paraId="3E9FFF09" w14:textId="65D2A219" w:rsidR="007F0818" w:rsidRPr="00B65A00" w:rsidRDefault="007F0818" w:rsidP="004E2B64">
      <w:pPr>
        <w:pStyle w:val="Tekstprzypisudolnego"/>
        <w:ind w:left="142" w:hanging="142"/>
        <w:rPr>
          <w:sz w:val="18"/>
          <w:szCs w:val="18"/>
        </w:rPr>
      </w:pPr>
      <w:r w:rsidRPr="00B65A00">
        <w:rPr>
          <w:rStyle w:val="Odwoanieprzypisudolnego"/>
          <w:sz w:val="18"/>
          <w:szCs w:val="18"/>
        </w:rPr>
        <w:footnoteRef/>
      </w:r>
      <w:r w:rsidRPr="00B65A00">
        <w:rPr>
          <w:sz w:val="18"/>
          <w:szCs w:val="18"/>
        </w:rPr>
        <w:t xml:space="preserve"> Saldo migracji - różnica liczby osób przybyłych w danym okresie do danej jednostki admin</w:t>
      </w:r>
      <w:r>
        <w:rPr>
          <w:sz w:val="18"/>
          <w:szCs w:val="18"/>
        </w:rPr>
        <w:t>istracyjnej/kraju z zagranicy i </w:t>
      </w:r>
      <w:r w:rsidRPr="00B65A00">
        <w:rPr>
          <w:sz w:val="18"/>
          <w:szCs w:val="18"/>
        </w:rPr>
        <w:t>liczby osób, które w tym okresie wyjechały z</w:t>
      </w:r>
      <w:r>
        <w:rPr>
          <w:sz w:val="18"/>
          <w:szCs w:val="18"/>
        </w:rPr>
        <w:t xml:space="preserve"> tej jednostki/kraju za granicę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shd w:val="clear" w:color="auto" w:fill="C2DFFD" w:themeFill="accent2"/>
      <w:tblCellMar>
        <w:top w:w="115" w:type="dxa"/>
        <w:left w:w="115" w:type="dxa"/>
        <w:bottom w:w="115" w:type="dxa"/>
        <w:right w:w="115" w:type="dxa"/>
      </w:tblCellMar>
      <w:tblLook w:val="04A0" w:firstRow="1" w:lastRow="0" w:firstColumn="1" w:lastColumn="0" w:noHBand="0" w:noVBand="1"/>
    </w:tblPr>
    <w:tblGrid>
      <w:gridCol w:w="236"/>
      <w:gridCol w:w="8664"/>
    </w:tblGrid>
    <w:tr w:rsidR="00A50F9D" w14:paraId="2C42AC39" w14:textId="77777777" w:rsidTr="00B6503B">
      <w:trPr>
        <w:jc w:val="right"/>
      </w:trPr>
      <w:tc>
        <w:tcPr>
          <w:tcW w:w="0" w:type="auto"/>
          <w:shd w:val="clear" w:color="auto" w:fill="7F7F7F" w:themeFill="text1" w:themeFillTint="80"/>
          <w:vAlign w:val="center"/>
        </w:tcPr>
        <w:p w14:paraId="5C191203" w14:textId="77777777" w:rsidR="00A50F9D" w:rsidRDefault="00A50F9D">
          <w:pPr>
            <w:pStyle w:val="Nagwek"/>
            <w:rPr>
              <w:caps/>
              <w:color w:val="FFFFFF" w:themeColor="background1"/>
            </w:rPr>
          </w:pPr>
        </w:p>
      </w:tc>
      <w:tc>
        <w:tcPr>
          <w:tcW w:w="0" w:type="auto"/>
          <w:shd w:val="clear" w:color="auto" w:fill="7F7F7F" w:themeFill="text1" w:themeFillTint="80"/>
          <w:vAlign w:val="center"/>
        </w:tcPr>
        <w:p w14:paraId="48D4F187" w14:textId="1A6BD3D8" w:rsidR="00A50F9D" w:rsidRPr="00A50F9D" w:rsidRDefault="00000000" w:rsidP="00A50F9D">
          <w:pPr>
            <w:pStyle w:val="Nagwek"/>
            <w:jc w:val="center"/>
            <w:rPr>
              <w:b/>
              <w:bCs/>
              <w:caps/>
              <w:color w:val="FFFFFF" w:themeColor="background1"/>
              <w:sz w:val="20"/>
              <w:szCs w:val="20"/>
            </w:rPr>
          </w:pPr>
          <w:sdt>
            <w:sdtPr>
              <w:rPr>
                <w:b/>
                <w:bCs/>
                <w:caps/>
                <w:color w:val="FFFFFF" w:themeColor="background1"/>
                <w:sz w:val="20"/>
                <w:szCs w:val="20"/>
              </w:rPr>
              <w:alias w:val="Tytuł"/>
              <w:tag w:val=""/>
              <w:id w:val="-773790484"/>
              <w:placeholder>
                <w:docPart w:val="D512BABE64DC4B349D621E4B0CD7DD46"/>
              </w:placeholder>
              <w:dataBinding w:prefixMappings="xmlns:ns0='http://purl.org/dc/elements/1.1/' xmlns:ns1='http://schemas.openxmlformats.org/package/2006/metadata/core-properties' " w:xpath="/ns1:coreProperties[1]/ns0:title[1]" w:storeItemID="{6C3C8BC8-F283-45AE-878A-BAB7291924A1}"/>
              <w:text/>
            </w:sdtPr>
            <w:sdtContent>
              <w:r w:rsidR="00A50F9D" w:rsidRPr="00B6503B">
                <w:rPr>
                  <w:b/>
                  <w:bCs/>
                  <w:caps/>
                  <w:color w:val="FFFFFF" w:themeColor="background1"/>
                  <w:sz w:val="20"/>
                  <w:szCs w:val="20"/>
                </w:rPr>
                <w:t>DIAGNOZA GMINY, W TYM DIAGNOZA CZYNNIKÓW I ZJAWISK KRYZYSOWYCH SŁUŻĄCA WYZNACZENIU OBSZARU ZDEGRADOWANEGO (OZ) I OBSZARU REWITALIZACJI (OR) GMINY BLIZANÓW</w:t>
              </w:r>
            </w:sdtContent>
          </w:sdt>
        </w:p>
      </w:tc>
    </w:tr>
  </w:tbl>
  <w:p w14:paraId="2DB247BF" w14:textId="77777777" w:rsidR="00A50F9D" w:rsidRDefault="00A50F9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8pt;height:219.75pt" o:bullet="t">
        <v:imagedata r:id="rId1" o:title="punktator Krotoszyn"/>
      </v:shape>
    </w:pict>
  </w:numPicBullet>
  <w:numPicBullet w:numPicBulletId="1">
    <w:pict>
      <v:shape id="_x0000_i1031" type="#_x0000_t75" style="width:41.25pt;height:41.25pt" o:bullet="t">
        <v:imagedata r:id="rId2" o:title="punktor 1 - Diagnoza Kórnik"/>
      </v:shape>
    </w:pict>
  </w:numPicBullet>
  <w:abstractNum w:abstractNumId="0" w15:restartNumberingAfterBreak="0">
    <w:nsid w:val="00E8042A"/>
    <w:multiLevelType w:val="hybridMultilevel"/>
    <w:tmpl w:val="E9A052B2"/>
    <w:lvl w:ilvl="0" w:tplc="04150001">
      <w:start w:val="1"/>
      <w:numFmt w:val="bullet"/>
      <w:lvlText w:val=""/>
      <w:lvlJc w:val="left"/>
      <w:pPr>
        <w:ind w:left="5464" w:hanging="360"/>
      </w:pPr>
      <w:rPr>
        <w:rFonts w:ascii="Symbol" w:hAnsi="Symbol" w:hint="default"/>
      </w:rPr>
    </w:lvl>
    <w:lvl w:ilvl="1" w:tplc="04150003" w:tentative="1">
      <w:start w:val="1"/>
      <w:numFmt w:val="bullet"/>
      <w:lvlText w:val="o"/>
      <w:lvlJc w:val="left"/>
      <w:pPr>
        <w:ind w:left="6184" w:hanging="360"/>
      </w:pPr>
      <w:rPr>
        <w:rFonts w:ascii="Courier New" w:hAnsi="Courier New" w:cs="Courier New" w:hint="default"/>
      </w:rPr>
    </w:lvl>
    <w:lvl w:ilvl="2" w:tplc="04150005" w:tentative="1">
      <w:start w:val="1"/>
      <w:numFmt w:val="bullet"/>
      <w:lvlText w:val=""/>
      <w:lvlJc w:val="left"/>
      <w:pPr>
        <w:ind w:left="6904" w:hanging="360"/>
      </w:pPr>
      <w:rPr>
        <w:rFonts w:ascii="Wingdings" w:hAnsi="Wingdings" w:hint="default"/>
      </w:rPr>
    </w:lvl>
    <w:lvl w:ilvl="3" w:tplc="04150001" w:tentative="1">
      <w:start w:val="1"/>
      <w:numFmt w:val="bullet"/>
      <w:lvlText w:val=""/>
      <w:lvlJc w:val="left"/>
      <w:pPr>
        <w:ind w:left="7624" w:hanging="360"/>
      </w:pPr>
      <w:rPr>
        <w:rFonts w:ascii="Symbol" w:hAnsi="Symbol" w:hint="default"/>
      </w:rPr>
    </w:lvl>
    <w:lvl w:ilvl="4" w:tplc="04150003" w:tentative="1">
      <w:start w:val="1"/>
      <w:numFmt w:val="bullet"/>
      <w:lvlText w:val="o"/>
      <w:lvlJc w:val="left"/>
      <w:pPr>
        <w:ind w:left="8344" w:hanging="360"/>
      </w:pPr>
      <w:rPr>
        <w:rFonts w:ascii="Courier New" w:hAnsi="Courier New" w:cs="Courier New" w:hint="default"/>
      </w:rPr>
    </w:lvl>
    <w:lvl w:ilvl="5" w:tplc="04150005" w:tentative="1">
      <w:start w:val="1"/>
      <w:numFmt w:val="bullet"/>
      <w:lvlText w:val=""/>
      <w:lvlJc w:val="left"/>
      <w:pPr>
        <w:ind w:left="9064" w:hanging="360"/>
      </w:pPr>
      <w:rPr>
        <w:rFonts w:ascii="Wingdings" w:hAnsi="Wingdings" w:hint="default"/>
      </w:rPr>
    </w:lvl>
    <w:lvl w:ilvl="6" w:tplc="04150001" w:tentative="1">
      <w:start w:val="1"/>
      <w:numFmt w:val="bullet"/>
      <w:lvlText w:val=""/>
      <w:lvlJc w:val="left"/>
      <w:pPr>
        <w:ind w:left="9784" w:hanging="360"/>
      </w:pPr>
      <w:rPr>
        <w:rFonts w:ascii="Symbol" w:hAnsi="Symbol" w:hint="default"/>
      </w:rPr>
    </w:lvl>
    <w:lvl w:ilvl="7" w:tplc="04150003" w:tentative="1">
      <w:start w:val="1"/>
      <w:numFmt w:val="bullet"/>
      <w:lvlText w:val="o"/>
      <w:lvlJc w:val="left"/>
      <w:pPr>
        <w:ind w:left="10504" w:hanging="360"/>
      </w:pPr>
      <w:rPr>
        <w:rFonts w:ascii="Courier New" w:hAnsi="Courier New" w:cs="Courier New" w:hint="default"/>
      </w:rPr>
    </w:lvl>
    <w:lvl w:ilvl="8" w:tplc="04150005" w:tentative="1">
      <w:start w:val="1"/>
      <w:numFmt w:val="bullet"/>
      <w:lvlText w:val=""/>
      <w:lvlJc w:val="left"/>
      <w:pPr>
        <w:ind w:left="11224" w:hanging="360"/>
      </w:pPr>
      <w:rPr>
        <w:rFonts w:ascii="Wingdings" w:hAnsi="Wingdings" w:hint="default"/>
      </w:rPr>
    </w:lvl>
  </w:abstractNum>
  <w:abstractNum w:abstractNumId="1" w15:restartNumberingAfterBreak="0">
    <w:nsid w:val="02D137FA"/>
    <w:multiLevelType w:val="hybridMultilevel"/>
    <w:tmpl w:val="58FAC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08701D"/>
    <w:multiLevelType w:val="hybridMultilevel"/>
    <w:tmpl w:val="B09A8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5D09F8"/>
    <w:multiLevelType w:val="hybridMultilevel"/>
    <w:tmpl w:val="8ABE374E"/>
    <w:lvl w:ilvl="0" w:tplc="04150001">
      <w:start w:val="1"/>
      <w:numFmt w:val="bullet"/>
      <w:lvlText w:val=""/>
      <w:lvlJc w:val="left"/>
      <w:pPr>
        <w:ind w:left="720" w:hanging="360"/>
      </w:pPr>
      <w:rPr>
        <w:rFonts w:ascii="Symbol" w:hAnsi="Symbol" w:hint="default"/>
      </w:rPr>
    </w:lvl>
    <w:lvl w:ilvl="1" w:tplc="5D26DC90">
      <w:numFmt w:val="bullet"/>
      <w:lvlText w:val="·"/>
      <w:lvlJc w:val="left"/>
      <w:pPr>
        <w:ind w:left="1440" w:hanging="360"/>
      </w:pPr>
      <w:rPr>
        <w:rFonts w:ascii="Calibri" w:eastAsiaTheme="minorHAnsi" w:hAnsi="Calibri"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C74AC4"/>
    <w:multiLevelType w:val="hybridMultilevel"/>
    <w:tmpl w:val="F8E28AE4"/>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304220"/>
    <w:multiLevelType w:val="hybridMultilevel"/>
    <w:tmpl w:val="02362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D7489C"/>
    <w:multiLevelType w:val="hybridMultilevel"/>
    <w:tmpl w:val="BC2C9AEA"/>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7FF44AA"/>
    <w:multiLevelType w:val="hybridMultilevel"/>
    <w:tmpl w:val="79BC93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2F2F1A"/>
    <w:multiLevelType w:val="hybridMultilevel"/>
    <w:tmpl w:val="B12A05D6"/>
    <w:lvl w:ilvl="0" w:tplc="69FA1BEC">
      <w:start w:val="1"/>
      <w:numFmt w:val="decimal"/>
      <w:lvlText w:val="%1)"/>
      <w:lvlJc w:val="left"/>
      <w:pPr>
        <w:ind w:left="720" w:hanging="360"/>
      </w:pPr>
      <w:rPr>
        <w:rFonts w:eastAsiaTheme="minorEastAs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A74701"/>
    <w:multiLevelType w:val="hybridMultilevel"/>
    <w:tmpl w:val="5A1C6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EC0DFD"/>
    <w:multiLevelType w:val="hybridMultilevel"/>
    <w:tmpl w:val="BE545684"/>
    <w:lvl w:ilvl="0" w:tplc="39A6DEF6">
      <w:numFmt w:val="bullet"/>
      <w:lvlText w:val="•"/>
      <w:lvlJc w:val="left"/>
      <w:pPr>
        <w:ind w:left="785" w:hanging="360"/>
      </w:pPr>
      <w:rPr>
        <w:rFonts w:ascii="Calibri" w:eastAsia="Calibri" w:hAnsi="Calibr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8941E3"/>
    <w:multiLevelType w:val="hybridMultilevel"/>
    <w:tmpl w:val="896A3CE8"/>
    <w:lvl w:ilvl="0" w:tplc="04150001">
      <w:start w:val="1"/>
      <w:numFmt w:val="bullet"/>
      <w:lvlText w:val=""/>
      <w:lvlJc w:val="left"/>
      <w:pPr>
        <w:ind w:left="720" w:hanging="360"/>
      </w:pPr>
      <w:rPr>
        <w:rFonts w:ascii="Symbol" w:hAnsi="Symbol" w:hint="default"/>
      </w:rPr>
    </w:lvl>
    <w:lvl w:ilvl="1" w:tplc="6A70E762">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1">
      <w:start w:val="1"/>
      <w:numFmt w:val="bullet"/>
      <w:lvlText w:val=""/>
      <w:lvlJc w:val="left"/>
      <w:pPr>
        <w:ind w:left="3600" w:hanging="360"/>
      </w:pPr>
      <w:rPr>
        <w:rFonts w:ascii="Symbol" w:hAnsi="Symbo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8D1FE7"/>
    <w:multiLevelType w:val="hybridMultilevel"/>
    <w:tmpl w:val="15663A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CE344A"/>
    <w:multiLevelType w:val="hybridMultilevel"/>
    <w:tmpl w:val="5FAA9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5859A5"/>
    <w:multiLevelType w:val="hybridMultilevel"/>
    <w:tmpl w:val="751C41F8"/>
    <w:lvl w:ilvl="0" w:tplc="1826CE4A">
      <w:numFmt w:val="bullet"/>
      <w:lvlText w:val="•"/>
      <w:lvlJc w:val="left"/>
      <w:pPr>
        <w:ind w:left="786" w:hanging="360"/>
      </w:pPr>
      <w:rPr>
        <w:rFonts w:ascii="Calibri" w:eastAsia="Calibri" w:hAnsi="Calibri" w:cstheme="minorHAns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4C7783B"/>
    <w:multiLevelType w:val="hybridMultilevel"/>
    <w:tmpl w:val="9CBE9696"/>
    <w:lvl w:ilvl="0" w:tplc="47BE979E">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430B05"/>
    <w:multiLevelType w:val="hybridMultilevel"/>
    <w:tmpl w:val="F2D477AC"/>
    <w:lvl w:ilvl="0" w:tplc="1826CE4A">
      <w:numFmt w:val="bullet"/>
      <w:lvlText w:val="•"/>
      <w:lvlJc w:val="left"/>
      <w:pPr>
        <w:ind w:left="786" w:hanging="360"/>
      </w:pPr>
      <w:rPr>
        <w:rFonts w:ascii="Calibri" w:eastAsia="Calibri" w:hAnsi="Calibr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ED3971"/>
    <w:multiLevelType w:val="multilevel"/>
    <w:tmpl w:val="80BE7F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5F4A8B"/>
    <w:multiLevelType w:val="hybridMultilevel"/>
    <w:tmpl w:val="D57EF734"/>
    <w:lvl w:ilvl="0" w:tplc="1CAA30D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9" w15:restartNumberingAfterBreak="0">
    <w:nsid w:val="3F1260D5"/>
    <w:multiLevelType w:val="multilevel"/>
    <w:tmpl w:val="2632C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0468F9"/>
    <w:multiLevelType w:val="hybridMultilevel"/>
    <w:tmpl w:val="B560BF40"/>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42284A51"/>
    <w:multiLevelType w:val="hybridMultilevel"/>
    <w:tmpl w:val="E086202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DA6D6E"/>
    <w:multiLevelType w:val="hybridMultilevel"/>
    <w:tmpl w:val="E954B97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44984C34"/>
    <w:multiLevelType w:val="multilevel"/>
    <w:tmpl w:val="62DC2002"/>
    <w:styleLink w:val="Bieca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E76280"/>
    <w:multiLevelType w:val="hybridMultilevel"/>
    <w:tmpl w:val="F7B6B4B8"/>
    <w:lvl w:ilvl="0" w:tplc="FAE256D0">
      <w:start w:val="1"/>
      <w:numFmt w:val="decimal"/>
      <w:lvlText w:val="%1."/>
      <w:lvlJc w:val="left"/>
      <w:pPr>
        <w:ind w:left="1068" w:hanging="360"/>
      </w:pPr>
      <w:rPr>
        <w:rFonts w:ascii="Calibri" w:hAnsi="Calibri" w:hint="default"/>
        <w:sz w:val="28"/>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48297E7C"/>
    <w:multiLevelType w:val="hybridMultilevel"/>
    <w:tmpl w:val="B4A0EB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B16885"/>
    <w:multiLevelType w:val="hybridMultilevel"/>
    <w:tmpl w:val="0726870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4B2C0963"/>
    <w:multiLevelType w:val="hybridMultilevel"/>
    <w:tmpl w:val="22707D2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4E4321A5"/>
    <w:multiLevelType w:val="hybridMultilevel"/>
    <w:tmpl w:val="D564EFC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E485738"/>
    <w:multiLevelType w:val="hybridMultilevel"/>
    <w:tmpl w:val="7B723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873DF1"/>
    <w:multiLevelType w:val="hybridMultilevel"/>
    <w:tmpl w:val="EE803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7581D41"/>
    <w:multiLevelType w:val="hybridMultilevel"/>
    <w:tmpl w:val="1B2CB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7760CD0"/>
    <w:multiLevelType w:val="hybridMultilevel"/>
    <w:tmpl w:val="98B8693A"/>
    <w:lvl w:ilvl="0" w:tplc="04908B6C">
      <w:numFmt w:val="bullet"/>
      <w:lvlText w:val="•"/>
      <w:lvlJc w:val="left"/>
      <w:pPr>
        <w:ind w:left="644"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F74221"/>
    <w:multiLevelType w:val="hybridMultilevel"/>
    <w:tmpl w:val="7D5CAAD6"/>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5FAC16EE"/>
    <w:multiLevelType w:val="hybridMultilevel"/>
    <w:tmpl w:val="19CE528E"/>
    <w:lvl w:ilvl="0" w:tplc="39A6DEF6">
      <w:numFmt w:val="bullet"/>
      <w:lvlText w:val="•"/>
      <w:lvlJc w:val="left"/>
      <w:pPr>
        <w:ind w:left="785" w:hanging="360"/>
      </w:pPr>
      <w:rPr>
        <w:rFonts w:ascii="Calibri" w:eastAsia="Calibri" w:hAnsi="Calibri" w:cstheme="minorHAnsi"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5" w15:restartNumberingAfterBreak="0">
    <w:nsid w:val="61A25568"/>
    <w:multiLevelType w:val="hybridMultilevel"/>
    <w:tmpl w:val="7366B0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BC7A0D"/>
    <w:multiLevelType w:val="hybridMultilevel"/>
    <w:tmpl w:val="3AAC4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D4197F"/>
    <w:multiLevelType w:val="hybridMultilevel"/>
    <w:tmpl w:val="926A5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7C07957"/>
    <w:multiLevelType w:val="hybridMultilevel"/>
    <w:tmpl w:val="92E035F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8C352B1"/>
    <w:multiLevelType w:val="hybridMultilevel"/>
    <w:tmpl w:val="AF14066A"/>
    <w:lvl w:ilvl="0" w:tplc="DFB4C1A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8EE5042"/>
    <w:multiLevelType w:val="hybridMultilevel"/>
    <w:tmpl w:val="548AB92E"/>
    <w:lvl w:ilvl="0" w:tplc="04908B6C">
      <w:numFmt w:val="bullet"/>
      <w:lvlText w:val="•"/>
      <w:lvlJc w:val="left"/>
      <w:pPr>
        <w:ind w:left="644"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B7779B8"/>
    <w:multiLevelType w:val="multilevel"/>
    <w:tmpl w:val="E6CA8A2E"/>
    <w:lvl w:ilvl="0">
      <w:start w:val="1"/>
      <w:numFmt w:val="decimal"/>
      <w:lvlText w:val="%1."/>
      <w:lvlJc w:val="left"/>
      <w:pPr>
        <w:ind w:left="720" w:hanging="360"/>
      </w:pPr>
      <w:rPr>
        <w:rFonts w:hint="default"/>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C11350"/>
    <w:multiLevelType w:val="hybridMultilevel"/>
    <w:tmpl w:val="0A0CD72A"/>
    <w:lvl w:ilvl="0" w:tplc="04150001">
      <w:start w:val="1"/>
      <w:numFmt w:val="bullet"/>
      <w:lvlText w:val=""/>
      <w:lvlJc w:val="left"/>
      <w:pPr>
        <w:ind w:left="720" w:hanging="360"/>
      </w:pPr>
      <w:rPr>
        <w:rFonts w:ascii="Symbol" w:hAnsi="Symbol" w:hint="default"/>
      </w:rPr>
    </w:lvl>
    <w:lvl w:ilvl="1" w:tplc="6A70E762">
      <w:numFmt w:val="bullet"/>
      <w:lvlText w:val="·"/>
      <w:lvlJc w:val="left"/>
      <w:pPr>
        <w:ind w:left="1440" w:hanging="36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193BFD"/>
    <w:multiLevelType w:val="hybridMultilevel"/>
    <w:tmpl w:val="16423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0680CE6"/>
    <w:multiLevelType w:val="hybridMultilevel"/>
    <w:tmpl w:val="096E0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7B6C70"/>
    <w:multiLevelType w:val="hybridMultilevel"/>
    <w:tmpl w:val="C270E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3317ED9"/>
    <w:multiLevelType w:val="hybridMultilevel"/>
    <w:tmpl w:val="53CC360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77C74C72"/>
    <w:multiLevelType w:val="hybridMultilevel"/>
    <w:tmpl w:val="384078EA"/>
    <w:lvl w:ilvl="0" w:tplc="04908B6C">
      <w:numFmt w:val="bullet"/>
      <w:lvlText w:val="•"/>
      <w:lvlJc w:val="left"/>
      <w:pPr>
        <w:ind w:left="644" w:hanging="360"/>
      </w:pPr>
      <w:rPr>
        <w:rFonts w:ascii="Calibri" w:eastAsia="Calibri" w:hAnsi="Calibri" w:cs="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8" w15:restartNumberingAfterBreak="0">
    <w:nsid w:val="7C4A78F4"/>
    <w:multiLevelType w:val="hybridMultilevel"/>
    <w:tmpl w:val="368E3A56"/>
    <w:lvl w:ilvl="0" w:tplc="EFE81BB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2255309">
    <w:abstractNumId w:val="25"/>
  </w:num>
  <w:num w:numId="2" w16cid:durableId="1205483369">
    <w:abstractNumId w:val="46"/>
  </w:num>
  <w:num w:numId="3" w16cid:durableId="103113277">
    <w:abstractNumId w:val="20"/>
  </w:num>
  <w:num w:numId="4" w16cid:durableId="903029529">
    <w:abstractNumId w:val="27"/>
  </w:num>
  <w:num w:numId="5" w16cid:durableId="668295040">
    <w:abstractNumId w:val="41"/>
  </w:num>
  <w:num w:numId="6" w16cid:durableId="1108233611">
    <w:abstractNumId w:val="48"/>
  </w:num>
  <w:num w:numId="7" w16cid:durableId="687877474">
    <w:abstractNumId w:val="21"/>
  </w:num>
  <w:num w:numId="8" w16cid:durableId="677003378">
    <w:abstractNumId w:val="38"/>
  </w:num>
  <w:num w:numId="9" w16cid:durableId="1727531639">
    <w:abstractNumId w:val="28"/>
  </w:num>
  <w:num w:numId="10" w16cid:durableId="1776510242">
    <w:abstractNumId w:val="26"/>
  </w:num>
  <w:num w:numId="11" w16cid:durableId="1068302759">
    <w:abstractNumId w:val="23"/>
  </w:num>
  <w:num w:numId="12" w16cid:durableId="1512140953">
    <w:abstractNumId w:val="18"/>
  </w:num>
  <w:num w:numId="13" w16cid:durableId="959606128">
    <w:abstractNumId w:val="29"/>
  </w:num>
  <w:num w:numId="14" w16cid:durableId="1941837681">
    <w:abstractNumId w:val="12"/>
  </w:num>
  <w:num w:numId="15" w16cid:durableId="1297950866">
    <w:abstractNumId w:val="1"/>
  </w:num>
  <w:num w:numId="16" w16cid:durableId="1195659822">
    <w:abstractNumId w:val="5"/>
  </w:num>
  <w:num w:numId="17" w16cid:durableId="1710179657">
    <w:abstractNumId w:val="0"/>
  </w:num>
  <w:num w:numId="18" w16cid:durableId="1891719832">
    <w:abstractNumId w:val="43"/>
  </w:num>
  <w:num w:numId="19" w16cid:durableId="864517073">
    <w:abstractNumId w:val="11"/>
  </w:num>
  <w:num w:numId="20" w16cid:durableId="2092118904">
    <w:abstractNumId w:val="3"/>
  </w:num>
  <w:num w:numId="21" w16cid:durableId="1154100694">
    <w:abstractNumId w:val="37"/>
  </w:num>
  <w:num w:numId="22" w16cid:durableId="1808815768">
    <w:abstractNumId w:val="42"/>
  </w:num>
  <w:num w:numId="23" w16cid:durableId="1038554473">
    <w:abstractNumId w:val="2"/>
  </w:num>
  <w:num w:numId="24" w16cid:durableId="968173288">
    <w:abstractNumId w:val="30"/>
  </w:num>
  <w:num w:numId="25" w16cid:durableId="164900737">
    <w:abstractNumId w:val="7"/>
  </w:num>
  <w:num w:numId="26" w16cid:durableId="82800256">
    <w:abstractNumId w:val="31"/>
  </w:num>
  <w:num w:numId="27" w16cid:durableId="1105222957">
    <w:abstractNumId w:val="8"/>
  </w:num>
  <w:num w:numId="28" w16cid:durableId="1758089411">
    <w:abstractNumId w:val="36"/>
  </w:num>
  <w:num w:numId="29" w16cid:durableId="677927635">
    <w:abstractNumId w:val="45"/>
  </w:num>
  <w:num w:numId="30" w16cid:durableId="145243375">
    <w:abstractNumId w:val="44"/>
  </w:num>
  <w:num w:numId="31" w16cid:durableId="124659131">
    <w:abstractNumId w:val="9"/>
  </w:num>
  <w:num w:numId="32" w16cid:durableId="715004654">
    <w:abstractNumId w:val="6"/>
  </w:num>
  <w:num w:numId="33" w16cid:durableId="2136634817">
    <w:abstractNumId w:val="15"/>
  </w:num>
  <w:num w:numId="34" w16cid:durableId="2067872843">
    <w:abstractNumId w:val="39"/>
  </w:num>
  <w:num w:numId="35" w16cid:durableId="416828916">
    <w:abstractNumId w:val="4"/>
  </w:num>
  <w:num w:numId="36" w16cid:durableId="1776747993">
    <w:abstractNumId w:val="35"/>
  </w:num>
  <w:num w:numId="37" w16cid:durableId="2141608373">
    <w:abstractNumId w:val="24"/>
  </w:num>
  <w:num w:numId="38" w16cid:durableId="136919284">
    <w:abstractNumId w:val="33"/>
  </w:num>
  <w:num w:numId="39" w16cid:durableId="67507626">
    <w:abstractNumId w:val="19"/>
  </w:num>
  <w:num w:numId="40" w16cid:durableId="1231306125">
    <w:abstractNumId w:val="17"/>
  </w:num>
  <w:num w:numId="41" w16cid:durableId="70545829">
    <w:abstractNumId w:val="22"/>
  </w:num>
  <w:num w:numId="42" w16cid:durableId="1999727746">
    <w:abstractNumId w:val="47"/>
  </w:num>
  <w:num w:numId="43" w16cid:durableId="1059015088">
    <w:abstractNumId w:val="40"/>
  </w:num>
  <w:num w:numId="44" w16cid:durableId="1730107460">
    <w:abstractNumId w:val="32"/>
  </w:num>
  <w:num w:numId="45" w16cid:durableId="1032879114">
    <w:abstractNumId w:val="13"/>
  </w:num>
  <w:num w:numId="46" w16cid:durableId="1146779071">
    <w:abstractNumId w:val="14"/>
  </w:num>
  <w:num w:numId="47" w16cid:durableId="920068922">
    <w:abstractNumId w:val="16"/>
  </w:num>
  <w:num w:numId="48" w16cid:durableId="1839691677">
    <w:abstractNumId w:val="34"/>
  </w:num>
  <w:num w:numId="49" w16cid:durableId="58794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1C7"/>
    <w:rsid w:val="00001E59"/>
    <w:rsid w:val="00003C51"/>
    <w:rsid w:val="00003D6A"/>
    <w:rsid w:val="00004C84"/>
    <w:rsid w:val="00006B02"/>
    <w:rsid w:val="0001064B"/>
    <w:rsid w:val="000114CA"/>
    <w:rsid w:val="00012C18"/>
    <w:rsid w:val="00012CF9"/>
    <w:rsid w:val="00015DB7"/>
    <w:rsid w:val="000166D8"/>
    <w:rsid w:val="000170D6"/>
    <w:rsid w:val="00024FF3"/>
    <w:rsid w:val="000250EA"/>
    <w:rsid w:val="000253FC"/>
    <w:rsid w:val="00025CFF"/>
    <w:rsid w:val="00031298"/>
    <w:rsid w:val="0003222B"/>
    <w:rsid w:val="000332D1"/>
    <w:rsid w:val="00033874"/>
    <w:rsid w:val="00034651"/>
    <w:rsid w:val="00035032"/>
    <w:rsid w:val="00036C5D"/>
    <w:rsid w:val="00037386"/>
    <w:rsid w:val="00037C6B"/>
    <w:rsid w:val="000405F2"/>
    <w:rsid w:val="00042495"/>
    <w:rsid w:val="00042A42"/>
    <w:rsid w:val="00043046"/>
    <w:rsid w:val="00050B68"/>
    <w:rsid w:val="00051FE1"/>
    <w:rsid w:val="00054BE2"/>
    <w:rsid w:val="00055BC9"/>
    <w:rsid w:val="00060C18"/>
    <w:rsid w:val="00061A8E"/>
    <w:rsid w:val="00063909"/>
    <w:rsid w:val="00064A6D"/>
    <w:rsid w:val="000656B1"/>
    <w:rsid w:val="00066717"/>
    <w:rsid w:val="00070C37"/>
    <w:rsid w:val="00070F83"/>
    <w:rsid w:val="0007127C"/>
    <w:rsid w:val="00071D1A"/>
    <w:rsid w:val="00073597"/>
    <w:rsid w:val="00073939"/>
    <w:rsid w:val="000746EF"/>
    <w:rsid w:val="00075FB5"/>
    <w:rsid w:val="000802D4"/>
    <w:rsid w:val="00080803"/>
    <w:rsid w:val="00081267"/>
    <w:rsid w:val="00081C90"/>
    <w:rsid w:val="00082579"/>
    <w:rsid w:val="00083446"/>
    <w:rsid w:val="000839D9"/>
    <w:rsid w:val="00083BAF"/>
    <w:rsid w:val="00084C17"/>
    <w:rsid w:val="0008573D"/>
    <w:rsid w:val="0008651A"/>
    <w:rsid w:val="00087731"/>
    <w:rsid w:val="0009037B"/>
    <w:rsid w:val="000906B6"/>
    <w:rsid w:val="0009092D"/>
    <w:rsid w:val="000923EF"/>
    <w:rsid w:val="00092C07"/>
    <w:rsid w:val="0009352F"/>
    <w:rsid w:val="00093EC4"/>
    <w:rsid w:val="00096763"/>
    <w:rsid w:val="00097B3E"/>
    <w:rsid w:val="000A0F8B"/>
    <w:rsid w:val="000A1B22"/>
    <w:rsid w:val="000A3660"/>
    <w:rsid w:val="000A3E27"/>
    <w:rsid w:val="000A505D"/>
    <w:rsid w:val="000A6586"/>
    <w:rsid w:val="000A681C"/>
    <w:rsid w:val="000B012B"/>
    <w:rsid w:val="000B2E5E"/>
    <w:rsid w:val="000B4FCE"/>
    <w:rsid w:val="000B53B8"/>
    <w:rsid w:val="000B550A"/>
    <w:rsid w:val="000B5C91"/>
    <w:rsid w:val="000B61F9"/>
    <w:rsid w:val="000B7C43"/>
    <w:rsid w:val="000B7CF6"/>
    <w:rsid w:val="000C3141"/>
    <w:rsid w:val="000C6233"/>
    <w:rsid w:val="000C64B8"/>
    <w:rsid w:val="000D2601"/>
    <w:rsid w:val="000D3403"/>
    <w:rsid w:val="000D36CE"/>
    <w:rsid w:val="000D3EB3"/>
    <w:rsid w:val="000D4267"/>
    <w:rsid w:val="000D4BC3"/>
    <w:rsid w:val="000D6168"/>
    <w:rsid w:val="000D6DA5"/>
    <w:rsid w:val="000D77DE"/>
    <w:rsid w:val="000D7EE4"/>
    <w:rsid w:val="000E09D3"/>
    <w:rsid w:val="000E4B6E"/>
    <w:rsid w:val="000E5A50"/>
    <w:rsid w:val="000F08CD"/>
    <w:rsid w:val="000F0CF1"/>
    <w:rsid w:val="000F15FC"/>
    <w:rsid w:val="000F3541"/>
    <w:rsid w:val="000F38B2"/>
    <w:rsid w:val="000F3B09"/>
    <w:rsid w:val="000F580C"/>
    <w:rsid w:val="000F5A35"/>
    <w:rsid w:val="000F60F0"/>
    <w:rsid w:val="000F735B"/>
    <w:rsid w:val="000F7905"/>
    <w:rsid w:val="00100D4C"/>
    <w:rsid w:val="00101193"/>
    <w:rsid w:val="001018DC"/>
    <w:rsid w:val="00103314"/>
    <w:rsid w:val="00103656"/>
    <w:rsid w:val="00105D25"/>
    <w:rsid w:val="001063C7"/>
    <w:rsid w:val="00107253"/>
    <w:rsid w:val="0010758D"/>
    <w:rsid w:val="00107EDC"/>
    <w:rsid w:val="00110B57"/>
    <w:rsid w:val="001135FC"/>
    <w:rsid w:val="00114B49"/>
    <w:rsid w:val="00114FD2"/>
    <w:rsid w:val="00115EB4"/>
    <w:rsid w:val="00117CF1"/>
    <w:rsid w:val="00117D27"/>
    <w:rsid w:val="001216D5"/>
    <w:rsid w:val="00121B76"/>
    <w:rsid w:val="00122056"/>
    <w:rsid w:val="0012222D"/>
    <w:rsid w:val="0012614C"/>
    <w:rsid w:val="0012624E"/>
    <w:rsid w:val="00126A33"/>
    <w:rsid w:val="00126D67"/>
    <w:rsid w:val="001303D2"/>
    <w:rsid w:val="0013235B"/>
    <w:rsid w:val="0013264A"/>
    <w:rsid w:val="001328E6"/>
    <w:rsid w:val="00132D8D"/>
    <w:rsid w:val="00135552"/>
    <w:rsid w:val="00135AD5"/>
    <w:rsid w:val="001372C2"/>
    <w:rsid w:val="00137D6B"/>
    <w:rsid w:val="001413C9"/>
    <w:rsid w:val="0014171A"/>
    <w:rsid w:val="001437CE"/>
    <w:rsid w:val="00143A2E"/>
    <w:rsid w:val="00143BC8"/>
    <w:rsid w:val="00147805"/>
    <w:rsid w:val="001516E6"/>
    <w:rsid w:val="00152D68"/>
    <w:rsid w:val="00153CA2"/>
    <w:rsid w:val="001543D5"/>
    <w:rsid w:val="001545CD"/>
    <w:rsid w:val="00154669"/>
    <w:rsid w:val="00154A7B"/>
    <w:rsid w:val="001554E5"/>
    <w:rsid w:val="001563F7"/>
    <w:rsid w:val="00157236"/>
    <w:rsid w:val="0016002D"/>
    <w:rsid w:val="00160914"/>
    <w:rsid w:val="00160AAD"/>
    <w:rsid w:val="00161126"/>
    <w:rsid w:val="00162AC0"/>
    <w:rsid w:val="00163B6B"/>
    <w:rsid w:val="00164577"/>
    <w:rsid w:val="0016462C"/>
    <w:rsid w:val="00164632"/>
    <w:rsid w:val="001658D5"/>
    <w:rsid w:val="00166451"/>
    <w:rsid w:val="00170052"/>
    <w:rsid w:val="00170D2A"/>
    <w:rsid w:val="001714FC"/>
    <w:rsid w:val="00171E28"/>
    <w:rsid w:val="001726F8"/>
    <w:rsid w:val="00173931"/>
    <w:rsid w:val="001746DB"/>
    <w:rsid w:val="00175116"/>
    <w:rsid w:val="001758C0"/>
    <w:rsid w:val="001758CD"/>
    <w:rsid w:val="00177256"/>
    <w:rsid w:val="00181876"/>
    <w:rsid w:val="00182AE2"/>
    <w:rsid w:val="00183861"/>
    <w:rsid w:val="00183FD2"/>
    <w:rsid w:val="001844CD"/>
    <w:rsid w:val="00184E54"/>
    <w:rsid w:val="00185F0C"/>
    <w:rsid w:val="001871C7"/>
    <w:rsid w:val="00187348"/>
    <w:rsid w:val="001874B2"/>
    <w:rsid w:val="00187D9D"/>
    <w:rsid w:val="00190C26"/>
    <w:rsid w:val="00192357"/>
    <w:rsid w:val="00192A5D"/>
    <w:rsid w:val="00192EF7"/>
    <w:rsid w:val="0019546E"/>
    <w:rsid w:val="00195986"/>
    <w:rsid w:val="00195DCD"/>
    <w:rsid w:val="00195E45"/>
    <w:rsid w:val="001A2DF9"/>
    <w:rsid w:val="001A2FEF"/>
    <w:rsid w:val="001A5BD6"/>
    <w:rsid w:val="001A6C48"/>
    <w:rsid w:val="001A7BE8"/>
    <w:rsid w:val="001B0BFA"/>
    <w:rsid w:val="001B0F99"/>
    <w:rsid w:val="001B1F8B"/>
    <w:rsid w:val="001B2A4C"/>
    <w:rsid w:val="001B43D9"/>
    <w:rsid w:val="001B5D8B"/>
    <w:rsid w:val="001B5FD1"/>
    <w:rsid w:val="001B6142"/>
    <w:rsid w:val="001B6481"/>
    <w:rsid w:val="001B75FE"/>
    <w:rsid w:val="001C18C3"/>
    <w:rsid w:val="001C29EB"/>
    <w:rsid w:val="001C2CFF"/>
    <w:rsid w:val="001C2DED"/>
    <w:rsid w:val="001C33D0"/>
    <w:rsid w:val="001C55C9"/>
    <w:rsid w:val="001C5A73"/>
    <w:rsid w:val="001C5BD7"/>
    <w:rsid w:val="001D2B5E"/>
    <w:rsid w:val="001D4D82"/>
    <w:rsid w:val="001D59F0"/>
    <w:rsid w:val="001D5D83"/>
    <w:rsid w:val="001D70E3"/>
    <w:rsid w:val="001E0450"/>
    <w:rsid w:val="001E04FF"/>
    <w:rsid w:val="001E1546"/>
    <w:rsid w:val="001E1799"/>
    <w:rsid w:val="001E22F8"/>
    <w:rsid w:val="001E3639"/>
    <w:rsid w:val="001E66BD"/>
    <w:rsid w:val="001F0478"/>
    <w:rsid w:val="001F131E"/>
    <w:rsid w:val="001F1C8B"/>
    <w:rsid w:val="001F4A13"/>
    <w:rsid w:val="001F548C"/>
    <w:rsid w:val="001F73C2"/>
    <w:rsid w:val="001F76B3"/>
    <w:rsid w:val="00200B48"/>
    <w:rsid w:val="00204702"/>
    <w:rsid w:val="002110D5"/>
    <w:rsid w:val="0021147F"/>
    <w:rsid w:val="0021278F"/>
    <w:rsid w:val="00214E17"/>
    <w:rsid w:val="00215318"/>
    <w:rsid w:val="002159D5"/>
    <w:rsid w:val="00216691"/>
    <w:rsid w:val="00217BE3"/>
    <w:rsid w:val="00220216"/>
    <w:rsid w:val="002204EC"/>
    <w:rsid w:val="002256D4"/>
    <w:rsid w:val="00225B6D"/>
    <w:rsid w:val="0022678E"/>
    <w:rsid w:val="0022796C"/>
    <w:rsid w:val="002279FB"/>
    <w:rsid w:val="00230245"/>
    <w:rsid w:val="002302F6"/>
    <w:rsid w:val="00232758"/>
    <w:rsid w:val="00232B52"/>
    <w:rsid w:val="00233D5E"/>
    <w:rsid w:val="00236CE4"/>
    <w:rsid w:val="00242684"/>
    <w:rsid w:val="00243159"/>
    <w:rsid w:val="002438EE"/>
    <w:rsid w:val="00244E85"/>
    <w:rsid w:val="002456E3"/>
    <w:rsid w:val="00245756"/>
    <w:rsid w:val="002460FA"/>
    <w:rsid w:val="0024735B"/>
    <w:rsid w:val="00250322"/>
    <w:rsid w:val="00251303"/>
    <w:rsid w:val="002517A6"/>
    <w:rsid w:val="0025369A"/>
    <w:rsid w:val="002543EB"/>
    <w:rsid w:val="00254A40"/>
    <w:rsid w:val="00254B85"/>
    <w:rsid w:val="00260289"/>
    <w:rsid w:val="0026058D"/>
    <w:rsid w:val="0026319E"/>
    <w:rsid w:val="00263335"/>
    <w:rsid w:val="0026352D"/>
    <w:rsid w:val="00264985"/>
    <w:rsid w:val="0026525C"/>
    <w:rsid w:val="0026649D"/>
    <w:rsid w:val="00266BBA"/>
    <w:rsid w:val="00270D48"/>
    <w:rsid w:val="002731BE"/>
    <w:rsid w:val="00273862"/>
    <w:rsid w:val="00273A95"/>
    <w:rsid w:val="0027433E"/>
    <w:rsid w:val="0027466B"/>
    <w:rsid w:val="002757A7"/>
    <w:rsid w:val="00277B9C"/>
    <w:rsid w:val="00280472"/>
    <w:rsid w:val="002807EF"/>
    <w:rsid w:val="002814CC"/>
    <w:rsid w:val="00281536"/>
    <w:rsid w:val="002825D0"/>
    <w:rsid w:val="00282AC6"/>
    <w:rsid w:val="00282B0A"/>
    <w:rsid w:val="002836DA"/>
    <w:rsid w:val="00283DCD"/>
    <w:rsid w:val="00284309"/>
    <w:rsid w:val="00284B1E"/>
    <w:rsid w:val="00284DDB"/>
    <w:rsid w:val="0028699D"/>
    <w:rsid w:val="002870D0"/>
    <w:rsid w:val="002871C7"/>
    <w:rsid w:val="002878AD"/>
    <w:rsid w:val="00290B38"/>
    <w:rsid w:val="00291063"/>
    <w:rsid w:val="00293599"/>
    <w:rsid w:val="00294D1D"/>
    <w:rsid w:val="002950F6"/>
    <w:rsid w:val="00296280"/>
    <w:rsid w:val="00296DF4"/>
    <w:rsid w:val="002A20F5"/>
    <w:rsid w:val="002A2294"/>
    <w:rsid w:val="002A59F7"/>
    <w:rsid w:val="002B0C4E"/>
    <w:rsid w:val="002B24A8"/>
    <w:rsid w:val="002B319F"/>
    <w:rsid w:val="002B49DA"/>
    <w:rsid w:val="002B4B9D"/>
    <w:rsid w:val="002B4EBC"/>
    <w:rsid w:val="002B6386"/>
    <w:rsid w:val="002C0049"/>
    <w:rsid w:val="002C187D"/>
    <w:rsid w:val="002C1A67"/>
    <w:rsid w:val="002C22A7"/>
    <w:rsid w:val="002C2A13"/>
    <w:rsid w:val="002C3A38"/>
    <w:rsid w:val="002C3AA6"/>
    <w:rsid w:val="002C42A8"/>
    <w:rsid w:val="002C6671"/>
    <w:rsid w:val="002C6901"/>
    <w:rsid w:val="002C6B1D"/>
    <w:rsid w:val="002D0589"/>
    <w:rsid w:val="002D0855"/>
    <w:rsid w:val="002D15B5"/>
    <w:rsid w:val="002D2278"/>
    <w:rsid w:val="002D2B1D"/>
    <w:rsid w:val="002D383D"/>
    <w:rsid w:val="002D6A8E"/>
    <w:rsid w:val="002D70D3"/>
    <w:rsid w:val="002D7887"/>
    <w:rsid w:val="002D7D70"/>
    <w:rsid w:val="002E0C32"/>
    <w:rsid w:val="002E2779"/>
    <w:rsid w:val="002E512F"/>
    <w:rsid w:val="002E6E7A"/>
    <w:rsid w:val="002E7322"/>
    <w:rsid w:val="002E7682"/>
    <w:rsid w:val="002E7924"/>
    <w:rsid w:val="002F1682"/>
    <w:rsid w:val="002F1F47"/>
    <w:rsid w:val="002F297B"/>
    <w:rsid w:val="002F5254"/>
    <w:rsid w:val="002F6CEC"/>
    <w:rsid w:val="00300E15"/>
    <w:rsid w:val="00301BE6"/>
    <w:rsid w:val="003025D7"/>
    <w:rsid w:val="003045A5"/>
    <w:rsid w:val="00304D73"/>
    <w:rsid w:val="003058C0"/>
    <w:rsid w:val="00306031"/>
    <w:rsid w:val="0031044A"/>
    <w:rsid w:val="003121C7"/>
    <w:rsid w:val="003123B9"/>
    <w:rsid w:val="0031595B"/>
    <w:rsid w:val="003262F9"/>
    <w:rsid w:val="003274F6"/>
    <w:rsid w:val="0033097B"/>
    <w:rsid w:val="00330FFC"/>
    <w:rsid w:val="00331CAA"/>
    <w:rsid w:val="003333B1"/>
    <w:rsid w:val="00333DFC"/>
    <w:rsid w:val="00334A28"/>
    <w:rsid w:val="0033772B"/>
    <w:rsid w:val="00337842"/>
    <w:rsid w:val="00337C07"/>
    <w:rsid w:val="003411BD"/>
    <w:rsid w:val="003412A7"/>
    <w:rsid w:val="00341CC2"/>
    <w:rsid w:val="003434C8"/>
    <w:rsid w:val="00343764"/>
    <w:rsid w:val="0034457C"/>
    <w:rsid w:val="00344958"/>
    <w:rsid w:val="003450F5"/>
    <w:rsid w:val="00345EF0"/>
    <w:rsid w:val="00346D98"/>
    <w:rsid w:val="0035017E"/>
    <w:rsid w:val="00350A21"/>
    <w:rsid w:val="00354410"/>
    <w:rsid w:val="00354BFF"/>
    <w:rsid w:val="00355240"/>
    <w:rsid w:val="00355BEA"/>
    <w:rsid w:val="0035613D"/>
    <w:rsid w:val="00356D31"/>
    <w:rsid w:val="003605F5"/>
    <w:rsid w:val="003611F1"/>
    <w:rsid w:val="003614E6"/>
    <w:rsid w:val="0036164F"/>
    <w:rsid w:val="00361828"/>
    <w:rsid w:val="0036222D"/>
    <w:rsid w:val="003629ED"/>
    <w:rsid w:val="003649A9"/>
    <w:rsid w:val="00365172"/>
    <w:rsid w:val="00365E6D"/>
    <w:rsid w:val="0036640D"/>
    <w:rsid w:val="003672CC"/>
    <w:rsid w:val="00367F20"/>
    <w:rsid w:val="0037037B"/>
    <w:rsid w:val="00370C3A"/>
    <w:rsid w:val="00370E6F"/>
    <w:rsid w:val="00371274"/>
    <w:rsid w:val="00373584"/>
    <w:rsid w:val="00373840"/>
    <w:rsid w:val="00373A3A"/>
    <w:rsid w:val="00376E34"/>
    <w:rsid w:val="0037706B"/>
    <w:rsid w:val="00377E4A"/>
    <w:rsid w:val="003814C0"/>
    <w:rsid w:val="00382C71"/>
    <w:rsid w:val="00382F57"/>
    <w:rsid w:val="0038475B"/>
    <w:rsid w:val="00385C0B"/>
    <w:rsid w:val="00387102"/>
    <w:rsid w:val="003905A5"/>
    <w:rsid w:val="0039094C"/>
    <w:rsid w:val="00390E13"/>
    <w:rsid w:val="003912EE"/>
    <w:rsid w:val="0039259D"/>
    <w:rsid w:val="00395E96"/>
    <w:rsid w:val="00396F5B"/>
    <w:rsid w:val="00397578"/>
    <w:rsid w:val="003976A6"/>
    <w:rsid w:val="00397BCA"/>
    <w:rsid w:val="003A0770"/>
    <w:rsid w:val="003A0E7C"/>
    <w:rsid w:val="003A12FE"/>
    <w:rsid w:val="003A32DD"/>
    <w:rsid w:val="003A35A0"/>
    <w:rsid w:val="003A67EE"/>
    <w:rsid w:val="003A7CAD"/>
    <w:rsid w:val="003B0EF3"/>
    <w:rsid w:val="003B18A6"/>
    <w:rsid w:val="003B225E"/>
    <w:rsid w:val="003B26F9"/>
    <w:rsid w:val="003B3068"/>
    <w:rsid w:val="003B38C8"/>
    <w:rsid w:val="003B3BA8"/>
    <w:rsid w:val="003B4F55"/>
    <w:rsid w:val="003B5395"/>
    <w:rsid w:val="003B73C4"/>
    <w:rsid w:val="003C14AE"/>
    <w:rsid w:val="003C2B1E"/>
    <w:rsid w:val="003C3D69"/>
    <w:rsid w:val="003C55D9"/>
    <w:rsid w:val="003C5BE1"/>
    <w:rsid w:val="003C7F96"/>
    <w:rsid w:val="003D1E08"/>
    <w:rsid w:val="003D5614"/>
    <w:rsid w:val="003D5860"/>
    <w:rsid w:val="003D5B51"/>
    <w:rsid w:val="003E0502"/>
    <w:rsid w:val="003E203F"/>
    <w:rsid w:val="003E25CD"/>
    <w:rsid w:val="003E2A78"/>
    <w:rsid w:val="003E2D27"/>
    <w:rsid w:val="003E4017"/>
    <w:rsid w:val="003E61C3"/>
    <w:rsid w:val="003E6250"/>
    <w:rsid w:val="003F12CE"/>
    <w:rsid w:val="003F148E"/>
    <w:rsid w:val="003F2627"/>
    <w:rsid w:val="003F2C0F"/>
    <w:rsid w:val="003F37F0"/>
    <w:rsid w:val="003F667E"/>
    <w:rsid w:val="003F6A18"/>
    <w:rsid w:val="003F6B4A"/>
    <w:rsid w:val="003F7CB8"/>
    <w:rsid w:val="00400078"/>
    <w:rsid w:val="0040079C"/>
    <w:rsid w:val="004020EF"/>
    <w:rsid w:val="0040288D"/>
    <w:rsid w:val="00405778"/>
    <w:rsid w:val="00405EE7"/>
    <w:rsid w:val="00406124"/>
    <w:rsid w:val="0041100D"/>
    <w:rsid w:val="00412007"/>
    <w:rsid w:val="00412172"/>
    <w:rsid w:val="004139C3"/>
    <w:rsid w:val="00413C31"/>
    <w:rsid w:val="00417088"/>
    <w:rsid w:val="00417D97"/>
    <w:rsid w:val="0042025D"/>
    <w:rsid w:val="004205C3"/>
    <w:rsid w:val="0042185D"/>
    <w:rsid w:val="00424CCC"/>
    <w:rsid w:val="00425A5A"/>
    <w:rsid w:val="00425BA4"/>
    <w:rsid w:val="0042677D"/>
    <w:rsid w:val="00426BA5"/>
    <w:rsid w:val="004274F2"/>
    <w:rsid w:val="004277AF"/>
    <w:rsid w:val="00427E19"/>
    <w:rsid w:val="004314DF"/>
    <w:rsid w:val="0043212E"/>
    <w:rsid w:val="004340A1"/>
    <w:rsid w:val="0043558B"/>
    <w:rsid w:val="004369AC"/>
    <w:rsid w:val="004400D8"/>
    <w:rsid w:val="00441AF2"/>
    <w:rsid w:val="00442207"/>
    <w:rsid w:val="00443CD8"/>
    <w:rsid w:val="00443EDB"/>
    <w:rsid w:val="00444923"/>
    <w:rsid w:val="00445046"/>
    <w:rsid w:val="00446081"/>
    <w:rsid w:val="0044714A"/>
    <w:rsid w:val="0045119F"/>
    <w:rsid w:val="0045195B"/>
    <w:rsid w:val="00451BED"/>
    <w:rsid w:val="00453948"/>
    <w:rsid w:val="00456D1C"/>
    <w:rsid w:val="00460402"/>
    <w:rsid w:val="00461520"/>
    <w:rsid w:val="0046325A"/>
    <w:rsid w:val="00467487"/>
    <w:rsid w:val="00471EAF"/>
    <w:rsid w:val="0047251C"/>
    <w:rsid w:val="004748E3"/>
    <w:rsid w:val="00474C64"/>
    <w:rsid w:val="004759AD"/>
    <w:rsid w:val="00476B8E"/>
    <w:rsid w:val="004801C6"/>
    <w:rsid w:val="00480889"/>
    <w:rsid w:val="00480F18"/>
    <w:rsid w:val="00481218"/>
    <w:rsid w:val="004858A3"/>
    <w:rsid w:val="00487E20"/>
    <w:rsid w:val="00490B50"/>
    <w:rsid w:val="004916F4"/>
    <w:rsid w:val="0049250B"/>
    <w:rsid w:val="0049261A"/>
    <w:rsid w:val="00494D80"/>
    <w:rsid w:val="004A29BB"/>
    <w:rsid w:val="004A5C0C"/>
    <w:rsid w:val="004B078A"/>
    <w:rsid w:val="004B1744"/>
    <w:rsid w:val="004B3E40"/>
    <w:rsid w:val="004B482C"/>
    <w:rsid w:val="004B5BFA"/>
    <w:rsid w:val="004B6304"/>
    <w:rsid w:val="004B6A3B"/>
    <w:rsid w:val="004B6A58"/>
    <w:rsid w:val="004B7A56"/>
    <w:rsid w:val="004B7F7C"/>
    <w:rsid w:val="004C0E14"/>
    <w:rsid w:val="004C1D66"/>
    <w:rsid w:val="004C2872"/>
    <w:rsid w:val="004C3456"/>
    <w:rsid w:val="004C40FF"/>
    <w:rsid w:val="004C47AB"/>
    <w:rsid w:val="004C6E73"/>
    <w:rsid w:val="004C6F2A"/>
    <w:rsid w:val="004D059E"/>
    <w:rsid w:val="004D0EEB"/>
    <w:rsid w:val="004D2044"/>
    <w:rsid w:val="004D346D"/>
    <w:rsid w:val="004D61B9"/>
    <w:rsid w:val="004D6CA1"/>
    <w:rsid w:val="004E035A"/>
    <w:rsid w:val="004E07CF"/>
    <w:rsid w:val="004E23A7"/>
    <w:rsid w:val="004E2B64"/>
    <w:rsid w:val="004E3984"/>
    <w:rsid w:val="004E3CBD"/>
    <w:rsid w:val="004E49EF"/>
    <w:rsid w:val="004E7A57"/>
    <w:rsid w:val="004E7D76"/>
    <w:rsid w:val="004F103E"/>
    <w:rsid w:val="004F1DD1"/>
    <w:rsid w:val="004F2AB5"/>
    <w:rsid w:val="004F2FDC"/>
    <w:rsid w:val="004F44F9"/>
    <w:rsid w:val="004F4929"/>
    <w:rsid w:val="004F62E0"/>
    <w:rsid w:val="004F7E5D"/>
    <w:rsid w:val="0050004D"/>
    <w:rsid w:val="00501BB5"/>
    <w:rsid w:val="00501BCB"/>
    <w:rsid w:val="00501DE3"/>
    <w:rsid w:val="00503830"/>
    <w:rsid w:val="00507839"/>
    <w:rsid w:val="00507A45"/>
    <w:rsid w:val="0051168D"/>
    <w:rsid w:val="00516C85"/>
    <w:rsid w:val="00516CC7"/>
    <w:rsid w:val="005170C5"/>
    <w:rsid w:val="0052004F"/>
    <w:rsid w:val="005202BE"/>
    <w:rsid w:val="00520E63"/>
    <w:rsid w:val="0052227C"/>
    <w:rsid w:val="00522539"/>
    <w:rsid w:val="00522B88"/>
    <w:rsid w:val="00523947"/>
    <w:rsid w:val="00524E84"/>
    <w:rsid w:val="00525006"/>
    <w:rsid w:val="005252F7"/>
    <w:rsid w:val="00525374"/>
    <w:rsid w:val="00526863"/>
    <w:rsid w:val="00526BF9"/>
    <w:rsid w:val="00526DEC"/>
    <w:rsid w:val="005270DB"/>
    <w:rsid w:val="005271B6"/>
    <w:rsid w:val="00531D41"/>
    <w:rsid w:val="00532B77"/>
    <w:rsid w:val="00533C93"/>
    <w:rsid w:val="0053400D"/>
    <w:rsid w:val="005344CA"/>
    <w:rsid w:val="005346F3"/>
    <w:rsid w:val="00534880"/>
    <w:rsid w:val="005348C7"/>
    <w:rsid w:val="00535634"/>
    <w:rsid w:val="005363AC"/>
    <w:rsid w:val="0054167D"/>
    <w:rsid w:val="005476C7"/>
    <w:rsid w:val="00552444"/>
    <w:rsid w:val="00552A93"/>
    <w:rsid w:val="00553C9F"/>
    <w:rsid w:val="00554631"/>
    <w:rsid w:val="00554977"/>
    <w:rsid w:val="0055531D"/>
    <w:rsid w:val="00555D28"/>
    <w:rsid w:val="005575C1"/>
    <w:rsid w:val="00557BE5"/>
    <w:rsid w:val="005603B5"/>
    <w:rsid w:val="0056052F"/>
    <w:rsid w:val="00561E71"/>
    <w:rsid w:val="005627CE"/>
    <w:rsid w:val="005639A1"/>
    <w:rsid w:val="00563B33"/>
    <w:rsid w:val="00563C96"/>
    <w:rsid w:val="00565E56"/>
    <w:rsid w:val="00567A3F"/>
    <w:rsid w:val="005703FD"/>
    <w:rsid w:val="005712AD"/>
    <w:rsid w:val="00572562"/>
    <w:rsid w:val="00574677"/>
    <w:rsid w:val="00575A98"/>
    <w:rsid w:val="005763F3"/>
    <w:rsid w:val="00580317"/>
    <w:rsid w:val="00580776"/>
    <w:rsid w:val="00580D13"/>
    <w:rsid w:val="00582D13"/>
    <w:rsid w:val="005840DD"/>
    <w:rsid w:val="00585136"/>
    <w:rsid w:val="005865F9"/>
    <w:rsid w:val="00587B7F"/>
    <w:rsid w:val="00590876"/>
    <w:rsid w:val="00590E30"/>
    <w:rsid w:val="00590F3A"/>
    <w:rsid w:val="00593DAF"/>
    <w:rsid w:val="005948DE"/>
    <w:rsid w:val="00595433"/>
    <w:rsid w:val="00595556"/>
    <w:rsid w:val="005967B6"/>
    <w:rsid w:val="005973CD"/>
    <w:rsid w:val="00597EA9"/>
    <w:rsid w:val="005A5C64"/>
    <w:rsid w:val="005B0CC7"/>
    <w:rsid w:val="005B3DE3"/>
    <w:rsid w:val="005B52FE"/>
    <w:rsid w:val="005B59AA"/>
    <w:rsid w:val="005B5CA3"/>
    <w:rsid w:val="005B782F"/>
    <w:rsid w:val="005C0485"/>
    <w:rsid w:val="005C0D6E"/>
    <w:rsid w:val="005C1D9D"/>
    <w:rsid w:val="005C3C0E"/>
    <w:rsid w:val="005C3C54"/>
    <w:rsid w:val="005C638D"/>
    <w:rsid w:val="005C71BA"/>
    <w:rsid w:val="005C7E65"/>
    <w:rsid w:val="005D050C"/>
    <w:rsid w:val="005D055B"/>
    <w:rsid w:val="005D0E8C"/>
    <w:rsid w:val="005D1889"/>
    <w:rsid w:val="005D1E76"/>
    <w:rsid w:val="005D265A"/>
    <w:rsid w:val="005D2B41"/>
    <w:rsid w:val="005D39DC"/>
    <w:rsid w:val="005D458C"/>
    <w:rsid w:val="005D49B9"/>
    <w:rsid w:val="005D4F0A"/>
    <w:rsid w:val="005D7625"/>
    <w:rsid w:val="005E341F"/>
    <w:rsid w:val="005E385A"/>
    <w:rsid w:val="005E5F68"/>
    <w:rsid w:val="005E692D"/>
    <w:rsid w:val="005E7937"/>
    <w:rsid w:val="005F0350"/>
    <w:rsid w:val="005F0ACE"/>
    <w:rsid w:val="005F0D39"/>
    <w:rsid w:val="005F187B"/>
    <w:rsid w:val="005F1E6C"/>
    <w:rsid w:val="005F314F"/>
    <w:rsid w:val="005F53FF"/>
    <w:rsid w:val="005F5995"/>
    <w:rsid w:val="006028A4"/>
    <w:rsid w:val="00602B65"/>
    <w:rsid w:val="00602DD5"/>
    <w:rsid w:val="006035B8"/>
    <w:rsid w:val="00603EB4"/>
    <w:rsid w:val="00603F40"/>
    <w:rsid w:val="00604312"/>
    <w:rsid w:val="006046CB"/>
    <w:rsid w:val="00606132"/>
    <w:rsid w:val="00606E3C"/>
    <w:rsid w:val="006072F7"/>
    <w:rsid w:val="0061035F"/>
    <w:rsid w:val="00610F98"/>
    <w:rsid w:val="006125F1"/>
    <w:rsid w:val="00614E5B"/>
    <w:rsid w:val="0061592C"/>
    <w:rsid w:val="00615931"/>
    <w:rsid w:val="00615CC5"/>
    <w:rsid w:val="006165E2"/>
    <w:rsid w:val="00616CBD"/>
    <w:rsid w:val="00617715"/>
    <w:rsid w:val="00617B99"/>
    <w:rsid w:val="00620324"/>
    <w:rsid w:val="00620E8B"/>
    <w:rsid w:val="00620F39"/>
    <w:rsid w:val="0062151C"/>
    <w:rsid w:val="00621CC4"/>
    <w:rsid w:val="006232FB"/>
    <w:rsid w:val="00623FD9"/>
    <w:rsid w:val="00624F12"/>
    <w:rsid w:val="00625AA5"/>
    <w:rsid w:val="00626077"/>
    <w:rsid w:val="00626273"/>
    <w:rsid w:val="00627203"/>
    <w:rsid w:val="00627BFE"/>
    <w:rsid w:val="00627FBB"/>
    <w:rsid w:val="006306D2"/>
    <w:rsid w:val="00631121"/>
    <w:rsid w:val="00631373"/>
    <w:rsid w:val="00632152"/>
    <w:rsid w:val="006330AD"/>
    <w:rsid w:val="00633893"/>
    <w:rsid w:val="00633DA9"/>
    <w:rsid w:val="006344F6"/>
    <w:rsid w:val="0063533B"/>
    <w:rsid w:val="00635D8D"/>
    <w:rsid w:val="006367FA"/>
    <w:rsid w:val="00636FD1"/>
    <w:rsid w:val="00637506"/>
    <w:rsid w:val="006375D5"/>
    <w:rsid w:val="00640909"/>
    <w:rsid w:val="00641614"/>
    <w:rsid w:val="00645E30"/>
    <w:rsid w:val="00645E5A"/>
    <w:rsid w:val="00645EA7"/>
    <w:rsid w:val="00651BE8"/>
    <w:rsid w:val="00651CCE"/>
    <w:rsid w:val="006543CD"/>
    <w:rsid w:val="006556B4"/>
    <w:rsid w:val="00655D62"/>
    <w:rsid w:val="00656DB9"/>
    <w:rsid w:val="006571CA"/>
    <w:rsid w:val="00660104"/>
    <w:rsid w:val="0066353E"/>
    <w:rsid w:val="0066409E"/>
    <w:rsid w:val="00664FFC"/>
    <w:rsid w:val="0066516C"/>
    <w:rsid w:val="0066597F"/>
    <w:rsid w:val="0066641B"/>
    <w:rsid w:val="00666B46"/>
    <w:rsid w:val="006679EE"/>
    <w:rsid w:val="006701AC"/>
    <w:rsid w:val="006705A8"/>
    <w:rsid w:val="0067075A"/>
    <w:rsid w:val="00670CAA"/>
    <w:rsid w:val="0067280F"/>
    <w:rsid w:val="0067296D"/>
    <w:rsid w:val="00673C76"/>
    <w:rsid w:val="00675631"/>
    <w:rsid w:val="00676579"/>
    <w:rsid w:val="006771FB"/>
    <w:rsid w:val="00681470"/>
    <w:rsid w:val="00683995"/>
    <w:rsid w:val="00683AB4"/>
    <w:rsid w:val="00683E1A"/>
    <w:rsid w:val="00686610"/>
    <w:rsid w:val="00687A7D"/>
    <w:rsid w:val="0069150F"/>
    <w:rsid w:val="0069445E"/>
    <w:rsid w:val="0069629B"/>
    <w:rsid w:val="00697FF8"/>
    <w:rsid w:val="006A0B6E"/>
    <w:rsid w:val="006A0FBB"/>
    <w:rsid w:val="006A12E4"/>
    <w:rsid w:val="006A1CDE"/>
    <w:rsid w:val="006A25F4"/>
    <w:rsid w:val="006A4431"/>
    <w:rsid w:val="006A4531"/>
    <w:rsid w:val="006A4879"/>
    <w:rsid w:val="006A61BC"/>
    <w:rsid w:val="006A6512"/>
    <w:rsid w:val="006A7436"/>
    <w:rsid w:val="006A78B4"/>
    <w:rsid w:val="006A7D07"/>
    <w:rsid w:val="006B047D"/>
    <w:rsid w:val="006B155A"/>
    <w:rsid w:val="006B2C3C"/>
    <w:rsid w:val="006B2D62"/>
    <w:rsid w:val="006B3EB6"/>
    <w:rsid w:val="006B404C"/>
    <w:rsid w:val="006B6D8A"/>
    <w:rsid w:val="006B707A"/>
    <w:rsid w:val="006B72AA"/>
    <w:rsid w:val="006C1729"/>
    <w:rsid w:val="006C20F4"/>
    <w:rsid w:val="006C2FF4"/>
    <w:rsid w:val="006C38FD"/>
    <w:rsid w:val="006C3D38"/>
    <w:rsid w:val="006C4664"/>
    <w:rsid w:val="006C5500"/>
    <w:rsid w:val="006C5F22"/>
    <w:rsid w:val="006C61F0"/>
    <w:rsid w:val="006C6A9B"/>
    <w:rsid w:val="006C6E9D"/>
    <w:rsid w:val="006C7511"/>
    <w:rsid w:val="006C768E"/>
    <w:rsid w:val="006C7905"/>
    <w:rsid w:val="006D1C2B"/>
    <w:rsid w:val="006D4061"/>
    <w:rsid w:val="006D65D9"/>
    <w:rsid w:val="006E282B"/>
    <w:rsid w:val="006E3FDF"/>
    <w:rsid w:val="006E467E"/>
    <w:rsid w:val="006E60DA"/>
    <w:rsid w:val="006E7FA0"/>
    <w:rsid w:val="006F042D"/>
    <w:rsid w:val="006F0AB3"/>
    <w:rsid w:val="006F102D"/>
    <w:rsid w:val="006F17BE"/>
    <w:rsid w:val="006F2221"/>
    <w:rsid w:val="006F372B"/>
    <w:rsid w:val="006F3803"/>
    <w:rsid w:val="006F3BCD"/>
    <w:rsid w:val="006F5490"/>
    <w:rsid w:val="006F607F"/>
    <w:rsid w:val="00700CE3"/>
    <w:rsid w:val="00704F56"/>
    <w:rsid w:val="00705735"/>
    <w:rsid w:val="0070590F"/>
    <w:rsid w:val="00705E70"/>
    <w:rsid w:val="0070625D"/>
    <w:rsid w:val="00706712"/>
    <w:rsid w:val="007067D6"/>
    <w:rsid w:val="007073AC"/>
    <w:rsid w:val="00710B7F"/>
    <w:rsid w:val="00710E7D"/>
    <w:rsid w:val="00712B2B"/>
    <w:rsid w:val="00712F89"/>
    <w:rsid w:val="00713EDD"/>
    <w:rsid w:val="0071411C"/>
    <w:rsid w:val="00715C49"/>
    <w:rsid w:val="00716A8B"/>
    <w:rsid w:val="0072014E"/>
    <w:rsid w:val="00720ED3"/>
    <w:rsid w:val="00721853"/>
    <w:rsid w:val="00724530"/>
    <w:rsid w:val="0072479A"/>
    <w:rsid w:val="00725AEA"/>
    <w:rsid w:val="00725DCC"/>
    <w:rsid w:val="007263E6"/>
    <w:rsid w:val="00726903"/>
    <w:rsid w:val="00727143"/>
    <w:rsid w:val="00727178"/>
    <w:rsid w:val="0073150C"/>
    <w:rsid w:val="007319CC"/>
    <w:rsid w:val="00733096"/>
    <w:rsid w:val="007344B7"/>
    <w:rsid w:val="0073521E"/>
    <w:rsid w:val="00735323"/>
    <w:rsid w:val="00736B68"/>
    <w:rsid w:val="00736BB5"/>
    <w:rsid w:val="00737A43"/>
    <w:rsid w:val="0074220A"/>
    <w:rsid w:val="0074321C"/>
    <w:rsid w:val="0074349A"/>
    <w:rsid w:val="00743657"/>
    <w:rsid w:val="00746CF8"/>
    <w:rsid w:val="00750992"/>
    <w:rsid w:val="00750E32"/>
    <w:rsid w:val="00750EF8"/>
    <w:rsid w:val="00751DFD"/>
    <w:rsid w:val="00752428"/>
    <w:rsid w:val="00753F92"/>
    <w:rsid w:val="00754497"/>
    <w:rsid w:val="0075615C"/>
    <w:rsid w:val="007562F1"/>
    <w:rsid w:val="00764870"/>
    <w:rsid w:val="00766048"/>
    <w:rsid w:val="00770C7E"/>
    <w:rsid w:val="00770E86"/>
    <w:rsid w:val="00773D92"/>
    <w:rsid w:val="00774291"/>
    <w:rsid w:val="00774C5E"/>
    <w:rsid w:val="00776C37"/>
    <w:rsid w:val="00777335"/>
    <w:rsid w:val="007828DE"/>
    <w:rsid w:val="00783D0D"/>
    <w:rsid w:val="00784731"/>
    <w:rsid w:val="007856B8"/>
    <w:rsid w:val="007858F3"/>
    <w:rsid w:val="0078626D"/>
    <w:rsid w:val="00787C3D"/>
    <w:rsid w:val="007908C0"/>
    <w:rsid w:val="00791682"/>
    <w:rsid w:val="00791B5E"/>
    <w:rsid w:val="0079293D"/>
    <w:rsid w:val="007939C0"/>
    <w:rsid w:val="0079736B"/>
    <w:rsid w:val="007A027C"/>
    <w:rsid w:val="007A100C"/>
    <w:rsid w:val="007A44E8"/>
    <w:rsid w:val="007A454D"/>
    <w:rsid w:val="007A483C"/>
    <w:rsid w:val="007A494E"/>
    <w:rsid w:val="007A5554"/>
    <w:rsid w:val="007B0207"/>
    <w:rsid w:val="007B0324"/>
    <w:rsid w:val="007B0B42"/>
    <w:rsid w:val="007B115E"/>
    <w:rsid w:val="007B1E83"/>
    <w:rsid w:val="007B20E8"/>
    <w:rsid w:val="007B274A"/>
    <w:rsid w:val="007B2B7A"/>
    <w:rsid w:val="007B4C8F"/>
    <w:rsid w:val="007B4D7F"/>
    <w:rsid w:val="007B5B47"/>
    <w:rsid w:val="007B63F3"/>
    <w:rsid w:val="007B79FC"/>
    <w:rsid w:val="007C00D4"/>
    <w:rsid w:val="007C0873"/>
    <w:rsid w:val="007C206A"/>
    <w:rsid w:val="007C24EF"/>
    <w:rsid w:val="007C3C1F"/>
    <w:rsid w:val="007C465B"/>
    <w:rsid w:val="007C4FBC"/>
    <w:rsid w:val="007C50EE"/>
    <w:rsid w:val="007C71AD"/>
    <w:rsid w:val="007C7A36"/>
    <w:rsid w:val="007D191A"/>
    <w:rsid w:val="007D3A9B"/>
    <w:rsid w:val="007D3BE3"/>
    <w:rsid w:val="007D4519"/>
    <w:rsid w:val="007D4558"/>
    <w:rsid w:val="007E0018"/>
    <w:rsid w:val="007E10C7"/>
    <w:rsid w:val="007E14E6"/>
    <w:rsid w:val="007E209B"/>
    <w:rsid w:val="007E34AF"/>
    <w:rsid w:val="007E4CDC"/>
    <w:rsid w:val="007E544E"/>
    <w:rsid w:val="007E6291"/>
    <w:rsid w:val="007E6FB4"/>
    <w:rsid w:val="007F0818"/>
    <w:rsid w:val="007F26AC"/>
    <w:rsid w:val="007F2EDE"/>
    <w:rsid w:val="007F3313"/>
    <w:rsid w:val="007F432E"/>
    <w:rsid w:val="007F4921"/>
    <w:rsid w:val="007F494D"/>
    <w:rsid w:val="007F6800"/>
    <w:rsid w:val="00800091"/>
    <w:rsid w:val="00801E88"/>
    <w:rsid w:val="00802211"/>
    <w:rsid w:val="00804436"/>
    <w:rsid w:val="00805711"/>
    <w:rsid w:val="008061B8"/>
    <w:rsid w:val="00806D67"/>
    <w:rsid w:val="00806D6E"/>
    <w:rsid w:val="00807E59"/>
    <w:rsid w:val="00812084"/>
    <w:rsid w:val="00812D4D"/>
    <w:rsid w:val="00812D8C"/>
    <w:rsid w:val="00812F79"/>
    <w:rsid w:val="00813812"/>
    <w:rsid w:val="008140D1"/>
    <w:rsid w:val="008159EF"/>
    <w:rsid w:val="00820366"/>
    <w:rsid w:val="00821AA1"/>
    <w:rsid w:val="0082291E"/>
    <w:rsid w:val="00822B0E"/>
    <w:rsid w:val="0082317F"/>
    <w:rsid w:val="008239FB"/>
    <w:rsid w:val="0082428E"/>
    <w:rsid w:val="00824BA8"/>
    <w:rsid w:val="008265D5"/>
    <w:rsid w:val="008270A9"/>
    <w:rsid w:val="00827672"/>
    <w:rsid w:val="00832F6B"/>
    <w:rsid w:val="00833E1A"/>
    <w:rsid w:val="00834C90"/>
    <w:rsid w:val="00836EF9"/>
    <w:rsid w:val="00840B82"/>
    <w:rsid w:val="00841670"/>
    <w:rsid w:val="00841CF7"/>
    <w:rsid w:val="00841F8E"/>
    <w:rsid w:val="00843040"/>
    <w:rsid w:val="00844636"/>
    <w:rsid w:val="00844BE2"/>
    <w:rsid w:val="00847417"/>
    <w:rsid w:val="008508DE"/>
    <w:rsid w:val="00851EA1"/>
    <w:rsid w:val="00851EC2"/>
    <w:rsid w:val="00855CA9"/>
    <w:rsid w:val="00855EDD"/>
    <w:rsid w:val="008617D5"/>
    <w:rsid w:val="00862D7C"/>
    <w:rsid w:val="00862F2F"/>
    <w:rsid w:val="0086312D"/>
    <w:rsid w:val="00863CC3"/>
    <w:rsid w:val="008642FF"/>
    <w:rsid w:val="008643AA"/>
    <w:rsid w:val="0087095B"/>
    <w:rsid w:val="00870DBD"/>
    <w:rsid w:val="008712ED"/>
    <w:rsid w:val="00872622"/>
    <w:rsid w:val="00872C6B"/>
    <w:rsid w:val="00873867"/>
    <w:rsid w:val="00873E38"/>
    <w:rsid w:val="00874B5E"/>
    <w:rsid w:val="00874CD5"/>
    <w:rsid w:val="00881C45"/>
    <w:rsid w:val="00883B18"/>
    <w:rsid w:val="00884F24"/>
    <w:rsid w:val="00885A2B"/>
    <w:rsid w:val="008869B4"/>
    <w:rsid w:val="00887B3D"/>
    <w:rsid w:val="00887D7C"/>
    <w:rsid w:val="008900FE"/>
    <w:rsid w:val="00890188"/>
    <w:rsid w:val="0089047D"/>
    <w:rsid w:val="00891A91"/>
    <w:rsid w:val="008921E6"/>
    <w:rsid w:val="00892F33"/>
    <w:rsid w:val="00894338"/>
    <w:rsid w:val="00894BFD"/>
    <w:rsid w:val="00894F87"/>
    <w:rsid w:val="00895004"/>
    <w:rsid w:val="00895E91"/>
    <w:rsid w:val="008968AB"/>
    <w:rsid w:val="008A16F1"/>
    <w:rsid w:val="008A1D9B"/>
    <w:rsid w:val="008A39D3"/>
    <w:rsid w:val="008A42AF"/>
    <w:rsid w:val="008A46B0"/>
    <w:rsid w:val="008A4F55"/>
    <w:rsid w:val="008A5C93"/>
    <w:rsid w:val="008B18BE"/>
    <w:rsid w:val="008B4F1D"/>
    <w:rsid w:val="008B5182"/>
    <w:rsid w:val="008B55EA"/>
    <w:rsid w:val="008B5AFF"/>
    <w:rsid w:val="008B6B5E"/>
    <w:rsid w:val="008B7535"/>
    <w:rsid w:val="008B7992"/>
    <w:rsid w:val="008B7A84"/>
    <w:rsid w:val="008C018D"/>
    <w:rsid w:val="008C0C8D"/>
    <w:rsid w:val="008C2957"/>
    <w:rsid w:val="008C4423"/>
    <w:rsid w:val="008C47C7"/>
    <w:rsid w:val="008C4D00"/>
    <w:rsid w:val="008C5240"/>
    <w:rsid w:val="008C5D8E"/>
    <w:rsid w:val="008C651C"/>
    <w:rsid w:val="008C7232"/>
    <w:rsid w:val="008C75BA"/>
    <w:rsid w:val="008D265E"/>
    <w:rsid w:val="008D6C6A"/>
    <w:rsid w:val="008E07CD"/>
    <w:rsid w:val="008E2996"/>
    <w:rsid w:val="008E43A9"/>
    <w:rsid w:val="008E4DE9"/>
    <w:rsid w:val="008E505F"/>
    <w:rsid w:val="008E575E"/>
    <w:rsid w:val="008E5937"/>
    <w:rsid w:val="008E6915"/>
    <w:rsid w:val="008E7C27"/>
    <w:rsid w:val="008F04D8"/>
    <w:rsid w:val="008F2776"/>
    <w:rsid w:val="008F2E20"/>
    <w:rsid w:val="008F30B5"/>
    <w:rsid w:val="008F3BCA"/>
    <w:rsid w:val="008F4425"/>
    <w:rsid w:val="008F6BF1"/>
    <w:rsid w:val="008F7658"/>
    <w:rsid w:val="008F79E4"/>
    <w:rsid w:val="008F7A76"/>
    <w:rsid w:val="008F7D65"/>
    <w:rsid w:val="0090203E"/>
    <w:rsid w:val="009026C9"/>
    <w:rsid w:val="009044D9"/>
    <w:rsid w:val="009046E5"/>
    <w:rsid w:val="00905744"/>
    <w:rsid w:val="00905CA0"/>
    <w:rsid w:val="00906520"/>
    <w:rsid w:val="009065EB"/>
    <w:rsid w:val="00910039"/>
    <w:rsid w:val="00912A6D"/>
    <w:rsid w:val="009132B6"/>
    <w:rsid w:val="0091334C"/>
    <w:rsid w:val="00913F4B"/>
    <w:rsid w:val="0091413B"/>
    <w:rsid w:val="00914E99"/>
    <w:rsid w:val="00916B5E"/>
    <w:rsid w:val="00917977"/>
    <w:rsid w:val="00917FC5"/>
    <w:rsid w:val="0092059E"/>
    <w:rsid w:val="00920C97"/>
    <w:rsid w:val="00921C6B"/>
    <w:rsid w:val="00922295"/>
    <w:rsid w:val="009228A8"/>
    <w:rsid w:val="00923486"/>
    <w:rsid w:val="0092363B"/>
    <w:rsid w:val="00930213"/>
    <w:rsid w:val="00933DBD"/>
    <w:rsid w:val="00934837"/>
    <w:rsid w:val="0093556F"/>
    <w:rsid w:val="00935F13"/>
    <w:rsid w:val="00937539"/>
    <w:rsid w:val="00941DFD"/>
    <w:rsid w:val="009445F5"/>
    <w:rsid w:val="009447BC"/>
    <w:rsid w:val="00945203"/>
    <w:rsid w:val="00946754"/>
    <w:rsid w:val="00947A1F"/>
    <w:rsid w:val="00951247"/>
    <w:rsid w:val="00951CEF"/>
    <w:rsid w:val="00951DB8"/>
    <w:rsid w:val="00952E9F"/>
    <w:rsid w:val="0095359A"/>
    <w:rsid w:val="00953D11"/>
    <w:rsid w:val="00953D15"/>
    <w:rsid w:val="00954222"/>
    <w:rsid w:val="00954EB5"/>
    <w:rsid w:val="009567BB"/>
    <w:rsid w:val="00957B9A"/>
    <w:rsid w:val="00961140"/>
    <w:rsid w:val="0096413F"/>
    <w:rsid w:val="009653B2"/>
    <w:rsid w:val="0096603A"/>
    <w:rsid w:val="00966A0D"/>
    <w:rsid w:val="0096767F"/>
    <w:rsid w:val="009677B3"/>
    <w:rsid w:val="00974400"/>
    <w:rsid w:val="009763CB"/>
    <w:rsid w:val="00977A62"/>
    <w:rsid w:val="009828C0"/>
    <w:rsid w:val="00984191"/>
    <w:rsid w:val="00984828"/>
    <w:rsid w:val="00986521"/>
    <w:rsid w:val="009868FC"/>
    <w:rsid w:val="0098798A"/>
    <w:rsid w:val="00987BDE"/>
    <w:rsid w:val="00990E1F"/>
    <w:rsid w:val="00991273"/>
    <w:rsid w:val="00991315"/>
    <w:rsid w:val="0099376A"/>
    <w:rsid w:val="0099471B"/>
    <w:rsid w:val="009947ED"/>
    <w:rsid w:val="009957C1"/>
    <w:rsid w:val="009977CB"/>
    <w:rsid w:val="009A38FC"/>
    <w:rsid w:val="009A3F5F"/>
    <w:rsid w:val="009A42B8"/>
    <w:rsid w:val="009A5072"/>
    <w:rsid w:val="009A7E71"/>
    <w:rsid w:val="009B03E7"/>
    <w:rsid w:val="009B123A"/>
    <w:rsid w:val="009B125B"/>
    <w:rsid w:val="009B1EB7"/>
    <w:rsid w:val="009B25AC"/>
    <w:rsid w:val="009B2A86"/>
    <w:rsid w:val="009B30A8"/>
    <w:rsid w:val="009B4532"/>
    <w:rsid w:val="009B47F3"/>
    <w:rsid w:val="009B552C"/>
    <w:rsid w:val="009B57B3"/>
    <w:rsid w:val="009B581B"/>
    <w:rsid w:val="009B58AB"/>
    <w:rsid w:val="009C12D6"/>
    <w:rsid w:val="009C172C"/>
    <w:rsid w:val="009C2088"/>
    <w:rsid w:val="009C2659"/>
    <w:rsid w:val="009C6760"/>
    <w:rsid w:val="009C6CB6"/>
    <w:rsid w:val="009C6E9B"/>
    <w:rsid w:val="009D2150"/>
    <w:rsid w:val="009D609B"/>
    <w:rsid w:val="009D7FA6"/>
    <w:rsid w:val="009E196F"/>
    <w:rsid w:val="009E1BB2"/>
    <w:rsid w:val="009E2B43"/>
    <w:rsid w:val="009E2FCA"/>
    <w:rsid w:val="009E3D8F"/>
    <w:rsid w:val="009E4EF7"/>
    <w:rsid w:val="009E560F"/>
    <w:rsid w:val="009E5B75"/>
    <w:rsid w:val="009E789A"/>
    <w:rsid w:val="009F110B"/>
    <w:rsid w:val="009F6609"/>
    <w:rsid w:val="009F73D4"/>
    <w:rsid w:val="009F7916"/>
    <w:rsid w:val="009F79E2"/>
    <w:rsid w:val="00A00619"/>
    <w:rsid w:val="00A0196C"/>
    <w:rsid w:val="00A029D1"/>
    <w:rsid w:val="00A0337A"/>
    <w:rsid w:val="00A03481"/>
    <w:rsid w:val="00A042F5"/>
    <w:rsid w:val="00A045C9"/>
    <w:rsid w:val="00A0513F"/>
    <w:rsid w:val="00A058AE"/>
    <w:rsid w:val="00A07725"/>
    <w:rsid w:val="00A100DD"/>
    <w:rsid w:val="00A108C2"/>
    <w:rsid w:val="00A1188F"/>
    <w:rsid w:val="00A118C6"/>
    <w:rsid w:val="00A11F7E"/>
    <w:rsid w:val="00A120AA"/>
    <w:rsid w:val="00A13466"/>
    <w:rsid w:val="00A13EA8"/>
    <w:rsid w:val="00A14467"/>
    <w:rsid w:val="00A1456E"/>
    <w:rsid w:val="00A14884"/>
    <w:rsid w:val="00A14943"/>
    <w:rsid w:val="00A1535A"/>
    <w:rsid w:val="00A1577A"/>
    <w:rsid w:val="00A157AA"/>
    <w:rsid w:val="00A16315"/>
    <w:rsid w:val="00A1688F"/>
    <w:rsid w:val="00A16E2C"/>
    <w:rsid w:val="00A1714F"/>
    <w:rsid w:val="00A22A76"/>
    <w:rsid w:val="00A2496F"/>
    <w:rsid w:val="00A2503C"/>
    <w:rsid w:val="00A26C1E"/>
    <w:rsid w:val="00A2791E"/>
    <w:rsid w:val="00A27A0C"/>
    <w:rsid w:val="00A3097B"/>
    <w:rsid w:val="00A313A7"/>
    <w:rsid w:val="00A35654"/>
    <w:rsid w:val="00A35A7D"/>
    <w:rsid w:val="00A37DE7"/>
    <w:rsid w:val="00A4024B"/>
    <w:rsid w:val="00A40BFC"/>
    <w:rsid w:val="00A4271F"/>
    <w:rsid w:val="00A4305E"/>
    <w:rsid w:val="00A4322A"/>
    <w:rsid w:val="00A43756"/>
    <w:rsid w:val="00A445E7"/>
    <w:rsid w:val="00A45A34"/>
    <w:rsid w:val="00A473B8"/>
    <w:rsid w:val="00A50F9D"/>
    <w:rsid w:val="00A5169A"/>
    <w:rsid w:val="00A549D1"/>
    <w:rsid w:val="00A54C7D"/>
    <w:rsid w:val="00A5505A"/>
    <w:rsid w:val="00A55866"/>
    <w:rsid w:val="00A561C5"/>
    <w:rsid w:val="00A56610"/>
    <w:rsid w:val="00A56A97"/>
    <w:rsid w:val="00A576D0"/>
    <w:rsid w:val="00A611E1"/>
    <w:rsid w:val="00A61BA7"/>
    <w:rsid w:val="00A6266A"/>
    <w:rsid w:val="00A627C2"/>
    <w:rsid w:val="00A63144"/>
    <w:rsid w:val="00A63955"/>
    <w:rsid w:val="00A65500"/>
    <w:rsid w:val="00A7004F"/>
    <w:rsid w:val="00A72556"/>
    <w:rsid w:val="00A72669"/>
    <w:rsid w:val="00A72CDF"/>
    <w:rsid w:val="00A74284"/>
    <w:rsid w:val="00A74F82"/>
    <w:rsid w:val="00A7560C"/>
    <w:rsid w:val="00A761BA"/>
    <w:rsid w:val="00A80851"/>
    <w:rsid w:val="00A80EF2"/>
    <w:rsid w:val="00A83155"/>
    <w:rsid w:val="00A83A18"/>
    <w:rsid w:val="00A8499D"/>
    <w:rsid w:val="00A85489"/>
    <w:rsid w:val="00A8637E"/>
    <w:rsid w:val="00A87D67"/>
    <w:rsid w:val="00A9066F"/>
    <w:rsid w:val="00A93022"/>
    <w:rsid w:val="00A93A8E"/>
    <w:rsid w:val="00A95E56"/>
    <w:rsid w:val="00A95FB2"/>
    <w:rsid w:val="00A96795"/>
    <w:rsid w:val="00A979F9"/>
    <w:rsid w:val="00AA065B"/>
    <w:rsid w:val="00AA1234"/>
    <w:rsid w:val="00AA1CBA"/>
    <w:rsid w:val="00AA2034"/>
    <w:rsid w:val="00AA2376"/>
    <w:rsid w:val="00AA477F"/>
    <w:rsid w:val="00AA5A62"/>
    <w:rsid w:val="00AA6347"/>
    <w:rsid w:val="00AA70F1"/>
    <w:rsid w:val="00AA7A1F"/>
    <w:rsid w:val="00AA7F19"/>
    <w:rsid w:val="00AB14A5"/>
    <w:rsid w:val="00AB1C9B"/>
    <w:rsid w:val="00AB2C58"/>
    <w:rsid w:val="00AB33BD"/>
    <w:rsid w:val="00AB36C1"/>
    <w:rsid w:val="00AB62C0"/>
    <w:rsid w:val="00AB6932"/>
    <w:rsid w:val="00AC09A4"/>
    <w:rsid w:val="00AC23AD"/>
    <w:rsid w:val="00AC30D5"/>
    <w:rsid w:val="00AC3AC7"/>
    <w:rsid w:val="00AC3B7A"/>
    <w:rsid w:val="00AC49FA"/>
    <w:rsid w:val="00AC62EB"/>
    <w:rsid w:val="00AC6FAE"/>
    <w:rsid w:val="00AC7FAA"/>
    <w:rsid w:val="00AD20BC"/>
    <w:rsid w:val="00AD26B9"/>
    <w:rsid w:val="00AD3519"/>
    <w:rsid w:val="00AD3596"/>
    <w:rsid w:val="00AD531C"/>
    <w:rsid w:val="00AD5DC1"/>
    <w:rsid w:val="00AD7113"/>
    <w:rsid w:val="00AE0215"/>
    <w:rsid w:val="00AE19EC"/>
    <w:rsid w:val="00AE1F39"/>
    <w:rsid w:val="00AE28F7"/>
    <w:rsid w:val="00AE387C"/>
    <w:rsid w:val="00AE4ACA"/>
    <w:rsid w:val="00AE66D4"/>
    <w:rsid w:val="00AE75A3"/>
    <w:rsid w:val="00AF01FE"/>
    <w:rsid w:val="00AF0866"/>
    <w:rsid w:val="00AF0FFB"/>
    <w:rsid w:val="00AF1024"/>
    <w:rsid w:val="00AF2DB7"/>
    <w:rsid w:val="00AF2F86"/>
    <w:rsid w:val="00AF377D"/>
    <w:rsid w:val="00AF4B8D"/>
    <w:rsid w:val="00AF69B7"/>
    <w:rsid w:val="00AF7152"/>
    <w:rsid w:val="00AF74DF"/>
    <w:rsid w:val="00B022E4"/>
    <w:rsid w:val="00B032CB"/>
    <w:rsid w:val="00B03514"/>
    <w:rsid w:val="00B061B9"/>
    <w:rsid w:val="00B0637C"/>
    <w:rsid w:val="00B115DA"/>
    <w:rsid w:val="00B14AB3"/>
    <w:rsid w:val="00B159B8"/>
    <w:rsid w:val="00B2031E"/>
    <w:rsid w:val="00B203E7"/>
    <w:rsid w:val="00B223BC"/>
    <w:rsid w:val="00B228F8"/>
    <w:rsid w:val="00B2399F"/>
    <w:rsid w:val="00B24829"/>
    <w:rsid w:val="00B24FBA"/>
    <w:rsid w:val="00B25ECE"/>
    <w:rsid w:val="00B2663A"/>
    <w:rsid w:val="00B3042B"/>
    <w:rsid w:val="00B30D19"/>
    <w:rsid w:val="00B30D91"/>
    <w:rsid w:val="00B330D4"/>
    <w:rsid w:val="00B35332"/>
    <w:rsid w:val="00B367D8"/>
    <w:rsid w:val="00B36F59"/>
    <w:rsid w:val="00B371D8"/>
    <w:rsid w:val="00B3730C"/>
    <w:rsid w:val="00B3763B"/>
    <w:rsid w:val="00B42D23"/>
    <w:rsid w:val="00B44652"/>
    <w:rsid w:val="00B47E67"/>
    <w:rsid w:val="00B53BEE"/>
    <w:rsid w:val="00B547F6"/>
    <w:rsid w:val="00B603F0"/>
    <w:rsid w:val="00B6065D"/>
    <w:rsid w:val="00B60876"/>
    <w:rsid w:val="00B611A0"/>
    <w:rsid w:val="00B61374"/>
    <w:rsid w:val="00B623F9"/>
    <w:rsid w:val="00B626AA"/>
    <w:rsid w:val="00B64EDC"/>
    <w:rsid w:val="00B6503B"/>
    <w:rsid w:val="00B65A67"/>
    <w:rsid w:val="00B66E81"/>
    <w:rsid w:val="00B701F6"/>
    <w:rsid w:val="00B705DA"/>
    <w:rsid w:val="00B70E09"/>
    <w:rsid w:val="00B73B8F"/>
    <w:rsid w:val="00B81463"/>
    <w:rsid w:val="00B8566C"/>
    <w:rsid w:val="00B87A8D"/>
    <w:rsid w:val="00B92737"/>
    <w:rsid w:val="00B929A8"/>
    <w:rsid w:val="00B93BDE"/>
    <w:rsid w:val="00B94545"/>
    <w:rsid w:val="00B94BB8"/>
    <w:rsid w:val="00B95E9A"/>
    <w:rsid w:val="00B973AB"/>
    <w:rsid w:val="00B97790"/>
    <w:rsid w:val="00B977BF"/>
    <w:rsid w:val="00BA1DDE"/>
    <w:rsid w:val="00BA1E50"/>
    <w:rsid w:val="00BA3BBB"/>
    <w:rsid w:val="00BA3FDB"/>
    <w:rsid w:val="00BA4B34"/>
    <w:rsid w:val="00BA4E14"/>
    <w:rsid w:val="00BA52AD"/>
    <w:rsid w:val="00BA68D8"/>
    <w:rsid w:val="00BB0054"/>
    <w:rsid w:val="00BB02AD"/>
    <w:rsid w:val="00BB0A38"/>
    <w:rsid w:val="00BB179E"/>
    <w:rsid w:val="00BB3111"/>
    <w:rsid w:val="00BB3F0B"/>
    <w:rsid w:val="00BB4024"/>
    <w:rsid w:val="00BB47D9"/>
    <w:rsid w:val="00BB4B42"/>
    <w:rsid w:val="00BB5394"/>
    <w:rsid w:val="00BB5D3C"/>
    <w:rsid w:val="00BB7538"/>
    <w:rsid w:val="00BC221E"/>
    <w:rsid w:val="00BC2761"/>
    <w:rsid w:val="00BC2908"/>
    <w:rsid w:val="00BC2B48"/>
    <w:rsid w:val="00BC341D"/>
    <w:rsid w:val="00BC3E81"/>
    <w:rsid w:val="00BC4B76"/>
    <w:rsid w:val="00BC7616"/>
    <w:rsid w:val="00BD0022"/>
    <w:rsid w:val="00BD0044"/>
    <w:rsid w:val="00BD1144"/>
    <w:rsid w:val="00BD1C3F"/>
    <w:rsid w:val="00BD32B7"/>
    <w:rsid w:val="00BD3F16"/>
    <w:rsid w:val="00BD4CDA"/>
    <w:rsid w:val="00BD563C"/>
    <w:rsid w:val="00BD6A0A"/>
    <w:rsid w:val="00BD7999"/>
    <w:rsid w:val="00BE0C16"/>
    <w:rsid w:val="00BE2208"/>
    <w:rsid w:val="00BE5051"/>
    <w:rsid w:val="00BE7290"/>
    <w:rsid w:val="00BF0D4B"/>
    <w:rsid w:val="00BF0F7D"/>
    <w:rsid w:val="00BF158B"/>
    <w:rsid w:val="00BF16BC"/>
    <w:rsid w:val="00BF313F"/>
    <w:rsid w:val="00BF4872"/>
    <w:rsid w:val="00BF48FA"/>
    <w:rsid w:val="00BF4F13"/>
    <w:rsid w:val="00BF56F9"/>
    <w:rsid w:val="00BF5F9B"/>
    <w:rsid w:val="00BF70E3"/>
    <w:rsid w:val="00BF72F2"/>
    <w:rsid w:val="00BF7AD3"/>
    <w:rsid w:val="00C00C57"/>
    <w:rsid w:val="00C01BF7"/>
    <w:rsid w:val="00C023A2"/>
    <w:rsid w:val="00C02770"/>
    <w:rsid w:val="00C0531C"/>
    <w:rsid w:val="00C0553D"/>
    <w:rsid w:val="00C05E70"/>
    <w:rsid w:val="00C0602D"/>
    <w:rsid w:val="00C0671D"/>
    <w:rsid w:val="00C0678C"/>
    <w:rsid w:val="00C07590"/>
    <w:rsid w:val="00C108DD"/>
    <w:rsid w:val="00C115AE"/>
    <w:rsid w:val="00C11719"/>
    <w:rsid w:val="00C12CE2"/>
    <w:rsid w:val="00C14B06"/>
    <w:rsid w:val="00C16486"/>
    <w:rsid w:val="00C22319"/>
    <w:rsid w:val="00C2500D"/>
    <w:rsid w:val="00C2533D"/>
    <w:rsid w:val="00C27FBF"/>
    <w:rsid w:val="00C30566"/>
    <w:rsid w:val="00C309CE"/>
    <w:rsid w:val="00C3124D"/>
    <w:rsid w:val="00C3134D"/>
    <w:rsid w:val="00C327EE"/>
    <w:rsid w:val="00C33BC7"/>
    <w:rsid w:val="00C34762"/>
    <w:rsid w:val="00C34A71"/>
    <w:rsid w:val="00C357FF"/>
    <w:rsid w:val="00C3746F"/>
    <w:rsid w:val="00C37C26"/>
    <w:rsid w:val="00C41222"/>
    <w:rsid w:val="00C4184B"/>
    <w:rsid w:val="00C44A91"/>
    <w:rsid w:val="00C4582E"/>
    <w:rsid w:val="00C46064"/>
    <w:rsid w:val="00C470D2"/>
    <w:rsid w:val="00C479C5"/>
    <w:rsid w:val="00C5090D"/>
    <w:rsid w:val="00C50DF1"/>
    <w:rsid w:val="00C510EA"/>
    <w:rsid w:val="00C515E1"/>
    <w:rsid w:val="00C54AE7"/>
    <w:rsid w:val="00C54D7A"/>
    <w:rsid w:val="00C56414"/>
    <w:rsid w:val="00C572B8"/>
    <w:rsid w:val="00C6027E"/>
    <w:rsid w:val="00C628E2"/>
    <w:rsid w:val="00C628E7"/>
    <w:rsid w:val="00C63833"/>
    <w:rsid w:val="00C645F0"/>
    <w:rsid w:val="00C65BAD"/>
    <w:rsid w:val="00C65D96"/>
    <w:rsid w:val="00C678C8"/>
    <w:rsid w:val="00C67951"/>
    <w:rsid w:val="00C67BC4"/>
    <w:rsid w:val="00C70A4C"/>
    <w:rsid w:val="00C70C3C"/>
    <w:rsid w:val="00C711FE"/>
    <w:rsid w:val="00C72A22"/>
    <w:rsid w:val="00C72E87"/>
    <w:rsid w:val="00C73BB6"/>
    <w:rsid w:val="00C7514D"/>
    <w:rsid w:val="00C75FD6"/>
    <w:rsid w:val="00C771FC"/>
    <w:rsid w:val="00C81B98"/>
    <w:rsid w:val="00C8396D"/>
    <w:rsid w:val="00C83B35"/>
    <w:rsid w:val="00C84602"/>
    <w:rsid w:val="00C8567C"/>
    <w:rsid w:val="00C867A8"/>
    <w:rsid w:val="00C902B5"/>
    <w:rsid w:val="00C915C1"/>
    <w:rsid w:val="00C91B5C"/>
    <w:rsid w:val="00C92863"/>
    <w:rsid w:val="00C93170"/>
    <w:rsid w:val="00C93B31"/>
    <w:rsid w:val="00C94A99"/>
    <w:rsid w:val="00C95017"/>
    <w:rsid w:val="00C95287"/>
    <w:rsid w:val="00C9655F"/>
    <w:rsid w:val="00CA150E"/>
    <w:rsid w:val="00CA1701"/>
    <w:rsid w:val="00CA1C7C"/>
    <w:rsid w:val="00CA4753"/>
    <w:rsid w:val="00CA5A51"/>
    <w:rsid w:val="00CA6037"/>
    <w:rsid w:val="00CB09EA"/>
    <w:rsid w:val="00CB1A6F"/>
    <w:rsid w:val="00CB27F6"/>
    <w:rsid w:val="00CB51CD"/>
    <w:rsid w:val="00CB5B64"/>
    <w:rsid w:val="00CB6FE6"/>
    <w:rsid w:val="00CB7FF8"/>
    <w:rsid w:val="00CC0463"/>
    <w:rsid w:val="00CC15B2"/>
    <w:rsid w:val="00CC6917"/>
    <w:rsid w:val="00CC7010"/>
    <w:rsid w:val="00CC72A0"/>
    <w:rsid w:val="00CC73C7"/>
    <w:rsid w:val="00CC7F4B"/>
    <w:rsid w:val="00CD2079"/>
    <w:rsid w:val="00CD24BE"/>
    <w:rsid w:val="00CD2530"/>
    <w:rsid w:val="00CD2828"/>
    <w:rsid w:val="00CD2C44"/>
    <w:rsid w:val="00CD39A5"/>
    <w:rsid w:val="00CD39ED"/>
    <w:rsid w:val="00CD41A9"/>
    <w:rsid w:val="00CD47F5"/>
    <w:rsid w:val="00CD575E"/>
    <w:rsid w:val="00CD6525"/>
    <w:rsid w:val="00CD661F"/>
    <w:rsid w:val="00CD716A"/>
    <w:rsid w:val="00CD73E0"/>
    <w:rsid w:val="00CE0E06"/>
    <w:rsid w:val="00CE0FA9"/>
    <w:rsid w:val="00CE12AD"/>
    <w:rsid w:val="00CE141A"/>
    <w:rsid w:val="00CE1640"/>
    <w:rsid w:val="00CE1B20"/>
    <w:rsid w:val="00CE319D"/>
    <w:rsid w:val="00CE3254"/>
    <w:rsid w:val="00CE3BA5"/>
    <w:rsid w:val="00CE4673"/>
    <w:rsid w:val="00CE5131"/>
    <w:rsid w:val="00CE533D"/>
    <w:rsid w:val="00CE616E"/>
    <w:rsid w:val="00CE62AD"/>
    <w:rsid w:val="00CE69D8"/>
    <w:rsid w:val="00CE7082"/>
    <w:rsid w:val="00CF20CF"/>
    <w:rsid w:val="00CF4814"/>
    <w:rsid w:val="00CF4B99"/>
    <w:rsid w:val="00CF6382"/>
    <w:rsid w:val="00CF6CBC"/>
    <w:rsid w:val="00CF7B93"/>
    <w:rsid w:val="00D023B8"/>
    <w:rsid w:val="00D029F6"/>
    <w:rsid w:val="00D030C9"/>
    <w:rsid w:val="00D032E4"/>
    <w:rsid w:val="00D06CC5"/>
    <w:rsid w:val="00D073C0"/>
    <w:rsid w:val="00D07A45"/>
    <w:rsid w:val="00D11C14"/>
    <w:rsid w:val="00D11EFF"/>
    <w:rsid w:val="00D127E2"/>
    <w:rsid w:val="00D143A3"/>
    <w:rsid w:val="00D15604"/>
    <w:rsid w:val="00D16433"/>
    <w:rsid w:val="00D211F8"/>
    <w:rsid w:val="00D212F5"/>
    <w:rsid w:val="00D235E9"/>
    <w:rsid w:val="00D24418"/>
    <w:rsid w:val="00D24678"/>
    <w:rsid w:val="00D255C9"/>
    <w:rsid w:val="00D2649A"/>
    <w:rsid w:val="00D27045"/>
    <w:rsid w:val="00D316D1"/>
    <w:rsid w:val="00D31BBA"/>
    <w:rsid w:val="00D31FCC"/>
    <w:rsid w:val="00D321B0"/>
    <w:rsid w:val="00D325FF"/>
    <w:rsid w:val="00D334CF"/>
    <w:rsid w:val="00D33FF2"/>
    <w:rsid w:val="00D34566"/>
    <w:rsid w:val="00D348EA"/>
    <w:rsid w:val="00D36216"/>
    <w:rsid w:val="00D36DA8"/>
    <w:rsid w:val="00D407DD"/>
    <w:rsid w:val="00D4196D"/>
    <w:rsid w:val="00D4377D"/>
    <w:rsid w:val="00D44F0E"/>
    <w:rsid w:val="00D4611C"/>
    <w:rsid w:val="00D46FFD"/>
    <w:rsid w:val="00D5082E"/>
    <w:rsid w:val="00D5123A"/>
    <w:rsid w:val="00D51A31"/>
    <w:rsid w:val="00D52989"/>
    <w:rsid w:val="00D54DA8"/>
    <w:rsid w:val="00D55043"/>
    <w:rsid w:val="00D5507F"/>
    <w:rsid w:val="00D550BA"/>
    <w:rsid w:val="00D560C9"/>
    <w:rsid w:val="00D57B83"/>
    <w:rsid w:val="00D60080"/>
    <w:rsid w:val="00D60AAB"/>
    <w:rsid w:val="00D6231C"/>
    <w:rsid w:val="00D6275F"/>
    <w:rsid w:val="00D63D71"/>
    <w:rsid w:val="00D64AA9"/>
    <w:rsid w:val="00D65938"/>
    <w:rsid w:val="00D65E7B"/>
    <w:rsid w:val="00D6757C"/>
    <w:rsid w:val="00D675BA"/>
    <w:rsid w:val="00D679B1"/>
    <w:rsid w:val="00D67CD7"/>
    <w:rsid w:val="00D67FB4"/>
    <w:rsid w:val="00D70192"/>
    <w:rsid w:val="00D70FC6"/>
    <w:rsid w:val="00D728C7"/>
    <w:rsid w:val="00D73B12"/>
    <w:rsid w:val="00D73D8B"/>
    <w:rsid w:val="00D74DB7"/>
    <w:rsid w:val="00D77138"/>
    <w:rsid w:val="00D77D96"/>
    <w:rsid w:val="00D80A94"/>
    <w:rsid w:val="00D80B22"/>
    <w:rsid w:val="00D81221"/>
    <w:rsid w:val="00D8208B"/>
    <w:rsid w:val="00D844E1"/>
    <w:rsid w:val="00D86D26"/>
    <w:rsid w:val="00D87D0C"/>
    <w:rsid w:val="00D9045F"/>
    <w:rsid w:val="00D91514"/>
    <w:rsid w:val="00D9362E"/>
    <w:rsid w:val="00D93B3D"/>
    <w:rsid w:val="00D94A69"/>
    <w:rsid w:val="00D96235"/>
    <w:rsid w:val="00DA1D02"/>
    <w:rsid w:val="00DA3195"/>
    <w:rsid w:val="00DA43E8"/>
    <w:rsid w:val="00DA4FE8"/>
    <w:rsid w:val="00DA525C"/>
    <w:rsid w:val="00DA5AF9"/>
    <w:rsid w:val="00DA5B55"/>
    <w:rsid w:val="00DA67FB"/>
    <w:rsid w:val="00DA760C"/>
    <w:rsid w:val="00DB1F30"/>
    <w:rsid w:val="00DB35CE"/>
    <w:rsid w:val="00DB4B93"/>
    <w:rsid w:val="00DB4D39"/>
    <w:rsid w:val="00DB63EC"/>
    <w:rsid w:val="00DB77E5"/>
    <w:rsid w:val="00DB78F7"/>
    <w:rsid w:val="00DB7B51"/>
    <w:rsid w:val="00DB7E63"/>
    <w:rsid w:val="00DC16B9"/>
    <w:rsid w:val="00DC1802"/>
    <w:rsid w:val="00DC1B1C"/>
    <w:rsid w:val="00DC378E"/>
    <w:rsid w:val="00DC4238"/>
    <w:rsid w:val="00DC4815"/>
    <w:rsid w:val="00DC5E0B"/>
    <w:rsid w:val="00DC71E9"/>
    <w:rsid w:val="00DC74C9"/>
    <w:rsid w:val="00DD0235"/>
    <w:rsid w:val="00DD0D18"/>
    <w:rsid w:val="00DD2BBD"/>
    <w:rsid w:val="00DD2EBE"/>
    <w:rsid w:val="00DD588E"/>
    <w:rsid w:val="00DD7CAA"/>
    <w:rsid w:val="00DE02B3"/>
    <w:rsid w:val="00DE0399"/>
    <w:rsid w:val="00DE3983"/>
    <w:rsid w:val="00DE3CEE"/>
    <w:rsid w:val="00DE48FA"/>
    <w:rsid w:val="00DE5518"/>
    <w:rsid w:val="00DE6641"/>
    <w:rsid w:val="00DE69EF"/>
    <w:rsid w:val="00DF3312"/>
    <w:rsid w:val="00DF3CAF"/>
    <w:rsid w:val="00DF3D75"/>
    <w:rsid w:val="00DF4CBE"/>
    <w:rsid w:val="00DF6812"/>
    <w:rsid w:val="00DF6C09"/>
    <w:rsid w:val="00DF6F52"/>
    <w:rsid w:val="00DF72CD"/>
    <w:rsid w:val="00E002EE"/>
    <w:rsid w:val="00E02958"/>
    <w:rsid w:val="00E0433C"/>
    <w:rsid w:val="00E05684"/>
    <w:rsid w:val="00E056B6"/>
    <w:rsid w:val="00E06BD0"/>
    <w:rsid w:val="00E10D6E"/>
    <w:rsid w:val="00E130F1"/>
    <w:rsid w:val="00E13604"/>
    <w:rsid w:val="00E13AE8"/>
    <w:rsid w:val="00E15408"/>
    <w:rsid w:val="00E15775"/>
    <w:rsid w:val="00E16BA4"/>
    <w:rsid w:val="00E174BB"/>
    <w:rsid w:val="00E20637"/>
    <w:rsid w:val="00E20714"/>
    <w:rsid w:val="00E21069"/>
    <w:rsid w:val="00E2214B"/>
    <w:rsid w:val="00E2306D"/>
    <w:rsid w:val="00E243FC"/>
    <w:rsid w:val="00E274EE"/>
    <w:rsid w:val="00E27EE1"/>
    <w:rsid w:val="00E3062C"/>
    <w:rsid w:val="00E30889"/>
    <w:rsid w:val="00E32DDC"/>
    <w:rsid w:val="00E33C58"/>
    <w:rsid w:val="00E33EB5"/>
    <w:rsid w:val="00E35EE9"/>
    <w:rsid w:val="00E37AE3"/>
    <w:rsid w:val="00E40197"/>
    <w:rsid w:val="00E40EAF"/>
    <w:rsid w:val="00E45AC4"/>
    <w:rsid w:val="00E4685F"/>
    <w:rsid w:val="00E4693C"/>
    <w:rsid w:val="00E472A0"/>
    <w:rsid w:val="00E47C27"/>
    <w:rsid w:val="00E5024E"/>
    <w:rsid w:val="00E50A6F"/>
    <w:rsid w:val="00E516EF"/>
    <w:rsid w:val="00E52F08"/>
    <w:rsid w:val="00E54BDD"/>
    <w:rsid w:val="00E55C7A"/>
    <w:rsid w:val="00E5621F"/>
    <w:rsid w:val="00E63E23"/>
    <w:rsid w:val="00E65471"/>
    <w:rsid w:val="00E66688"/>
    <w:rsid w:val="00E668F6"/>
    <w:rsid w:val="00E66BC0"/>
    <w:rsid w:val="00E67AFF"/>
    <w:rsid w:val="00E7194D"/>
    <w:rsid w:val="00E73D76"/>
    <w:rsid w:val="00E740C9"/>
    <w:rsid w:val="00E74CF0"/>
    <w:rsid w:val="00E75646"/>
    <w:rsid w:val="00E75DC0"/>
    <w:rsid w:val="00E772F3"/>
    <w:rsid w:val="00E77668"/>
    <w:rsid w:val="00E77925"/>
    <w:rsid w:val="00E81D55"/>
    <w:rsid w:val="00E82DBD"/>
    <w:rsid w:val="00E84797"/>
    <w:rsid w:val="00E84A91"/>
    <w:rsid w:val="00E85329"/>
    <w:rsid w:val="00E90A21"/>
    <w:rsid w:val="00E91000"/>
    <w:rsid w:val="00E92729"/>
    <w:rsid w:val="00E93870"/>
    <w:rsid w:val="00E94144"/>
    <w:rsid w:val="00E9456F"/>
    <w:rsid w:val="00E9648C"/>
    <w:rsid w:val="00E96591"/>
    <w:rsid w:val="00E97CF1"/>
    <w:rsid w:val="00EA0A1C"/>
    <w:rsid w:val="00EA145F"/>
    <w:rsid w:val="00EA39A4"/>
    <w:rsid w:val="00EA4642"/>
    <w:rsid w:val="00EA49A4"/>
    <w:rsid w:val="00EA592F"/>
    <w:rsid w:val="00EA5F40"/>
    <w:rsid w:val="00EA659F"/>
    <w:rsid w:val="00EA7A22"/>
    <w:rsid w:val="00EB1674"/>
    <w:rsid w:val="00EB1D4D"/>
    <w:rsid w:val="00EB31FC"/>
    <w:rsid w:val="00EB3B96"/>
    <w:rsid w:val="00EB64D5"/>
    <w:rsid w:val="00EB7634"/>
    <w:rsid w:val="00EB7A7A"/>
    <w:rsid w:val="00EB7C0F"/>
    <w:rsid w:val="00EC0DBB"/>
    <w:rsid w:val="00EC106C"/>
    <w:rsid w:val="00EC1DD2"/>
    <w:rsid w:val="00EC22F0"/>
    <w:rsid w:val="00EC2B4A"/>
    <w:rsid w:val="00EC570D"/>
    <w:rsid w:val="00EC5E45"/>
    <w:rsid w:val="00EC6436"/>
    <w:rsid w:val="00EC764C"/>
    <w:rsid w:val="00ED09F5"/>
    <w:rsid w:val="00ED1A00"/>
    <w:rsid w:val="00ED32EB"/>
    <w:rsid w:val="00ED3B46"/>
    <w:rsid w:val="00ED5AE4"/>
    <w:rsid w:val="00ED70D1"/>
    <w:rsid w:val="00EE1E68"/>
    <w:rsid w:val="00EE3155"/>
    <w:rsid w:val="00EE4520"/>
    <w:rsid w:val="00EE4536"/>
    <w:rsid w:val="00EE4FC4"/>
    <w:rsid w:val="00EE54F4"/>
    <w:rsid w:val="00EE5E99"/>
    <w:rsid w:val="00EE6340"/>
    <w:rsid w:val="00EE75CB"/>
    <w:rsid w:val="00EF1713"/>
    <w:rsid w:val="00EF3B33"/>
    <w:rsid w:val="00EF3F28"/>
    <w:rsid w:val="00EF44EE"/>
    <w:rsid w:val="00EF4822"/>
    <w:rsid w:val="00EF5E07"/>
    <w:rsid w:val="00EF7444"/>
    <w:rsid w:val="00F00D6A"/>
    <w:rsid w:val="00F01A9B"/>
    <w:rsid w:val="00F01B78"/>
    <w:rsid w:val="00F01FA7"/>
    <w:rsid w:val="00F02347"/>
    <w:rsid w:val="00F03548"/>
    <w:rsid w:val="00F03B60"/>
    <w:rsid w:val="00F062F1"/>
    <w:rsid w:val="00F070F6"/>
    <w:rsid w:val="00F07644"/>
    <w:rsid w:val="00F125C9"/>
    <w:rsid w:val="00F12604"/>
    <w:rsid w:val="00F13319"/>
    <w:rsid w:val="00F13B53"/>
    <w:rsid w:val="00F14035"/>
    <w:rsid w:val="00F15EC6"/>
    <w:rsid w:val="00F15F37"/>
    <w:rsid w:val="00F16A93"/>
    <w:rsid w:val="00F16EF2"/>
    <w:rsid w:val="00F20378"/>
    <w:rsid w:val="00F206CB"/>
    <w:rsid w:val="00F21493"/>
    <w:rsid w:val="00F21ADD"/>
    <w:rsid w:val="00F234EE"/>
    <w:rsid w:val="00F252EB"/>
    <w:rsid w:val="00F2670F"/>
    <w:rsid w:val="00F2766A"/>
    <w:rsid w:val="00F2781B"/>
    <w:rsid w:val="00F3146B"/>
    <w:rsid w:val="00F322F7"/>
    <w:rsid w:val="00F3752D"/>
    <w:rsid w:val="00F37671"/>
    <w:rsid w:val="00F3786D"/>
    <w:rsid w:val="00F41B83"/>
    <w:rsid w:val="00F42128"/>
    <w:rsid w:val="00F468D0"/>
    <w:rsid w:val="00F46D11"/>
    <w:rsid w:val="00F4722C"/>
    <w:rsid w:val="00F47A59"/>
    <w:rsid w:val="00F507E7"/>
    <w:rsid w:val="00F5134B"/>
    <w:rsid w:val="00F5229E"/>
    <w:rsid w:val="00F5376D"/>
    <w:rsid w:val="00F54F3A"/>
    <w:rsid w:val="00F5516A"/>
    <w:rsid w:val="00F564B9"/>
    <w:rsid w:val="00F56891"/>
    <w:rsid w:val="00F57CD2"/>
    <w:rsid w:val="00F6159C"/>
    <w:rsid w:val="00F6165F"/>
    <w:rsid w:val="00F616D1"/>
    <w:rsid w:val="00F64FAE"/>
    <w:rsid w:val="00F655FF"/>
    <w:rsid w:val="00F65C9B"/>
    <w:rsid w:val="00F65F43"/>
    <w:rsid w:val="00F66354"/>
    <w:rsid w:val="00F668C6"/>
    <w:rsid w:val="00F70B7C"/>
    <w:rsid w:val="00F713BB"/>
    <w:rsid w:val="00F71580"/>
    <w:rsid w:val="00F71F2C"/>
    <w:rsid w:val="00F72511"/>
    <w:rsid w:val="00F741E4"/>
    <w:rsid w:val="00F75F5A"/>
    <w:rsid w:val="00F7624F"/>
    <w:rsid w:val="00F77637"/>
    <w:rsid w:val="00F80ABE"/>
    <w:rsid w:val="00F817BC"/>
    <w:rsid w:val="00F81C58"/>
    <w:rsid w:val="00F82B28"/>
    <w:rsid w:val="00F82F84"/>
    <w:rsid w:val="00F83EBE"/>
    <w:rsid w:val="00F85419"/>
    <w:rsid w:val="00F86444"/>
    <w:rsid w:val="00F872DC"/>
    <w:rsid w:val="00F90249"/>
    <w:rsid w:val="00F902E1"/>
    <w:rsid w:val="00F905E4"/>
    <w:rsid w:val="00F91805"/>
    <w:rsid w:val="00F93605"/>
    <w:rsid w:val="00F938F0"/>
    <w:rsid w:val="00F948D9"/>
    <w:rsid w:val="00F9596F"/>
    <w:rsid w:val="00F96242"/>
    <w:rsid w:val="00FA2497"/>
    <w:rsid w:val="00FA2991"/>
    <w:rsid w:val="00FA2C28"/>
    <w:rsid w:val="00FA393E"/>
    <w:rsid w:val="00FA494B"/>
    <w:rsid w:val="00FA578A"/>
    <w:rsid w:val="00FA6831"/>
    <w:rsid w:val="00FA6D1A"/>
    <w:rsid w:val="00FA6EB9"/>
    <w:rsid w:val="00FA6F8F"/>
    <w:rsid w:val="00FA7B14"/>
    <w:rsid w:val="00FB1185"/>
    <w:rsid w:val="00FB1E6D"/>
    <w:rsid w:val="00FB2D7D"/>
    <w:rsid w:val="00FB52EA"/>
    <w:rsid w:val="00FB5314"/>
    <w:rsid w:val="00FB572A"/>
    <w:rsid w:val="00FB60EE"/>
    <w:rsid w:val="00FB743A"/>
    <w:rsid w:val="00FC01F6"/>
    <w:rsid w:val="00FC117D"/>
    <w:rsid w:val="00FC2DE0"/>
    <w:rsid w:val="00FC2EBD"/>
    <w:rsid w:val="00FC372B"/>
    <w:rsid w:val="00FC45E8"/>
    <w:rsid w:val="00FC4D97"/>
    <w:rsid w:val="00FC615A"/>
    <w:rsid w:val="00FC6C51"/>
    <w:rsid w:val="00FD2397"/>
    <w:rsid w:val="00FD27D6"/>
    <w:rsid w:val="00FD2B1F"/>
    <w:rsid w:val="00FD4408"/>
    <w:rsid w:val="00FD4C44"/>
    <w:rsid w:val="00FD5BEE"/>
    <w:rsid w:val="00FD617E"/>
    <w:rsid w:val="00FD7CC7"/>
    <w:rsid w:val="00FE0C7A"/>
    <w:rsid w:val="00FE11E1"/>
    <w:rsid w:val="00FE1C4C"/>
    <w:rsid w:val="00FE2318"/>
    <w:rsid w:val="00FE29E5"/>
    <w:rsid w:val="00FE4861"/>
    <w:rsid w:val="00FF269C"/>
    <w:rsid w:val="00FF2A2D"/>
    <w:rsid w:val="00FF3C55"/>
    <w:rsid w:val="00FF46F9"/>
    <w:rsid w:val="00FF5BD1"/>
    <w:rsid w:val="00FF5EBD"/>
    <w:rsid w:val="00FF684A"/>
    <w:rsid w:val="00FF69BB"/>
    <w:rsid w:val="00FF7117"/>
    <w:rsid w:val="00FF76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B502"/>
  <w15:chartTrackingRefBased/>
  <w15:docId w15:val="{70C911AC-941A-4E05-B100-54CDFB70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472A0"/>
    <w:pPr>
      <w:keepNext/>
      <w:keepLines/>
      <w:spacing w:before="240" w:after="0"/>
      <w:outlineLvl w:val="0"/>
    </w:pPr>
    <w:rPr>
      <w:rFonts w:asciiTheme="majorHAnsi" w:eastAsiaTheme="majorEastAsia" w:hAnsiTheme="majorHAnsi" w:cstheme="majorBidi"/>
      <w:color w:val="575353" w:themeColor="accent1" w:themeShade="BF"/>
      <w:sz w:val="32"/>
      <w:szCs w:val="32"/>
    </w:rPr>
  </w:style>
  <w:style w:type="paragraph" w:styleId="Nagwek2">
    <w:name w:val="heading 2"/>
    <w:basedOn w:val="Normalny"/>
    <w:next w:val="Normalny"/>
    <w:link w:val="Nagwek2Znak"/>
    <w:uiPriority w:val="9"/>
    <w:unhideWhenUsed/>
    <w:qFormat/>
    <w:rsid w:val="003605F5"/>
    <w:pPr>
      <w:keepNext/>
      <w:keepLines/>
      <w:spacing w:before="40" w:after="0"/>
      <w:outlineLvl w:val="1"/>
    </w:pPr>
    <w:rPr>
      <w:rFonts w:asciiTheme="majorHAnsi" w:eastAsiaTheme="majorEastAsia" w:hAnsiTheme="majorHAnsi" w:cstheme="majorBidi"/>
      <w:color w:val="575353" w:themeColor="accent1" w:themeShade="BF"/>
      <w:sz w:val="26"/>
      <w:szCs w:val="26"/>
    </w:rPr>
  </w:style>
  <w:style w:type="paragraph" w:styleId="Nagwek3">
    <w:name w:val="heading 3"/>
    <w:basedOn w:val="Normalny"/>
    <w:next w:val="Normalny"/>
    <w:link w:val="Nagwek3Znak"/>
    <w:uiPriority w:val="9"/>
    <w:unhideWhenUsed/>
    <w:qFormat/>
    <w:rsid w:val="002871C7"/>
    <w:pPr>
      <w:keepNext/>
      <w:keepLines/>
      <w:spacing w:before="120" w:after="120"/>
      <w:jc w:val="both"/>
      <w:outlineLvl w:val="2"/>
    </w:pPr>
    <w:rPr>
      <w:rFonts w:eastAsiaTheme="majorEastAsia" w:cstheme="majorBidi"/>
      <w:sz w:val="24"/>
      <w:szCs w:val="24"/>
      <w:u w:val="single"/>
    </w:rPr>
  </w:style>
  <w:style w:type="paragraph" w:styleId="Nagwek5">
    <w:name w:val="heading 5"/>
    <w:basedOn w:val="Normalny"/>
    <w:next w:val="Normalny"/>
    <w:link w:val="Nagwek5Znak"/>
    <w:uiPriority w:val="9"/>
    <w:semiHidden/>
    <w:unhideWhenUsed/>
    <w:qFormat/>
    <w:rsid w:val="003E61C3"/>
    <w:pPr>
      <w:keepNext/>
      <w:keepLines/>
      <w:spacing w:before="40" w:after="0"/>
      <w:jc w:val="both"/>
      <w:outlineLvl w:val="4"/>
    </w:pPr>
    <w:rPr>
      <w:rFonts w:asciiTheme="majorHAnsi" w:eastAsiaTheme="majorEastAsia" w:hAnsiTheme="majorHAnsi" w:cstheme="majorBidi"/>
      <w:color w:val="575353"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2871C7"/>
    <w:rPr>
      <w:rFonts w:eastAsiaTheme="majorEastAsia" w:cstheme="majorBidi"/>
      <w:sz w:val="24"/>
      <w:szCs w:val="24"/>
      <w:u w:val="single"/>
    </w:rPr>
  </w:style>
  <w:style w:type="paragraph" w:styleId="Akapitzlist">
    <w:name w:val="List Paragraph"/>
    <w:aliases w:val="Numerowanie,List Paragraph"/>
    <w:basedOn w:val="Normalny"/>
    <w:link w:val="AkapitzlistZnak"/>
    <w:uiPriority w:val="34"/>
    <w:qFormat/>
    <w:rsid w:val="002871C7"/>
    <w:pPr>
      <w:ind w:left="720"/>
      <w:contextualSpacing/>
    </w:pPr>
  </w:style>
  <w:style w:type="character" w:customStyle="1" w:styleId="Nagwek2Znak">
    <w:name w:val="Nagłówek 2 Znak"/>
    <w:basedOn w:val="Domylnaczcionkaakapitu"/>
    <w:link w:val="Nagwek2"/>
    <w:uiPriority w:val="9"/>
    <w:rsid w:val="003605F5"/>
    <w:rPr>
      <w:rFonts w:asciiTheme="majorHAnsi" w:eastAsiaTheme="majorEastAsia" w:hAnsiTheme="majorHAnsi" w:cstheme="majorBidi"/>
      <w:color w:val="575353" w:themeColor="accent1" w:themeShade="BF"/>
      <w:sz w:val="26"/>
      <w:szCs w:val="26"/>
    </w:rPr>
  </w:style>
  <w:style w:type="paragraph" w:styleId="Tekstprzypisudolnego">
    <w:name w:val="footnote text"/>
    <w:aliases w:val="Tekst przypisu,Podrozdział,single space,footnote text,FOOTNOTES,fn,Fußnote,Footnote,Podrozdzia3,przypis"/>
    <w:basedOn w:val="Normalny"/>
    <w:link w:val="TekstprzypisudolnegoZnak"/>
    <w:uiPriority w:val="99"/>
    <w:unhideWhenUsed/>
    <w:rsid w:val="0099376A"/>
    <w:pPr>
      <w:spacing w:after="0" w:line="240" w:lineRule="auto"/>
    </w:pPr>
    <w:rPr>
      <w:sz w:val="20"/>
      <w:szCs w:val="20"/>
    </w:rPr>
  </w:style>
  <w:style w:type="character" w:customStyle="1" w:styleId="TekstprzypisudolnegoZnak">
    <w:name w:val="Tekst przypisu dolnego Znak"/>
    <w:aliases w:val="Tekst przypisu Znak,Podrozdział Znak,single space Znak,footnote text Znak,FOOTNOTES Znak,fn Znak,Fußnote Znak,Footnote Znak,Podrozdzia3 Znak,przypis Znak"/>
    <w:basedOn w:val="Domylnaczcionkaakapitu"/>
    <w:link w:val="Tekstprzypisudolnego"/>
    <w:uiPriority w:val="99"/>
    <w:rsid w:val="0099376A"/>
    <w:rPr>
      <w:sz w:val="20"/>
      <w:szCs w:val="20"/>
    </w:rPr>
  </w:style>
  <w:style w:type="character" w:styleId="Odwoanieprzypisudolnego">
    <w:name w:val="footnote reference"/>
    <w:aliases w:val="Odwołanie przypisu"/>
    <w:basedOn w:val="Domylnaczcionkaakapitu"/>
    <w:uiPriority w:val="99"/>
    <w:semiHidden/>
    <w:unhideWhenUsed/>
    <w:rsid w:val="0099376A"/>
    <w:rPr>
      <w:vertAlign w:val="superscript"/>
    </w:rPr>
  </w:style>
  <w:style w:type="paragraph" w:styleId="Legenda">
    <w:name w:val="caption"/>
    <w:basedOn w:val="Normalny"/>
    <w:next w:val="Normalny"/>
    <w:uiPriority w:val="35"/>
    <w:unhideWhenUsed/>
    <w:qFormat/>
    <w:rsid w:val="0099376A"/>
    <w:pPr>
      <w:spacing w:after="0" w:line="240" w:lineRule="auto"/>
    </w:pPr>
    <w:rPr>
      <w:rFonts w:ascii="Times New Roman" w:eastAsia="Times New Roman" w:hAnsi="Times New Roman" w:cs="Times New Roman"/>
      <w:b/>
      <w:bCs/>
      <w:color w:val="4F81BD"/>
      <w:sz w:val="18"/>
      <w:szCs w:val="18"/>
      <w:lang w:eastAsia="pl-PL"/>
    </w:rPr>
  </w:style>
  <w:style w:type="character" w:customStyle="1" w:styleId="AkapitzlistZnak">
    <w:name w:val="Akapit z listą Znak"/>
    <w:aliases w:val="Numerowanie Znak,List Paragraph Znak"/>
    <w:link w:val="Akapitzlist"/>
    <w:uiPriority w:val="34"/>
    <w:rsid w:val="0099376A"/>
  </w:style>
  <w:style w:type="character" w:styleId="Odwoaniedokomentarza">
    <w:name w:val="annotation reference"/>
    <w:basedOn w:val="Domylnaczcionkaakapitu"/>
    <w:uiPriority w:val="99"/>
    <w:semiHidden/>
    <w:unhideWhenUsed/>
    <w:rsid w:val="00105D25"/>
    <w:rPr>
      <w:sz w:val="16"/>
      <w:szCs w:val="16"/>
    </w:rPr>
  </w:style>
  <w:style w:type="paragraph" w:styleId="Tekstkomentarza">
    <w:name w:val="annotation text"/>
    <w:basedOn w:val="Normalny"/>
    <w:link w:val="TekstkomentarzaZnak"/>
    <w:uiPriority w:val="99"/>
    <w:unhideWhenUsed/>
    <w:rsid w:val="00105D25"/>
    <w:pPr>
      <w:spacing w:line="240" w:lineRule="auto"/>
    </w:pPr>
    <w:rPr>
      <w:sz w:val="20"/>
      <w:szCs w:val="20"/>
    </w:rPr>
  </w:style>
  <w:style w:type="character" w:customStyle="1" w:styleId="TekstkomentarzaZnak">
    <w:name w:val="Tekst komentarza Znak"/>
    <w:basedOn w:val="Domylnaczcionkaakapitu"/>
    <w:link w:val="Tekstkomentarza"/>
    <w:uiPriority w:val="99"/>
    <w:rsid w:val="00105D25"/>
    <w:rPr>
      <w:sz w:val="20"/>
      <w:szCs w:val="20"/>
    </w:rPr>
  </w:style>
  <w:style w:type="paragraph" w:styleId="Tematkomentarza">
    <w:name w:val="annotation subject"/>
    <w:basedOn w:val="Tekstkomentarza"/>
    <w:next w:val="Tekstkomentarza"/>
    <w:link w:val="TematkomentarzaZnak"/>
    <w:uiPriority w:val="99"/>
    <w:semiHidden/>
    <w:unhideWhenUsed/>
    <w:rsid w:val="00105D25"/>
    <w:rPr>
      <w:b/>
      <w:bCs/>
    </w:rPr>
  </w:style>
  <w:style w:type="character" w:customStyle="1" w:styleId="TematkomentarzaZnak">
    <w:name w:val="Temat komentarza Znak"/>
    <w:basedOn w:val="TekstkomentarzaZnak"/>
    <w:link w:val="Tematkomentarza"/>
    <w:uiPriority w:val="99"/>
    <w:semiHidden/>
    <w:rsid w:val="00105D25"/>
    <w:rPr>
      <w:b/>
      <w:bCs/>
      <w:sz w:val="20"/>
      <w:szCs w:val="20"/>
    </w:rPr>
  </w:style>
  <w:style w:type="character" w:customStyle="1" w:styleId="Nagwek1Znak">
    <w:name w:val="Nagłówek 1 Znak"/>
    <w:basedOn w:val="Domylnaczcionkaakapitu"/>
    <w:link w:val="Nagwek1"/>
    <w:uiPriority w:val="9"/>
    <w:rsid w:val="00E472A0"/>
    <w:rPr>
      <w:rFonts w:asciiTheme="majorHAnsi" w:eastAsiaTheme="majorEastAsia" w:hAnsiTheme="majorHAnsi" w:cstheme="majorBidi"/>
      <w:color w:val="575353" w:themeColor="accent1" w:themeShade="BF"/>
      <w:sz w:val="32"/>
      <w:szCs w:val="32"/>
    </w:rPr>
  </w:style>
  <w:style w:type="paragraph" w:customStyle="1" w:styleId="Default">
    <w:name w:val="Default"/>
    <w:rsid w:val="00C0671D"/>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FD7CC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iecalista1">
    <w:name w:val="Bieżąca lista1"/>
    <w:uiPriority w:val="99"/>
    <w:rsid w:val="00CD41A9"/>
    <w:pPr>
      <w:numPr>
        <w:numId w:val="11"/>
      </w:numPr>
    </w:pPr>
  </w:style>
  <w:style w:type="paragraph" w:styleId="Stopka">
    <w:name w:val="footer"/>
    <w:basedOn w:val="Normalny"/>
    <w:link w:val="StopkaZnak"/>
    <w:uiPriority w:val="99"/>
    <w:unhideWhenUsed/>
    <w:rsid w:val="0046325A"/>
    <w:pPr>
      <w:tabs>
        <w:tab w:val="center" w:pos="4536"/>
        <w:tab w:val="right" w:pos="9072"/>
      </w:tabs>
      <w:spacing w:after="0" w:line="240" w:lineRule="auto"/>
      <w:jc w:val="both"/>
    </w:pPr>
  </w:style>
  <w:style w:type="character" w:customStyle="1" w:styleId="StopkaZnak">
    <w:name w:val="Stopka Znak"/>
    <w:basedOn w:val="Domylnaczcionkaakapitu"/>
    <w:link w:val="Stopka"/>
    <w:uiPriority w:val="99"/>
    <w:rsid w:val="0046325A"/>
  </w:style>
  <w:style w:type="character" w:customStyle="1" w:styleId="Nagwek5Znak">
    <w:name w:val="Nagłówek 5 Znak"/>
    <w:basedOn w:val="Domylnaczcionkaakapitu"/>
    <w:link w:val="Nagwek5"/>
    <w:uiPriority w:val="9"/>
    <w:semiHidden/>
    <w:rsid w:val="003E61C3"/>
    <w:rPr>
      <w:rFonts w:asciiTheme="majorHAnsi" w:eastAsiaTheme="majorEastAsia" w:hAnsiTheme="majorHAnsi" w:cstheme="majorBidi"/>
      <w:color w:val="575353" w:themeColor="accent1" w:themeShade="BF"/>
    </w:rPr>
  </w:style>
  <w:style w:type="paragraph" w:styleId="Nagwek">
    <w:name w:val="header"/>
    <w:basedOn w:val="Normalny"/>
    <w:link w:val="NagwekZnak"/>
    <w:uiPriority w:val="99"/>
    <w:unhideWhenUsed/>
    <w:rsid w:val="003E61C3"/>
    <w:pPr>
      <w:tabs>
        <w:tab w:val="center" w:pos="4536"/>
        <w:tab w:val="right" w:pos="9072"/>
      </w:tabs>
      <w:spacing w:after="0" w:line="240" w:lineRule="auto"/>
      <w:jc w:val="both"/>
    </w:pPr>
  </w:style>
  <w:style w:type="character" w:customStyle="1" w:styleId="NagwekZnak">
    <w:name w:val="Nagłówek Znak"/>
    <w:basedOn w:val="Domylnaczcionkaakapitu"/>
    <w:link w:val="Nagwek"/>
    <w:uiPriority w:val="99"/>
    <w:rsid w:val="003E61C3"/>
  </w:style>
  <w:style w:type="paragraph" w:styleId="Bezodstpw">
    <w:name w:val="No Spacing"/>
    <w:link w:val="BezodstpwZnak"/>
    <w:uiPriority w:val="1"/>
    <w:qFormat/>
    <w:rsid w:val="003E61C3"/>
    <w:pPr>
      <w:spacing w:after="0" w:line="240" w:lineRule="auto"/>
      <w:jc w:val="both"/>
    </w:pPr>
    <w:rPr>
      <w:rFonts w:eastAsiaTheme="minorEastAsia"/>
      <w:lang w:eastAsia="pl-PL"/>
    </w:rPr>
  </w:style>
  <w:style w:type="character" w:customStyle="1" w:styleId="BezodstpwZnak">
    <w:name w:val="Bez odstępów Znak"/>
    <w:basedOn w:val="Domylnaczcionkaakapitu"/>
    <w:link w:val="Bezodstpw"/>
    <w:uiPriority w:val="1"/>
    <w:rsid w:val="003E61C3"/>
    <w:rPr>
      <w:rFonts w:eastAsiaTheme="minorEastAsia"/>
      <w:lang w:eastAsia="pl-PL"/>
    </w:rPr>
  </w:style>
  <w:style w:type="paragraph" w:styleId="Tekstdymka">
    <w:name w:val="Balloon Text"/>
    <w:basedOn w:val="Normalny"/>
    <w:link w:val="TekstdymkaZnak"/>
    <w:uiPriority w:val="99"/>
    <w:semiHidden/>
    <w:unhideWhenUsed/>
    <w:rsid w:val="003E61C3"/>
    <w:pPr>
      <w:spacing w:after="0" w:line="240" w:lineRule="auto"/>
      <w:jc w:val="both"/>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61C3"/>
    <w:rPr>
      <w:rFonts w:ascii="Segoe UI" w:hAnsi="Segoe UI" w:cs="Segoe UI"/>
      <w:sz w:val="18"/>
      <w:szCs w:val="18"/>
    </w:rPr>
  </w:style>
  <w:style w:type="paragraph" w:styleId="Nagwekspisutreci">
    <w:name w:val="TOC Heading"/>
    <w:basedOn w:val="Nagwek1"/>
    <w:next w:val="Normalny"/>
    <w:uiPriority w:val="39"/>
    <w:unhideWhenUsed/>
    <w:qFormat/>
    <w:rsid w:val="003E61C3"/>
    <w:pPr>
      <w:spacing w:before="200" w:after="120"/>
      <w:jc w:val="both"/>
      <w:outlineLvl w:val="9"/>
    </w:pPr>
    <w:rPr>
      <w:rFonts w:asciiTheme="minorHAnsi" w:hAnsiTheme="minorHAnsi"/>
      <w:b/>
      <w:color w:val="auto"/>
      <w:sz w:val="24"/>
      <w:lang w:eastAsia="pl-PL"/>
    </w:rPr>
  </w:style>
  <w:style w:type="paragraph" w:styleId="Spistreci2">
    <w:name w:val="toc 2"/>
    <w:basedOn w:val="Normalny"/>
    <w:next w:val="Normalny"/>
    <w:autoRedefine/>
    <w:uiPriority w:val="39"/>
    <w:unhideWhenUsed/>
    <w:rsid w:val="003E61C3"/>
    <w:pPr>
      <w:tabs>
        <w:tab w:val="right" w:leader="dot" w:pos="9402"/>
      </w:tabs>
      <w:spacing w:before="60" w:after="0"/>
      <w:ind w:left="709" w:hanging="489"/>
    </w:pPr>
    <w:rPr>
      <w:rFonts w:eastAsiaTheme="minorEastAsia" w:cs="Times New Roman"/>
      <w:lang w:eastAsia="pl-PL"/>
    </w:rPr>
  </w:style>
  <w:style w:type="paragraph" w:styleId="Spistreci1">
    <w:name w:val="toc 1"/>
    <w:basedOn w:val="Normalny"/>
    <w:next w:val="Normalny"/>
    <w:autoRedefine/>
    <w:uiPriority w:val="39"/>
    <w:unhideWhenUsed/>
    <w:rsid w:val="003E61C3"/>
    <w:pPr>
      <w:tabs>
        <w:tab w:val="right" w:leader="dot" w:pos="9402"/>
      </w:tabs>
      <w:spacing w:before="80" w:after="0"/>
    </w:pPr>
    <w:rPr>
      <w:rFonts w:eastAsiaTheme="minorEastAsia" w:cs="Times New Roman"/>
      <w:lang w:eastAsia="pl-PL"/>
    </w:rPr>
  </w:style>
  <w:style w:type="paragraph" w:styleId="Spistreci3">
    <w:name w:val="toc 3"/>
    <w:basedOn w:val="Normalny"/>
    <w:next w:val="Normalny"/>
    <w:autoRedefine/>
    <w:uiPriority w:val="39"/>
    <w:unhideWhenUsed/>
    <w:rsid w:val="003E61C3"/>
    <w:pPr>
      <w:tabs>
        <w:tab w:val="right" w:leader="dot" w:pos="9402"/>
      </w:tabs>
      <w:spacing w:before="40" w:after="0"/>
      <w:ind w:left="442"/>
    </w:pPr>
    <w:rPr>
      <w:rFonts w:eastAsiaTheme="minorEastAsia" w:cs="Times New Roman"/>
      <w:lang w:eastAsia="pl-PL"/>
    </w:rPr>
  </w:style>
  <w:style w:type="table" w:customStyle="1" w:styleId="TableNormal">
    <w:name w:val="Table Normal"/>
    <w:uiPriority w:val="2"/>
    <w:semiHidden/>
    <w:unhideWhenUsed/>
    <w:qFormat/>
    <w:rsid w:val="003E61C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3E61C3"/>
    <w:pPr>
      <w:widowControl w:val="0"/>
      <w:spacing w:after="0" w:line="240" w:lineRule="auto"/>
    </w:pPr>
    <w:rPr>
      <w:rFonts w:ascii="Calibri" w:eastAsia="Calibri" w:hAnsi="Calibri" w:cs="Calibri"/>
      <w:lang w:val="en-US"/>
    </w:rPr>
  </w:style>
  <w:style w:type="paragraph" w:styleId="Tekstprzypisukocowego">
    <w:name w:val="endnote text"/>
    <w:basedOn w:val="Normalny"/>
    <w:link w:val="TekstprzypisukocowegoZnak"/>
    <w:uiPriority w:val="99"/>
    <w:semiHidden/>
    <w:unhideWhenUsed/>
    <w:rsid w:val="003E61C3"/>
    <w:pPr>
      <w:spacing w:after="0" w:line="240" w:lineRule="auto"/>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3E61C3"/>
    <w:rPr>
      <w:sz w:val="20"/>
      <w:szCs w:val="20"/>
    </w:rPr>
  </w:style>
  <w:style w:type="character" w:styleId="Odwoanieprzypisukocowego">
    <w:name w:val="endnote reference"/>
    <w:basedOn w:val="Domylnaczcionkaakapitu"/>
    <w:uiPriority w:val="99"/>
    <w:semiHidden/>
    <w:unhideWhenUsed/>
    <w:rsid w:val="003E61C3"/>
    <w:rPr>
      <w:vertAlign w:val="superscript"/>
    </w:rPr>
  </w:style>
  <w:style w:type="table" w:customStyle="1" w:styleId="Tabela-Siatka1">
    <w:name w:val="Tabela - Siatka1"/>
    <w:basedOn w:val="Standardowy"/>
    <w:next w:val="Tabela-Siatka"/>
    <w:uiPriority w:val="39"/>
    <w:rsid w:val="003E61C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E61C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3E61C3"/>
    <w:pPr>
      <w:spacing w:after="0"/>
      <w:jc w:val="both"/>
    </w:pPr>
  </w:style>
  <w:style w:type="character" w:styleId="Hipercze">
    <w:name w:val="Hyperlink"/>
    <w:basedOn w:val="Domylnaczcionkaakapitu"/>
    <w:uiPriority w:val="99"/>
    <w:unhideWhenUsed/>
    <w:rsid w:val="003E61C3"/>
    <w:rPr>
      <w:color w:val="0563C1" w:themeColor="hyperlink"/>
      <w:u w:val="single"/>
    </w:rPr>
  </w:style>
  <w:style w:type="character" w:customStyle="1" w:styleId="tekstsrodek">
    <w:name w:val="tekst_srodek"/>
    <w:basedOn w:val="Domylnaczcionkaakapitu"/>
    <w:rsid w:val="003E61C3"/>
  </w:style>
  <w:style w:type="character" w:customStyle="1" w:styleId="size">
    <w:name w:val="size"/>
    <w:basedOn w:val="Domylnaczcionkaakapitu"/>
    <w:rsid w:val="003E61C3"/>
  </w:style>
  <w:style w:type="paragraph" w:styleId="NormalnyWeb">
    <w:name w:val="Normal (Web)"/>
    <w:basedOn w:val="Normalny"/>
    <w:uiPriority w:val="99"/>
    <w:unhideWhenUsed/>
    <w:rsid w:val="003E61C3"/>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3E61C3"/>
    <w:pPr>
      <w:spacing w:after="0" w:line="240" w:lineRule="auto"/>
      <w:jc w:val="both"/>
    </w:pPr>
    <w:rPr>
      <w:rFonts w:ascii="TimesEE" w:eastAsia="Times New Roman" w:hAnsi="TimesEE" w:cs="Times New Roman"/>
      <w:color w:val="000000"/>
      <w:sz w:val="24"/>
      <w:szCs w:val="20"/>
      <w:lang w:val="cs-CZ" w:eastAsia="pl-PL"/>
    </w:rPr>
  </w:style>
  <w:style w:type="character" w:customStyle="1" w:styleId="TekstpodstawowyZnak">
    <w:name w:val="Tekst podstawowy Znak"/>
    <w:basedOn w:val="Domylnaczcionkaakapitu"/>
    <w:link w:val="Tekstpodstawowy"/>
    <w:uiPriority w:val="99"/>
    <w:rsid w:val="003E61C3"/>
    <w:rPr>
      <w:rFonts w:ascii="TimesEE" w:eastAsia="Times New Roman" w:hAnsi="TimesEE" w:cs="Times New Roman"/>
      <w:color w:val="000000"/>
      <w:sz w:val="24"/>
      <w:szCs w:val="20"/>
      <w:lang w:val="cs-CZ" w:eastAsia="pl-PL"/>
    </w:rPr>
  </w:style>
  <w:style w:type="character" w:customStyle="1" w:styleId="tr">
    <w:name w:val="tr"/>
    <w:basedOn w:val="Domylnaczcionkaakapitu"/>
    <w:rsid w:val="003E61C3"/>
  </w:style>
  <w:style w:type="paragraph" w:styleId="Poprawka">
    <w:name w:val="Revision"/>
    <w:hidden/>
    <w:uiPriority w:val="99"/>
    <w:semiHidden/>
    <w:rsid w:val="00565E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98677">
      <w:bodyDiv w:val="1"/>
      <w:marLeft w:val="0"/>
      <w:marRight w:val="0"/>
      <w:marTop w:val="0"/>
      <w:marBottom w:val="0"/>
      <w:divBdr>
        <w:top w:val="none" w:sz="0" w:space="0" w:color="auto"/>
        <w:left w:val="none" w:sz="0" w:space="0" w:color="auto"/>
        <w:bottom w:val="none" w:sz="0" w:space="0" w:color="auto"/>
        <w:right w:val="none" w:sz="0" w:space="0" w:color="auto"/>
      </w:divBdr>
    </w:div>
    <w:div w:id="247693165">
      <w:bodyDiv w:val="1"/>
      <w:marLeft w:val="0"/>
      <w:marRight w:val="0"/>
      <w:marTop w:val="0"/>
      <w:marBottom w:val="0"/>
      <w:divBdr>
        <w:top w:val="none" w:sz="0" w:space="0" w:color="auto"/>
        <w:left w:val="none" w:sz="0" w:space="0" w:color="auto"/>
        <w:bottom w:val="none" w:sz="0" w:space="0" w:color="auto"/>
        <w:right w:val="none" w:sz="0" w:space="0" w:color="auto"/>
      </w:divBdr>
    </w:div>
    <w:div w:id="405153036">
      <w:bodyDiv w:val="1"/>
      <w:marLeft w:val="0"/>
      <w:marRight w:val="0"/>
      <w:marTop w:val="0"/>
      <w:marBottom w:val="0"/>
      <w:divBdr>
        <w:top w:val="none" w:sz="0" w:space="0" w:color="auto"/>
        <w:left w:val="none" w:sz="0" w:space="0" w:color="auto"/>
        <w:bottom w:val="none" w:sz="0" w:space="0" w:color="auto"/>
        <w:right w:val="none" w:sz="0" w:space="0" w:color="auto"/>
      </w:divBdr>
    </w:div>
    <w:div w:id="533619286">
      <w:bodyDiv w:val="1"/>
      <w:marLeft w:val="0"/>
      <w:marRight w:val="0"/>
      <w:marTop w:val="0"/>
      <w:marBottom w:val="0"/>
      <w:divBdr>
        <w:top w:val="none" w:sz="0" w:space="0" w:color="auto"/>
        <w:left w:val="none" w:sz="0" w:space="0" w:color="auto"/>
        <w:bottom w:val="none" w:sz="0" w:space="0" w:color="auto"/>
        <w:right w:val="none" w:sz="0" w:space="0" w:color="auto"/>
      </w:divBdr>
    </w:div>
    <w:div w:id="592859038">
      <w:bodyDiv w:val="1"/>
      <w:marLeft w:val="0"/>
      <w:marRight w:val="0"/>
      <w:marTop w:val="0"/>
      <w:marBottom w:val="0"/>
      <w:divBdr>
        <w:top w:val="none" w:sz="0" w:space="0" w:color="auto"/>
        <w:left w:val="none" w:sz="0" w:space="0" w:color="auto"/>
        <w:bottom w:val="none" w:sz="0" w:space="0" w:color="auto"/>
        <w:right w:val="none" w:sz="0" w:space="0" w:color="auto"/>
      </w:divBdr>
    </w:div>
    <w:div w:id="707293684">
      <w:bodyDiv w:val="1"/>
      <w:marLeft w:val="0"/>
      <w:marRight w:val="0"/>
      <w:marTop w:val="0"/>
      <w:marBottom w:val="0"/>
      <w:divBdr>
        <w:top w:val="none" w:sz="0" w:space="0" w:color="auto"/>
        <w:left w:val="none" w:sz="0" w:space="0" w:color="auto"/>
        <w:bottom w:val="none" w:sz="0" w:space="0" w:color="auto"/>
        <w:right w:val="none" w:sz="0" w:space="0" w:color="auto"/>
      </w:divBdr>
    </w:div>
    <w:div w:id="816726728">
      <w:bodyDiv w:val="1"/>
      <w:marLeft w:val="0"/>
      <w:marRight w:val="0"/>
      <w:marTop w:val="0"/>
      <w:marBottom w:val="0"/>
      <w:divBdr>
        <w:top w:val="none" w:sz="0" w:space="0" w:color="auto"/>
        <w:left w:val="none" w:sz="0" w:space="0" w:color="auto"/>
        <w:bottom w:val="none" w:sz="0" w:space="0" w:color="auto"/>
        <w:right w:val="none" w:sz="0" w:space="0" w:color="auto"/>
      </w:divBdr>
    </w:div>
    <w:div w:id="960459320">
      <w:bodyDiv w:val="1"/>
      <w:marLeft w:val="0"/>
      <w:marRight w:val="0"/>
      <w:marTop w:val="0"/>
      <w:marBottom w:val="0"/>
      <w:divBdr>
        <w:top w:val="none" w:sz="0" w:space="0" w:color="auto"/>
        <w:left w:val="none" w:sz="0" w:space="0" w:color="auto"/>
        <w:bottom w:val="none" w:sz="0" w:space="0" w:color="auto"/>
        <w:right w:val="none" w:sz="0" w:space="0" w:color="auto"/>
      </w:divBdr>
    </w:div>
    <w:div w:id="1025789293">
      <w:bodyDiv w:val="1"/>
      <w:marLeft w:val="0"/>
      <w:marRight w:val="0"/>
      <w:marTop w:val="0"/>
      <w:marBottom w:val="0"/>
      <w:divBdr>
        <w:top w:val="none" w:sz="0" w:space="0" w:color="auto"/>
        <w:left w:val="none" w:sz="0" w:space="0" w:color="auto"/>
        <w:bottom w:val="none" w:sz="0" w:space="0" w:color="auto"/>
        <w:right w:val="none" w:sz="0" w:space="0" w:color="auto"/>
      </w:divBdr>
    </w:div>
    <w:div w:id="1026324695">
      <w:bodyDiv w:val="1"/>
      <w:marLeft w:val="0"/>
      <w:marRight w:val="0"/>
      <w:marTop w:val="0"/>
      <w:marBottom w:val="0"/>
      <w:divBdr>
        <w:top w:val="none" w:sz="0" w:space="0" w:color="auto"/>
        <w:left w:val="none" w:sz="0" w:space="0" w:color="auto"/>
        <w:bottom w:val="none" w:sz="0" w:space="0" w:color="auto"/>
        <w:right w:val="none" w:sz="0" w:space="0" w:color="auto"/>
      </w:divBdr>
    </w:div>
    <w:div w:id="1161046229">
      <w:bodyDiv w:val="1"/>
      <w:marLeft w:val="0"/>
      <w:marRight w:val="0"/>
      <w:marTop w:val="0"/>
      <w:marBottom w:val="0"/>
      <w:divBdr>
        <w:top w:val="none" w:sz="0" w:space="0" w:color="auto"/>
        <w:left w:val="none" w:sz="0" w:space="0" w:color="auto"/>
        <w:bottom w:val="none" w:sz="0" w:space="0" w:color="auto"/>
        <w:right w:val="none" w:sz="0" w:space="0" w:color="auto"/>
      </w:divBdr>
    </w:div>
    <w:div w:id="1166168962">
      <w:bodyDiv w:val="1"/>
      <w:marLeft w:val="0"/>
      <w:marRight w:val="0"/>
      <w:marTop w:val="0"/>
      <w:marBottom w:val="0"/>
      <w:divBdr>
        <w:top w:val="none" w:sz="0" w:space="0" w:color="auto"/>
        <w:left w:val="none" w:sz="0" w:space="0" w:color="auto"/>
        <w:bottom w:val="none" w:sz="0" w:space="0" w:color="auto"/>
        <w:right w:val="none" w:sz="0" w:space="0" w:color="auto"/>
      </w:divBdr>
    </w:div>
    <w:div w:id="1343243802">
      <w:bodyDiv w:val="1"/>
      <w:marLeft w:val="0"/>
      <w:marRight w:val="0"/>
      <w:marTop w:val="0"/>
      <w:marBottom w:val="0"/>
      <w:divBdr>
        <w:top w:val="none" w:sz="0" w:space="0" w:color="auto"/>
        <w:left w:val="none" w:sz="0" w:space="0" w:color="auto"/>
        <w:bottom w:val="none" w:sz="0" w:space="0" w:color="auto"/>
        <w:right w:val="none" w:sz="0" w:space="0" w:color="auto"/>
      </w:divBdr>
    </w:div>
    <w:div w:id="1415660611">
      <w:bodyDiv w:val="1"/>
      <w:marLeft w:val="0"/>
      <w:marRight w:val="0"/>
      <w:marTop w:val="0"/>
      <w:marBottom w:val="0"/>
      <w:divBdr>
        <w:top w:val="none" w:sz="0" w:space="0" w:color="auto"/>
        <w:left w:val="none" w:sz="0" w:space="0" w:color="auto"/>
        <w:bottom w:val="none" w:sz="0" w:space="0" w:color="auto"/>
        <w:right w:val="none" w:sz="0" w:space="0" w:color="auto"/>
      </w:divBdr>
    </w:div>
    <w:div w:id="1544320026">
      <w:bodyDiv w:val="1"/>
      <w:marLeft w:val="0"/>
      <w:marRight w:val="0"/>
      <w:marTop w:val="0"/>
      <w:marBottom w:val="0"/>
      <w:divBdr>
        <w:top w:val="none" w:sz="0" w:space="0" w:color="auto"/>
        <w:left w:val="none" w:sz="0" w:space="0" w:color="auto"/>
        <w:bottom w:val="none" w:sz="0" w:space="0" w:color="auto"/>
        <w:right w:val="none" w:sz="0" w:space="0" w:color="auto"/>
      </w:divBdr>
    </w:div>
    <w:div w:id="1590042942">
      <w:bodyDiv w:val="1"/>
      <w:marLeft w:val="0"/>
      <w:marRight w:val="0"/>
      <w:marTop w:val="0"/>
      <w:marBottom w:val="0"/>
      <w:divBdr>
        <w:top w:val="none" w:sz="0" w:space="0" w:color="auto"/>
        <w:left w:val="none" w:sz="0" w:space="0" w:color="auto"/>
        <w:bottom w:val="none" w:sz="0" w:space="0" w:color="auto"/>
        <w:right w:val="none" w:sz="0" w:space="0" w:color="auto"/>
      </w:divBdr>
    </w:div>
    <w:div w:id="1670055665">
      <w:bodyDiv w:val="1"/>
      <w:marLeft w:val="0"/>
      <w:marRight w:val="0"/>
      <w:marTop w:val="0"/>
      <w:marBottom w:val="0"/>
      <w:divBdr>
        <w:top w:val="none" w:sz="0" w:space="0" w:color="auto"/>
        <w:left w:val="none" w:sz="0" w:space="0" w:color="auto"/>
        <w:bottom w:val="none" w:sz="0" w:space="0" w:color="auto"/>
        <w:right w:val="none" w:sz="0" w:space="0" w:color="auto"/>
      </w:divBdr>
    </w:div>
    <w:div w:id="1698119381">
      <w:bodyDiv w:val="1"/>
      <w:marLeft w:val="0"/>
      <w:marRight w:val="0"/>
      <w:marTop w:val="0"/>
      <w:marBottom w:val="0"/>
      <w:divBdr>
        <w:top w:val="none" w:sz="0" w:space="0" w:color="auto"/>
        <w:left w:val="none" w:sz="0" w:space="0" w:color="auto"/>
        <w:bottom w:val="none" w:sz="0" w:space="0" w:color="auto"/>
        <w:right w:val="none" w:sz="0" w:space="0" w:color="auto"/>
      </w:divBdr>
    </w:div>
    <w:div w:id="1729109488">
      <w:bodyDiv w:val="1"/>
      <w:marLeft w:val="0"/>
      <w:marRight w:val="0"/>
      <w:marTop w:val="0"/>
      <w:marBottom w:val="0"/>
      <w:divBdr>
        <w:top w:val="none" w:sz="0" w:space="0" w:color="auto"/>
        <w:left w:val="none" w:sz="0" w:space="0" w:color="auto"/>
        <w:bottom w:val="none" w:sz="0" w:space="0" w:color="auto"/>
        <w:right w:val="none" w:sz="0" w:space="0" w:color="auto"/>
      </w:divBdr>
    </w:div>
    <w:div w:id="1736968919">
      <w:bodyDiv w:val="1"/>
      <w:marLeft w:val="0"/>
      <w:marRight w:val="0"/>
      <w:marTop w:val="0"/>
      <w:marBottom w:val="0"/>
      <w:divBdr>
        <w:top w:val="none" w:sz="0" w:space="0" w:color="auto"/>
        <w:left w:val="none" w:sz="0" w:space="0" w:color="auto"/>
        <w:bottom w:val="none" w:sz="0" w:space="0" w:color="auto"/>
        <w:right w:val="none" w:sz="0" w:space="0" w:color="auto"/>
      </w:divBdr>
    </w:div>
    <w:div w:id="1835607576">
      <w:bodyDiv w:val="1"/>
      <w:marLeft w:val="0"/>
      <w:marRight w:val="0"/>
      <w:marTop w:val="0"/>
      <w:marBottom w:val="0"/>
      <w:divBdr>
        <w:top w:val="none" w:sz="0" w:space="0" w:color="auto"/>
        <w:left w:val="none" w:sz="0" w:space="0" w:color="auto"/>
        <w:bottom w:val="none" w:sz="0" w:space="0" w:color="auto"/>
        <w:right w:val="none" w:sz="0" w:space="0" w:color="auto"/>
      </w:divBdr>
    </w:div>
    <w:div w:id="1883904268">
      <w:bodyDiv w:val="1"/>
      <w:marLeft w:val="0"/>
      <w:marRight w:val="0"/>
      <w:marTop w:val="0"/>
      <w:marBottom w:val="0"/>
      <w:divBdr>
        <w:top w:val="none" w:sz="0" w:space="0" w:color="auto"/>
        <w:left w:val="none" w:sz="0" w:space="0" w:color="auto"/>
        <w:bottom w:val="none" w:sz="0" w:space="0" w:color="auto"/>
        <w:right w:val="none" w:sz="0" w:space="0" w:color="auto"/>
      </w:divBdr>
    </w:div>
    <w:div w:id="191327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chart" Target="charts/chart6.xml"/><Relationship Id="rId21" Type="http://schemas.openxmlformats.org/officeDocument/2006/relationships/image" Target="media/image16.png"/><Relationship Id="rId34" Type="http://schemas.openxmlformats.org/officeDocument/2006/relationships/chart" Target="charts/chart4.xml"/><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chart" Target="charts/chart2.xml"/><Relationship Id="rId37" Type="http://schemas.openxmlformats.org/officeDocument/2006/relationships/footer" Target="footer2.xml"/><Relationship Id="rId40" Type="http://schemas.openxmlformats.org/officeDocument/2006/relationships/chart" Target="charts/chart7.xm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hart" Target="charts/chart1.xm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 Id="rId43" Type="http://schemas.openxmlformats.org/officeDocument/2006/relationships/image" Target="media/image28.jpeg"/><Relationship Id="rId48" Type="http://schemas.openxmlformats.org/officeDocument/2006/relationships/glossaryDocument" Target="glossary/document.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hart" Target="charts/chart3.xml"/><Relationship Id="rId38" Type="http://schemas.openxmlformats.org/officeDocument/2006/relationships/chart" Target="charts/chart5.xml"/><Relationship Id="rId46" Type="http://schemas.openxmlformats.org/officeDocument/2006/relationships/image" Target="media/image31.jpeg"/><Relationship Id="rId20"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11.12.7\Public\Stary%20serwer\GPR%20i%20LPR\Blizan&#243;w\wyniki-zbiorcze-gminny-program-rewitalizacji-dla-gminy-blizanow-na-lata-2024-2030-1247670-172051627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metryczka!$A$44:$A$80</c:f>
              <c:strCache>
                <c:ptCount val="37"/>
                <c:pt idx="0">
                  <c:v>Janków Drugi</c:v>
                </c:pt>
                <c:pt idx="1">
                  <c:v>Jarantów</c:v>
                </c:pt>
                <c:pt idx="2">
                  <c:v>Janków Pierwszy</c:v>
                </c:pt>
                <c:pt idx="3">
                  <c:v>Brudzew</c:v>
                </c:pt>
                <c:pt idx="4">
                  <c:v>Piotrów</c:v>
                </c:pt>
                <c:pt idx="5">
                  <c:v>Blizanówek</c:v>
                </c:pt>
                <c:pt idx="6">
                  <c:v>Korab</c:v>
                </c:pt>
                <c:pt idx="7">
                  <c:v>Żegocin</c:v>
                </c:pt>
                <c:pt idx="8">
                  <c:v>Blizanów</c:v>
                </c:pt>
                <c:pt idx="9">
                  <c:v>Blizanów Drugi</c:v>
                </c:pt>
                <c:pt idx="10">
                  <c:v>Łaszków</c:v>
                </c:pt>
                <c:pt idx="11">
                  <c:v>Skrajnia Blizanowska</c:v>
                </c:pt>
                <c:pt idx="12">
                  <c:v>Godziątków</c:v>
                </c:pt>
                <c:pt idx="13">
                  <c:v>Janków Trzeci</c:v>
                </c:pt>
                <c:pt idx="14">
                  <c:v>Lipe</c:v>
                </c:pt>
                <c:pt idx="15">
                  <c:v>Pawłówek</c:v>
                </c:pt>
                <c:pt idx="16">
                  <c:v>Dębniałki Kaliskie</c:v>
                </c:pt>
                <c:pt idx="17">
                  <c:v>Jastrzębniki</c:v>
                </c:pt>
                <c:pt idx="18">
                  <c:v>Rychnów</c:v>
                </c:pt>
                <c:pt idx="19">
                  <c:v>Żerniki</c:v>
                </c:pt>
                <c:pt idx="20">
                  <c:v>Jarantów-Kolonia</c:v>
                </c:pt>
                <c:pt idx="21">
                  <c:v>Kurza</c:v>
                </c:pt>
                <c:pt idx="22">
                  <c:v>Pamięcin</c:v>
                </c:pt>
                <c:pt idx="23">
                  <c:v>Poklęków</c:v>
                </c:pt>
                <c:pt idx="24">
                  <c:v>Pruszków</c:v>
                </c:pt>
                <c:pt idx="25">
                  <c:v>Dojutrów</c:v>
                </c:pt>
                <c:pt idx="26">
                  <c:v>Grodzisk</c:v>
                </c:pt>
                <c:pt idx="27">
                  <c:v>Lipe Trzecie</c:v>
                </c:pt>
                <c:pt idx="28">
                  <c:v>Piskory</c:v>
                </c:pt>
                <c:pt idx="29">
                  <c:v>Romanki</c:v>
                </c:pt>
                <c:pt idx="30">
                  <c:v>Rosocha</c:v>
                </c:pt>
                <c:pt idx="31">
                  <c:v>Rychnów Kolonia</c:v>
                </c:pt>
                <c:pt idx="32">
                  <c:v>Skrajnia</c:v>
                </c:pt>
                <c:pt idx="33">
                  <c:v>Szadek</c:v>
                </c:pt>
                <c:pt idx="34">
                  <c:v>Warszówka</c:v>
                </c:pt>
                <c:pt idx="35">
                  <c:v>Wyganki</c:v>
                </c:pt>
                <c:pt idx="36">
                  <c:v>Zagorzyn</c:v>
                </c:pt>
              </c:strCache>
            </c:strRef>
          </c:cat>
          <c:val>
            <c:numRef>
              <c:f>metryczka!$B$44:$B$80</c:f>
              <c:numCache>
                <c:formatCode>0.00%</c:formatCode>
                <c:ptCount val="37"/>
                <c:pt idx="0">
                  <c:v>8.461538461538462E-2</c:v>
                </c:pt>
                <c:pt idx="1">
                  <c:v>6.9230769230769235E-2</c:v>
                </c:pt>
                <c:pt idx="2">
                  <c:v>6.1538461538461542E-2</c:v>
                </c:pt>
                <c:pt idx="3">
                  <c:v>5.3846153846153849E-2</c:v>
                </c:pt>
                <c:pt idx="4">
                  <c:v>5.3846153846153849E-2</c:v>
                </c:pt>
                <c:pt idx="5">
                  <c:v>4.6153846153846163E-2</c:v>
                </c:pt>
                <c:pt idx="6">
                  <c:v>4.6153846153846163E-2</c:v>
                </c:pt>
                <c:pt idx="7">
                  <c:v>4.6153846153846163E-2</c:v>
                </c:pt>
                <c:pt idx="8">
                  <c:v>3.8461538461538457E-2</c:v>
                </c:pt>
                <c:pt idx="9">
                  <c:v>3.8461538461538457E-2</c:v>
                </c:pt>
                <c:pt idx="10">
                  <c:v>3.8461538461538457E-2</c:v>
                </c:pt>
                <c:pt idx="11">
                  <c:v>3.8461538461538457E-2</c:v>
                </c:pt>
                <c:pt idx="12">
                  <c:v>3.0769230769230771E-2</c:v>
                </c:pt>
                <c:pt idx="13">
                  <c:v>3.0769230769230771E-2</c:v>
                </c:pt>
                <c:pt idx="14">
                  <c:v>3.0769230769230771E-2</c:v>
                </c:pt>
                <c:pt idx="15">
                  <c:v>3.0769230769230771E-2</c:v>
                </c:pt>
                <c:pt idx="16">
                  <c:v>2.3076923076923082E-2</c:v>
                </c:pt>
                <c:pt idx="17">
                  <c:v>2.3076923076923082E-2</c:v>
                </c:pt>
                <c:pt idx="18">
                  <c:v>2.3076923076923082E-2</c:v>
                </c:pt>
                <c:pt idx="19">
                  <c:v>2.3076923076923082E-2</c:v>
                </c:pt>
                <c:pt idx="20">
                  <c:v>1.5384615384615391E-2</c:v>
                </c:pt>
                <c:pt idx="21">
                  <c:v>1.5384615384615391E-2</c:v>
                </c:pt>
                <c:pt idx="22">
                  <c:v>1.5384615384615391E-2</c:v>
                </c:pt>
                <c:pt idx="23">
                  <c:v>1.5384615384615391E-2</c:v>
                </c:pt>
                <c:pt idx="24">
                  <c:v>1.5384615384615391E-2</c:v>
                </c:pt>
                <c:pt idx="25">
                  <c:v>7.6923076923076927E-3</c:v>
                </c:pt>
                <c:pt idx="26">
                  <c:v>7.6923076923076927E-3</c:v>
                </c:pt>
                <c:pt idx="27">
                  <c:v>7.6923076923076927E-3</c:v>
                </c:pt>
                <c:pt idx="28">
                  <c:v>7.6923076923076927E-3</c:v>
                </c:pt>
                <c:pt idx="29">
                  <c:v>7.6923076923076927E-3</c:v>
                </c:pt>
                <c:pt idx="30">
                  <c:v>7.6923076923076927E-3</c:v>
                </c:pt>
                <c:pt idx="31">
                  <c:v>7.6923076923076927E-3</c:v>
                </c:pt>
                <c:pt idx="32">
                  <c:v>7.6923076923076927E-3</c:v>
                </c:pt>
                <c:pt idx="33">
                  <c:v>7.6923076923076927E-3</c:v>
                </c:pt>
                <c:pt idx="34">
                  <c:v>7.6923076923076927E-3</c:v>
                </c:pt>
                <c:pt idx="35">
                  <c:v>7.6923076923076927E-3</c:v>
                </c:pt>
                <c:pt idx="36">
                  <c:v>7.6923076923076927E-3</c:v>
                </c:pt>
              </c:numCache>
            </c:numRef>
          </c:val>
          <c:extLst>
            <c:ext xmlns:c16="http://schemas.microsoft.com/office/drawing/2014/chart" uri="{C3380CC4-5D6E-409C-BE32-E72D297353CC}">
              <c16:uniqueId val="{00000000-01C4-498D-A9CD-B00D2D559B5C}"/>
            </c:ext>
          </c:extLst>
        </c:ser>
        <c:dLbls>
          <c:dLblPos val="outEnd"/>
          <c:showLegendKey val="0"/>
          <c:showVal val="1"/>
          <c:showCatName val="0"/>
          <c:showSerName val="0"/>
          <c:showPercent val="0"/>
          <c:showBubbleSize val="0"/>
        </c:dLbls>
        <c:gapWidth val="182"/>
        <c:axId val="623331904"/>
        <c:axId val="623332384"/>
      </c:barChart>
      <c:catAx>
        <c:axId val="623331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23332384"/>
        <c:crosses val="autoZero"/>
        <c:auto val="1"/>
        <c:lblAlgn val="ctr"/>
        <c:lblOffset val="100"/>
        <c:noMultiLvlLbl val="0"/>
      </c:catAx>
      <c:valAx>
        <c:axId val="62333238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233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F0-4338-B9FB-8C3AD173DA30}"/>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A3F0-4338-B9FB-8C3AD173DA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F0-4338-B9FB-8C3AD173DA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F0-4338-B9FB-8C3AD173DA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F0-4338-B9FB-8C3AD173DA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F0-4338-B9FB-8C3AD173DA3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A3F0-4338-B9FB-8C3AD173DA30}"/>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A3F0-4338-B9FB-8C3AD173DA30}"/>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7-A3F0-4338-B9FB-8C3AD173DA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metryczka!$A$6:$A$11</c:f>
              <c:strCache>
                <c:ptCount val="6"/>
                <c:pt idx="0">
                  <c:v>30-39 lat</c:v>
                </c:pt>
                <c:pt idx="1">
                  <c:v>40-49 lat</c:v>
                </c:pt>
                <c:pt idx="2">
                  <c:v>50-59 lat</c:v>
                </c:pt>
                <c:pt idx="3">
                  <c:v>25-29 lat</c:v>
                </c:pt>
                <c:pt idx="4">
                  <c:v>Powyżej 60 lat</c:v>
                </c:pt>
                <c:pt idx="5">
                  <c:v>16-24 lat</c:v>
                </c:pt>
              </c:strCache>
            </c:strRef>
          </c:cat>
          <c:val>
            <c:numRef>
              <c:f>metryczka!$B$6:$B$11</c:f>
              <c:numCache>
                <c:formatCode>0.00%</c:formatCode>
                <c:ptCount val="6"/>
                <c:pt idx="0">
                  <c:v>0.36153846153846148</c:v>
                </c:pt>
                <c:pt idx="1">
                  <c:v>0.26153846153846161</c:v>
                </c:pt>
                <c:pt idx="2">
                  <c:v>0.15384615384615391</c:v>
                </c:pt>
                <c:pt idx="3">
                  <c:v>0.1076923076923077</c:v>
                </c:pt>
                <c:pt idx="4">
                  <c:v>6.1538461538461542E-2</c:v>
                </c:pt>
                <c:pt idx="5">
                  <c:v>5.3846153846153849E-2</c:v>
                </c:pt>
              </c:numCache>
            </c:numRef>
          </c:val>
          <c:extLst>
            <c:ext xmlns:c16="http://schemas.microsoft.com/office/drawing/2014/chart" uri="{C3380CC4-5D6E-409C-BE32-E72D297353CC}">
              <c16:uniqueId val="{0000000C-A3F0-4338-B9FB-8C3AD173DA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42-4DE6-91EE-5080B37F5957}"/>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F242-4DE6-91EE-5080B37F59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42-4DE6-91EE-5080B37F59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42-4DE6-91EE-5080B37F59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242-4DE6-91EE-5080B37F595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242-4DE6-91EE-5080B37F595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F242-4DE6-91EE-5080B37F5957}"/>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F242-4DE6-91EE-5080B37F5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metryczka!$A$22:$A$27</c:f>
              <c:strCache>
                <c:ptCount val="6"/>
                <c:pt idx="0">
                  <c:v>Wyższe</c:v>
                </c:pt>
                <c:pt idx="1">
                  <c:v>Średnie (w tym średnie zawodowe)</c:v>
                </c:pt>
                <c:pt idx="2">
                  <c:v>Zasadnicze zawodowe/branżowe</c:v>
                </c:pt>
                <c:pt idx="3">
                  <c:v>Podstawowe ukończone</c:v>
                </c:pt>
                <c:pt idx="4">
                  <c:v>Policealne</c:v>
                </c:pt>
                <c:pt idx="5">
                  <c:v>Gimnazjalne</c:v>
                </c:pt>
              </c:strCache>
            </c:strRef>
          </c:cat>
          <c:val>
            <c:numRef>
              <c:f>metryczka!$B$22:$B$27</c:f>
              <c:numCache>
                <c:formatCode>0.00%</c:formatCode>
                <c:ptCount val="6"/>
                <c:pt idx="0">
                  <c:v>0.49230769230769228</c:v>
                </c:pt>
                <c:pt idx="1">
                  <c:v>0.26923076923076922</c:v>
                </c:pt>
                <c:pt idx="2">
                  <c:v>0.17692307692307691</c:v>
                </c:pt>
                <c:pt idx="3">
                  <c:v>3.0769230769230771E-2</c:v>
                </c:pt>
                <c:pt idx="4">
                  <c:v>2.3076923076923082E-2</c:v>
                </c:pt>
                <c:pt idx="5">
                  <c:v>7.6923076923076927E-3</c:v>
                </c:pt>
              </c:numCache>
            </c:numRef>
          </c:val>
          <c:extLst>
            <c:ext xmlns:c16="http://schemas.microsoft.com/office/drawing/2014/chart" uri="{C3380CC4-5D6E-409C-BE32-E72D297353CC}">
              <c16:uniqueId val="{0000000C-F242-4DE6-91EE-5080B37F595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C2-4296-AAA3-DF469CEF0BB4}"/>
              </c:ext>
            </c:extLst>
          </c:dPt>
          <c:dPt>
            <c:idx val="1"/>
            <c:bubble3D val="0"/>
            <c:spPr>
              <a:solidFill>
                <a:srgbClr val="FF9900"/>
              </a:solidFill>
              <a:ln w="19050">
                <a:solidFill>
                  <a:schemeClr val="lt1"/>
                </a:solidFill>
              </a:ln>
              <a:effectLst/>
            </c:spPr>
            <c:extLst>
              <c:ext xmlns:c16="http://schemas.microsoft.com/office/drawing/2014/chart" uri="{C3380CC4-5D6E-409C-BE32-E72D297353CC}">
                <c16:uniqueId val="{00000003-3CC2-4296-AAA3-DF469CEF0B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C2-4296-AAA3-DF469CEF0B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C2-4296-AAA3-DF469CEF0B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C2-4296-AAA3-DF469CEF0B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C2-4296-AAA3-DF469CEF0B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CC2-4296-AAA3-DF469CEF0BB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3CC2-4296-AAA3-DF469CEF0BB4}"/>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3CC2-4296-AAA3-DF469CEF0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metryczka!$A$33:$A$39</c:f>
              <c:strCache>
                <c:ptCount val="7"/>
                <c:pt idx="0">
                  <c:v>Pracownik etatowy</c:v>
                </c:pt>
                <c:pt idx="1">
                  <c:v>Rolnik</c:v>
                </c:pt>
                <c:pt idx="2">
                  <c:v>Przedsiębiorca</c:v>
                </c:pt>
                <c:pt idx="3">
                  <c:v>Niepracujący</c:v>
                </c:pt>
                <c:pt idx="4">
                  <c:v>Emeryt/Rencista</c:v>
                </c:pt>
                <c:pt idx="5">
                  <c:v>Uczeń/Student</c:v>
                </c:pt>
                <c:pt idx="6">
                  <c:v>Inny</c:v>
                </c:pt>
              </c:strCache>
            </c:strRef>
          </c:cat>
          <c:val>
            <c:numRef>
              <c:f>metryczka!$B$33:$B$39</c:f>
              <c:numCache>
                <c:formatCode>0.00%</c:formatCode>
                <c:ptCount val="7"/>
                <c:pt idx="0">
                  <c:v>0.63846153846153841</c:v>
                </c:pt>
                <c:pt idx="1">
                  <c:v>0.1230769230769231</c:v>
                </c:pt>
                <c:pt idx="2">
                  <c:v>8.461538461538462E-2</c:v>
                </c:pt>
                <c:pt idx="3">
                  <c:v>6.1538461538461542E-2</c:v>
                </c:pt>
                <c:pt idx="4">
                  <c:v>5.3846153846153849E-2</c:v>
                </c:pt>
                <c:pt idx="5">
                  <c:v>3.0769230769230771E-2</c:v>
                </c:pt>
                <c:pt idx="6">
                  <c:v>7.6923076923076927E-3</c:v>
                </c:pt>
              </c:numCache>
            </c:numRef>
          </c:val>
          <c:extLst>
            <c:ext xmlns:c16="http://schemas.microsoft.com/office/drawing/2014/chart" uri="{C3380CC4-5D6E-409C-BE32-E72D297353CC}">
              <c16:uniqueId val="{0000000E-3CC2-4296-AAA3-DF469CEF0B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'pyt 1'!$B$2</c:f>
              <c:strCache>
                <c:ptCount val="1"/>
                <c:pt idx="0">
                  <c:v>Bardzo dobra</c:v>
                </c:pt>
              </c:strCache>
            </c:strRef>
          </c:tx>
          <c:spPr>
            <a:solidFill>
              <a:schemeClr val="accent5">
                <a:lumMod val="75000"/>
              </a:schemeClr>
            </a:solidFill>
            <a:ln>
              <a:noFill/>
            </a:ln>
            <a:effectLst/>
          </c:spPr>
          <c:invertIfNegative val="0"/>
          <c:dLbls>
            <c:dLbl>
              <c:idx val="0"/>
              <c:layout>
                <c:manualLayout>
                  <c:x val="1.5704750687082266E-3"/>
                  <c:y val="1.77439797211660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86-422F-ABE3-867C0D6354E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0-81C3-4EC7-A34D-9E8346D7B2FB}"/>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1-81C3-4EC7-A34D-9E8346D7B2F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2-81C3-4EC7-A34D-9E8346D7B2FB}"/>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3-81C3-4EC7-A34D-9E8346D7B2FB}"/>
                </c:ext>
              </c:extLst>
            </c:dLbl>
            <c:dLbl>
              <c:idx val="5"/>
              <c:layout>
                <c:manualLayout>
                  <c:x val="1.0667479427004018E-2"/>
                  <c:y val="4.2814389415106938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C3-4EC7-A34D-9E8346D7B2FB}"/>
                </c:ext>
              </c:extLst>
            </c:dLbl>
            <c:dLbl>
              <c:idx val="6"/>
              <c:layout>
                <c:manualLayout>
                  <c:x val="1.5239256324291375E-2"/>
                  <c:y val="2.3353573096684651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C3-4EC7-A34D-9E8346D7B2FB}"/>
                </c:ext>
              </c:extLst>
            </c:dLbl>
            <c:dLbl>
              <c:idx val="7"/>
              <c:layout>
                <c:manualLayout>
                  <c:x val="0"/>
                  <c:y val="3.0359645025688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1C3-4EC7-A34D-9E8346D7B2FB}"/>
                </c:ext>
              </c:extLst>
            </c:dLbl>
            <c:dLbl>
              <c:idx val="8"/>
              <c:layout>
                <c:manualLayout>
                  <c:x val="1.5239256324290815E-3"/>
                  <c:y val="2.33535730966838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1C3-4EC7-A34D-9E8346D7B2FB}"/>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8-81C3-4EC7-A34D-9E8346D7B2FB}"/>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9-81C3-4EC7-A34D-9E8346D7B2FB}"/>
                </c:ext>
              </c:extLst>
            </c:dLbl>
            <c:dLbl>
              <c:idx val="11"/>
              <c:layout>
                <c:manualLayout>
                  <c:x val="1.676318195672051E-2"/>
                  <c:y val="2.335357309668379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1C3-4EC7-A34D-9E8346D7B2FB}"/>
                </c:ext>
              </c:extLst>
            </c:dLbl>
            <c:dLbl>
              <c:idx val="12"/>
              <c:layout>
                <c:manualLayout>
                  <c:x val="1.2191405059433155E-2"/>
                  <c:y val="-8.5628778830213875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1C3-4EC7-A34D-9E8346D7B2FB}"/>
                </c:ext>
              </c:extLst>
            </c:dLbl>
            <c:dLbl>
              <c:idx val="13"/>
              <c:layout>
                <c:manualLayout>
                  <c:x val="7.6196281621456873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1C3-4EC7-A34D-9E8346D7B2FB}"/>
                </c:ext>
              </c:extLst>
            </c:dLbl>
            <c:dLbl>
              <c:idx val="1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D-81C3-4EC7-A34D-9E8346D7B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1'!$A$3:$A$17</c:f>
              <c:strCache>
                <c:ptCount val="15"/>
                <c:pt idx="0">
                  <c:v>Możliwość znalezienia pracy w najbliższej okolicy (w odległości ok. 1,5 km od miejsca zamieszkania)</c:v>
                </c:pt>
                <c:pt idx="1">
                  <c:v>Dostępność opieki nad dzieckiem (żłobki, przedszkola, kluby dziecięce, itp.) do 1 km </c:v>
                </c:pt>
                <c:pt idx="2">
                  <c:v>Dostępność szkół w najbliższej okolicy</c:v>
                </c:pt>
                <c:pt idx="3">
                  <c:v>Bezpieczeństwo w Pani/Pana miejscowości</c:v>
                </c:pt>
                <c:pt idx="4">
                  <c:v>Porządek i czystość w Pani/Pana miejscowości</c:v>
                </c:pt>
                <c:pt idx="5">
                  <c:v>Dostępność placówek zdrowia w najbliższej okolicy</c:v>
                </c:pt>
                <c:pt idx="6">
                  <c:v>Dostępność handlu i usług (fryzjer, kosmetyczka, szewc, krawiec, itp.) w odległości ok. 15 minut pieszo </c:v>
                </c:pt>
                <c:pt idx="7">
                  <c:v>Dostępność w najbliższej okolicy kultury i rozrywki (świetlice, kluby, itp.) </c:v>
                </c:pt>
                <c:pt idx="8">
                  <c:v>Dostępność w najbliższej okolicy sportu i rekreacji (kluby, sekcje, stowarzyszenia sportowe)</c:v>
                </c:pt>
                <c:pt idx="9">
                  <c:v>Dostępność w najbliższej okolicy terenów i obiektów rekreacyjno-sportowych (place zabaw, boiska, siłownie zewnętrzne, itp.)</c:v>
                </c:pt>
                <c:pt idx="10">
                  <c:v>Stan techniczny Pani/Pana lokalu mieszkalnego </c:v>
                </c:pt>
                <c:pt idx="11">
                  <c:v>Ocena aktywności społecznej mieszkańców (np. udział w spotkaniach z władzami Gminy, festynach, budżet obywatelski, itp.)</c:v>
                </c:pt>
                <c:pt idx="12">
                  <c:v>Ocena własnej aktywności społecznej (np. organizowanie festynów, członkostwo w organizacjach pozarządowych)</c:v>
                </c:pt>
                <c:pt idx="13">
                  <c:v>Ocena Pani/Pana sytuacji materialnej</c:v>
                </c:pt>
                <c:pt idx="14">
                  <c:v>Ocena relacji sąsiedzkich na Pani/Pana ulicy</c:v>
                </c:pt>
              </c:strCache>
            </c:strRef>
          </c:cat>
          <c:val>
            <c:numRef>
              <c:f>'pyt 1'!$B$3:$B$17</c:f>
              <c:numCache>
                <c:formatCode>0.00%</c:formatCode>
                <c:ptCount val="15"/>
                <c:pt idx="0">
                  <c:v>2.3076923076923082E-2</c:v>
                </c:pt>
                <c:pt idx="1">
                  <c:v>0.16153846153846149</c:v>
                </c:pt>
                <c:pt idx="2">
                  <c:v>0.2076923076923077</c:v>
                </c:pt>
                <c:pt idx="3">
                  <c:v>0.2076923076923077</c:v>
                </c:pt>
                <c:pt idx="4">
                  <c:v>0.1153846153846154</c:v>
                </c:pt>
                <c:pt idx="5">
                  <c:v>4.6153846153846163E-2</c:v>
                </c:pt>
                <c:pt idx="6">
                  <c:v>3.0769230769230771E-2</c:v>
                </c:pt>
                <c:pt idx="7">
                  <c:v>1.5384615384615391E-2</c:v>
                </c:pt>
                <c:pt idx="8">
                  <c:v>5.3846153846153849E-2</c:v>
                </c:pt>
                <c:pt idx="9">
                  <c:v>0.2153846153846154</c:v>
                </c:pt>
                <c:pt idx="10">
                  <c:v>0.27692307692307688</c:v>
                </c:pt>
                <c:pt idx="11">
                  <c:v>4.6153846153846163E-2</c:v>
                </c:pt>
                <c:pt idx="12">
                  <c:v>0.1230769230769231</c:v>
                </c:pt>
                <c:pt idx="13">
                  <c:v>6.9230769230769235E-2</c:v>
                </c:pt>
                <c:pt idx="14">
                  <c:v>0.1846153846153846</c:v>
                </c:pt>
              </c:numCache>
            </c:numRef>
          </c:val>
          <c:extLst>
            <c:ext xmlns:c16="http://schemas.microsoft.com/office/drawing/2014/chart" uri="{C3380CC4-5D6E-409C-BE32-E72D297353CC}">
              <c16:uniqueId val="{00000000-81C3-4EC7-A34D-9E8346D7B2FB}"/>
            </c:ext>
          </c:extLst>
        </c:ser>
        <c:ser>
          <c:idx val="1"/>
          <c:order val="1"/>
          <c:tx>
            <c:strRef>
              <c:f>'pyt 1'!$C$2</c:f>
              <c:strCache>
                <c:ptCount val="1"/>
                <c:pt idx="0">
                  <c:v>Dobra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1'!$A$3:$A$17</c:f>
              <c:strCache>
                <c:ptCount val="15"/>
                <c:pt idx="0">
                  <c:v>Możliwość znalezienia pracy w najbliższej okolicy (w odległości ok. 1,5 km od miejsca zamieszkania)</c:v>
                </c:pt>
                <c:pt idx="1">
                  <c:v>Dostępność opieki nad dzieckiem (żłobki, przedszkola, kluby dziecięce, itp.) do 1 km </c:v>
                </c:pt>
                <c:pt idx="2">
                  <c:v>Dostępność szkół w najbliższej okolicy</c:v>
                </c:pt>
                <c:pt idx="3">
                  <c:v>Bezpieczeństwo w Pani/Pana miejscowości</c:v>
                </c:pt>
                <c:pt idx="4">
                  <c:v>Porządek i czystość w Pani/Pana miejscowości</c:v>
                </c:pt>
                <c:pt idx="5">
                  <c:v>Dostępność placówek zdrowia w najbliższej okolicy</c:v>
                </c:pt>
                <c:pt idx="6">
                  <c:v>Dostępność handlu i usług (fryzjer, kosmetyczka, szewc, krawiec, itp.) w odległości ok. 15 minut pieszo </c:v>
                </c:pt>
                <c:pt idx="7">
                  <c:v>Dostępność w najbliższej okolicy kultury i rozrywki (świetlice, kluby, itp.) </c:v>
                </c:pt>
                <c:pt idx="8">
                  <c:v>Dostępność w najbliższej okolicy sportu i rekreacji (kluby, sekcje, stowarzyszenia sportowe)</c:v>
                </c:pt>
                <c:pt idx="9">
                  <c:v>Dostępność w najbliższej okolicy terenów i obiektów rekreacyjno-sportowych (place zabaw, boiska, siłownie zewnętrzne, itp.)</c:v>
                </c:pt>
                <c:pt idx="10">
                  <c:v>Stan techniczny Pani/Pana lokalu mieszkalnego </c:v>
                </c:pt>
                <c:pt idx="11">
                  <c:v>Ocena aktywności społecznej mieszkańców (np. udział w spotkaniach z władzami Gminy, festynach, budżet obywatelski, itp.)</c:v>
                </c:pt>
                <c:pt idx="12">
                  <c:v>Ocena własnej aktywności społecznej (np. organizowanie festynów, członkostwo w organizacjach pozarządowych)</c:v>
                </c:pt>
                <c:pt idx="13">
                  <c:v>Ocena Pani/Pana sytuacji materialnej</c:v>
                </c:pt>
                <c:pt idx="14">
                  <c:v>Ocena relacji sąsiedzkich na Pani/Pana ulicy</c:v>
                </c:pt>
              </c:strCache>
            </c:strRef>
          </c:cat>
          <c:val>
            <c:numRef>
              <c:f>'pyt 1'!$C$3:$C$17</c:f>
              <c:numCache>
                <c:formatCode>0.00%</c:formatCode>
                <c:ptCount val="15"/>
                <c:pt idx="0">
                  <c:v>0.19230769230769229</c:v>
                </c:pt>
                <c:pt idx="1">
                  <c:v>0.40769230769230769</c:v>
                </c:pt>
                <c:pt idx="2">
                  <c:v>0.50769230769230766</c:v>
                </c:pt>
                <c:pt idx="3">
                  <c:v>0.4</c:v>
                </c:pt>
                <c:pt idx="4">
                  <c:v>0.45384615384615379</c:v>
                </c:pt>
                <c:pt idx="5">
                  <c:v>0.23076923076923081</c:v>
                </c:pt>
                <c:pt idx="6">
                  <c:v>0.27692307692307688</c:v>
                </c:pt>
                <c:pt idx="7">
                  <c:v>0.1384615384615385</c:v>
                </c:pt>
                <c:pt idx="8">
                  <c:v>0.2384615384615385</c:v>
                </c:pt>
                <c:pt idx="9">
                  <c:v>0.36923076923076931</c:v>
                </c:pt>
                <c:pt idx="10">
                  <c:v>0.49230769230769228</c:v>
                </c:pt>
                <c:pt idx="11">
                  <c:v>0.38461538461538458</c:v>
                </c:pt>
                <c:pt idx="12">
                  <c:v>0.34615384615384609</c:v>
                </c:pt>
                <c:pt idx="13">
                  <c:v>0.46153846153846162</c:v>
                </c:pt>
                <c:pt idx="14">
                  <c:v>0.40769230769230769</c:v>
                </c:pt>
              </c:numCache>
            </c:numRef>
          </c:val>
          <c:extLst>
            <c:ext xmlns:c16="http://schemas.microsoft.com/office/drawing/2014/chart" uri="{C3380CC4-5D6E-409C-BE32-E72D297353CC}">
              <c16:uniqueId val="{00000001-81C3-4EC7-A34D-9E8346D7B2FB}"/>
            </c:ext>
          </c:extLst>
        </c:ser>
        <c:ser>
          <c:idx val="2"/>
          <c:order val="2"/>
          <c:tx>
            <c:strRef>
              <c:f>'pyt 1'!$D$2</c:f>
              <c:strCache>
                <c:ptCount val="1"/>
                <c:pt idx="0">
                  <c:v>Przeciętna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1'!$A$3:$A$17</c:f>
              <c:strCache>
                <c:ptCount val="15"/>
                <c:pt idx="0">
                  <c:v>Możliwość znalezienia pracy w najbliższej okolicy (w odległości ok. 1,5 km od miejsca zamieszkania)</c:v>
                </c:pt>
                <c:pt idx="1">
                  <c:v>Dostępność opieki nad dzieckiem (żłobki, przedszkola, kluby dziecięce, itp.) do 1 km </c:v>
                </c:pt>
                <c:pt idx="2">
                  <c:v>Dostępność szkół w najbliższej okolicy</c:v>
                </c:pt>
                <c:pt idx="3">
                  <c:v>Bezpieczeństwo w Pani/Pana miejscowości</c:v>
                </c:pt>
                <c:pt idx="4">
                  <c:v>Porządek i czystość w Pani/Pana miejscowości</c:v>
                </c:pt>
                <c:pt idx="5">
                  <c:v>Dostępność placówek zdrowia w najbliższej okolicy</c:v>
                </c:pt>
                <c:pt idx="6">
                  <c:v>Dostępność handlu i usług (fryzjer, kosmetyczka, szewc, krawiec, itp.) w odległości ok. 15 minut pieszo </c:v>
                </c:pt>
                <c:pt idx="7">
                  <c:v>Dostępność w najbliższej okolicy kultury i rozrywki (świetlice, kluby, itp.) </c:v>
                </c:pt>
                <c:pt idx="8">
                  <c:v>Dostępność w najbliższej okolicy sportu i rekreacji (kluby, sekcje, stowarzyszenia sportowe)</c:v>
                </c:pt>
                <c:pt idx="9">
                  <c:v>Dostępność w najbliższej okolicy terenów i obiektów rekreacyjno-sportowych (place zabaw, boiska, siłownie zewnętrzne, itp.)</c:v>
                </c:pt>
                <c:pt idx="10">
                  <c:v>Stan techniczny Pani/Pana lokalu mieszkalnego </c:v>
                </c:pt>
                <c:pt idx="11">
                  <c:v>Ocena aktywności społecznej mieszkańców (np. udział w spotkaniach z władzami Gminy, festynach, budżet obywatelski, itp.)</c:v>
                </c:pt>
                <c:pt idx="12">
                  <c:v>Ocena własnej aktywności społecznej (np. organizowanie festynów, członkostwo w organizacjach pozarządowych)</c:v>
                </c:pt>
                <c:pt idx="13">
                  <c:v>Ocena Pani/Pana sytuacji materialnej</c:v>
                </c:pt>
                <c:pt idx="14">
                  <c:v>Ocena relacji sąsiedzkich na Pani/Pana ulicy</c:v>
                </c:pt>
              </c:strCache>
            </c:strRef>
          </c:cat>
          <c:val>
            <c:numRef>
              <c:f>'pyt 1'!$D$3:$D$17</c:f>
              <c:numCache>
                <c:formatCode>0.00%</c:formatCode>
                <c:ptCount val="15"/>
                <c:pt idx="0">
                  <c:v>0.26923076923076922</c:v>
                </c:pt>
                <c:pt idx="1">
                  <c:v>0.27692307692307688</c:v>
                </c:pt>
                <c:pt idx="2">
                  <c:v>0.2384615384615385</c:v>
                </c:pt>
                <c:pt idx="3">
                  <c:v>0.30769230769230771</c:v>
                </c:pt>
                <c:pt idx="4">
                  <c:v>0.31538461538461537</c:v>
                </c:pt>
                <c:pt idx="5">
                  <c:v>0.31538461538461537</c:v>
                </c:pt>
                <c:pt idx="6">
                  <c:v>0.37692307692307692</c:v>
                </c:pt>
                <c:pt idx="7">
                  <c:v>0.38461538461538458</c:v>
                </c:pt>
                <c:pt idx="8">
                  <c:v>0.35384615384615392</c:v>
                </c:pt>
                <c:pt idx="9">
                  <c:v>0.23076923076923081</c:v>
                </c:pt>
                <c:pt idx="10">
                  <c:v>0.17692307692307691</c:v>
                </c:pt>
                <c:pt idx="11">
                  <c:v>0.42307692307692307</c:v>
                </c:pt>
                <c:pt idx="12">
                  <c:v>0.35384615384615392</c:v>
                </c:pt>
                <c:pt idx="13">
                  <c:v>0.41538461538461541</c:v>
                </c:pt>
                <c:pt idx="14">
                  <c:v>0.31538461538461537</c:v>
                </c:pt>
              </c:numCache>
            </c:numRef>
          </c:val>
          <c:extLst>
            <c:ext xmlns:c16="http://schemas.microsoft.com/office/drawing/2014/chart" uri="{C3380CC4-5D6E-409C-BE32-E72D297353CC}">
              <c16:uniqueId val="{00000002-81C3-4EC7-A34D-9E8346D7B2FB}"/>
            </c:ext>
          </c:extLst>
        </c:ser>
        <c:ser>
          <c:idx val="3"/>
          <c:order val="3"/>
          <c:tx>
            <c:strRef>
              <c:f>'pyt 1'!$E$2</c:f>
              <c:strCache>
                <c:ptCount val="1"/>
                <c:pt idx="0">
                  <c:v>Zła</c:v>
                </c:pt>
              </c:strCache>
            </c:strRef>
          </c:tx>
          <c:spPr>
            <a:solidFill>
              <a:srgbClr val="FFC000"/>
            </a:solidFill>
            <a:ln>
              <a:noFill/>
            </a:ln>
            <a:effectLst/>
          </c:spPr>
          <c:invertIfNegative val="0"/>
          <c:dLbls>
            <c:dLbl>
              <c:idx val="2"/>
              <c:layout>
                <c:manualLayout>
                  <c:x val="0"/>
                  <c:y val="3.0359645025688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C3-4EC7-A34D-9E8346D7B2FB}"/>
                </c:ext>
              </c:extLst>
            </c:dLbl>
            <c:dLbl>
              <c:idx val="13"/>
              <c:layout>
                <c:manualLayout>
                  <c:x val="2.43828101188660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1C3-4EC7-A34D-9E8346D7B2FB}"/>
                </c:ext>
              </c:extLst>
            </c:dLbl>
            <c:dLbl>
              <c:idx val="14"/>
              <c:layout>
                <c:manualLayout>
                  <c:x val="0"/>
                  <c:y val="2.33535730966837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3-4EC7-A34D-9E8346D7B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1'!$A$3:$A$17</c:f>
              <c:strCache>
                <c:ptCount val="15"/>
                <c:pt idx="0">
                  <c:v>Możliwość znalezienia pracy w najbliższej okolicy (w odległości ok. 1,5 km od miejsca zamieszkania)</c:v>
                </c:pt>
                <c:pt idx="1">
                  <c:v>Dostępność opieki nad dzieckiem (żłobki, przedszkola, kluby dziecięce, itp.) do 1 km </c:v>
                </c:pt>
                <c:pt idx="2">
                  <c:v>Dostępność szkół w najbliższej okolicy</c:v>
                </c:pt>
                <c:pt idx="3">
                  <c:v>Bezpieczeństwo w Pani/Pana miejscowości</c:v>
                </c:pt>
                <c:pt idx="4">
                  <c:v>Porządek i czystość w Pani/Pana miejscowości</c:v>
                </c:pt>
                <c:pt idx="5">
                  <c:v>Dostępność placówek zdrowia w najbliższej okolicy</c:v>
                </c:pt>
                <c:pt idx="6">
                  <c:v>Dostępność handlu i usług (fryzjer, kosmetyczka, szewc, krawiec, itp.) w odległości ok. 15 minut pieszo </c:v>
                </c:pt>
                <c:pt idx="7">
                  <c:v>Dostępność w najbliższej okolicy kultury i rozrywki (świetlice, kluby, itp.) </c:v>
                </c:pt>
                <c:pt idx="8">
                  <c:v>Dostępność w najbliższej okolicy sportu i rekreacji (kluby, sekcje, stowarzyszenia sportowe)</c:v>
                </c:pt>
                <c:pt idx="9">
                  <c:v>Dostępność w najbliższej okolicy terenów i obiektów rekreacyjno-sportowych (place zabaw, boiska, siłownie zewnętrzne, itp.)</c:v>
                </c:pt>
                <c:pt idx="10">
                  <c:v>Stan techniczny Pani/Pana lokalu mieszkalnego </c:v>
                </c:pt>
                <c:pt idx="11">
                  <c:v>Ocena aktywności społecznej mieszkańców (np. udział w spotkaniach z władzami Gminy, festynach, budżet obywatelski, itp.)</c:v>
                </c:pt>
                <c:pt idx="12">
                  <c:v>Ocena własnej aktywności społecznej (np. organizowanie festynów, członkostwo w organizacjach pozarządowych)</c:v>
                </c:pt>
                <c:pt idx="13">
                  <c:v>Ocena Pani/Pana sytuacji materialnej</c:v>
                </c:pt>
                <c:pt idx="14">
                  <c:v>Ocena relacji sąsiedzkich na Pani/Pana ulicy</c:v>
                </c:pt>
              </c:strCache>
            </c:strRef>
          </c:cat>
          <c:val>
            <c:numRef>
              <c:f>'pyt 1'!$E$3:$E$17</c:f>
              <c:numCache>
                <c:formatCode>0.00%</c:formatCode>
                <c:ptCount val="15"/>
                <c:pt idx="0">
                  <c:v>0.27692307692307688</c:v>
                </c:pt>
                <c:pt idx="1">
                  <c:v>8.461538461538462E-2</c:v>
                </c:pt>
                <c:pt idx="2">
                  <c:v>2.3076923076923082E-2</c:v>
                </c:pt>
                <c:pt idx="3">
                  <c:v>6.9230769230769235E-2</c:v>
                </c:pt>
                <c:pt idx="4">
                  <c:v>6.1538461538461542E-2</c:v>
                </c:pt>
                <c:pt idx="5">
                  <c:v>0.2153846153846154</c:v>
                </c:pt>
                <c:pt idx="6">
                  <c:v>0.2461538461538462</c:v>
                </c:pt>
                <c:pt idx="7">
                  <c:v>0.2846153846153846</c:v>
                </c:pt>
                <c:pt idx="8">
                  <c:v>0.22307692307692309</c:v>
                </c:pt>
                <c:pt idx="9">
                  <c:v>0.1307692307692308</c:v>
                </c:pt>
                <c:pt idx="10">
                  <c:v>3.8461538461538457E-2</c:v>
                </c:pt>
                <c:pt idx="11">
                  <c:v>8.461538461538462E-2</c:v>
                </c:pt>
                <c:pt idx="12">
                  <c:v>8.461538461538462E-2</c:v>
                </c:pt>
                <c:pt idx="13">
                  <c:v>5.3846153846153849E-2</c:v>
                </c:pt>
                <c:pt idx="14">
                  <c:v>4.6153846153846163E-2</c:v>
                </c:pt>
              </c:numCache>
            </c:numRef>
          </c:val>
          <c:extLst>
            <c:ext xmlns:c16="http://schemas.microsoft.com/office/drawing/2014/chart" uri="{C3380CC4-5D6E-409C-BE32-E72D297353CC}">
              <c16:uniqueId val="{00000005-81C3-4EC7-A34D-9E8346D7B2FB}"/>
            </c:ext>
          </c:extLst>
        </c:ser>
        <c:ser>
          <c:idx val="4"/>
          <c:order val="4"/>
          <c:tx>
            <c:strRef>
              <c:f>'pyt 1'!$F$2</c:f>
              <c:strCache>
                <c:ptCount val="1"/>
                <c:pt idx="0">
                  <c:v>Bardzo zła</c:v>
                </c:pt>
              </c:strCache>
            </c:strRef>
          </c:tx>
          <c:spPr>
            <a:solidFill>
              <a:srgbClr val="C00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0686-422F-ABE3-867C0D6354EA}"/>
                </c:ext>
              </c:extLst>
            </c:dLbl>
            <c:dLbl>
              <c:idx val="1"/>
              <c:layout>
                <c:manualLayout>
                  <c:x val="3.6574215178299077E-2"/>
                  <c:y val="1.838864023360928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C3-4EC7-A34D-9E8346D7B2FB}"/>
                </c:ext>
              </c:extLst>
            </c:dLbl>
            <c:dLbl>
              <c:idx val="2"/>
              <c:layout>
                <c:manualLayout>
                  <c:x val="2.4382810118866199E-2"/>
                  <c:y val="2.14071947075534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C3-4EC7-A34D-9E8346D7B2FB}"/>
                </c:ext>
              </c:extLst>
            </c:dLbl>
            <c:dLbl>
              <c:idx val="3"/>
              <c:layout>
                <c:manualLayout>
                  <c:x val="2.133495885400781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C3-4EC7-A34D-9E8346D7B2FB}"/>
                </c:ext>
              </c:extLst>
            </c:dLbl>
            <c:dLbl>
              <c:idx val="4"/>
              <c:layout>
                <c:manualLayout>
                  <c:x val="2.59067357512953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C3-4EC7-A34D-9E8346D7B2FB}"/>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0686-422F-ABE3-867C0D6354EA}"/>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3-0686-422F-ABE3-867C0D6354EA}"/>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4-0686-422F-ABE3-867C0D6354EA}"/>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5-0686-422F-ABE3-867C0D6354EA}"/>
                </c:ext>
              </c:extLst>
            </c:dLbl>
            <c:dLbl>
              <c:idx val="9"/>
              <c:layout>
                <c:manualLayout>
                  <c:x val="3.047851264858263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C3-4EC7-A34D-9E8346D7B2FB}"/>
                </c:ext>
              </c:extLst>
            </c:dLbl>
            <c:dLbl>
              <c:idx val="10"/>
              <c:delete val="1"/>
              <c:extLst>
                <c:ext xmlns:c15="http://schemas.microsoft.com/office/drawing/2012/chart" uri="{CE6537A1-D6FC-4f65-9D91-7224C49458BB}"/>
                <c:ext xmlns:c16="http://schemas.microsoft.com/office/drawing/2014/chart" uri="{C3380CC4-5D6E-409C-BE32-E72D297353CC}">
                  <c16:uniqueId val="{0000000B-81C3-4EC7-A34D-9E8346D7B2FB}"/>
                </c:ext>
              </c:extLst>
            </c:dLbl>
            <c:dLbl>
              <c:idx val="11"/>
              <c:layout>
                <c:manualLayout>
                  <c:x val="3.0478512648582527E-2"/>
                  <c:y val="8.56287788302138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C3-4EC7-A34D-9E8346D7B2FB}"/>
                </c:ext>
              </c:extLst>
            </c:dLbl>
            <c:dLbl>
              <c:idx val="12"/>
              <c:layout>
                <c:manualLayout>
                  <c:x val="2.4382810118866199E-2"/>
                  <c:y val="-8.562877883021387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C3-4EC7-A34D-9E8346D7B2FB}"/>
                </c:ext>
              </c:extLst>
            </c:dLbl>
            <c:dLbl>
              <c:idx val="14"/>
              <c:layout>
                <c:manualLayout>
                  <c:x val="2.43828101188661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C3-4EC7-A34D-9E8346D7B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1'!$A$3:$A$17</c:f>
              <c:strCache>
                <c:ptCount val="15"/>
                <c:pt idx="0">
                  <c:v>Możliwość znalezienia pracy w najbliższej okolicy (w odległości ok. 1,5 km od miejsca zamieszkania)</c:v>
                </c:pt>
                <c:pt idx="1">
                  <c:v>Dostępność opieki nad dzieckiem (żłobki, przedszkola, kluby dziecięce, itp.) do 1 km </c:v>
                </c:pt>
                <c:pt idx="2">
                  <c:v>Dostępność szkół w najbliższej okolicy</c:v>
                </c:pt>
                <c:pt idx="3">
                  <c:v>Bezpieczeństwo w Pani/Pana miejscowości</c:v>
                </c:pt>
                <c:pt idx="4">
                  <c:v>Porządek i czystość w Pani/Pana miejscowości</c:v>
                </c:pt>
                <c:pt idx="5">
                  <c:v>Dostępność placówek zdrowia w najbliższej okolicy</c:v>
                </c:pt>
                <c:pt idx="6">
                  <c:v>Dostępność handlu i usług (fryzjer, kosmetyczka, szewc, krawiec, itp.) w odległości ok. 15 minut pieszo </c:v>
                </c:pt>
                <c:pt idx="7">
                  <c:v>Dostępność w najbliższej okolicy kultury i rozrywki (świetlice, kluby, itp.) </c:v>
                </c:pt>
                <c:pt idx="8">
                  <c:v>Dostępność w najbliższej okolicy sportu i rekreacji (kluby, sekcje, stowarzyszenia sportowe)</c:v>
                </c:pt>
                <c:pt idx="9">
                  <c:v>Dostępność w najbliższej okolicy terenów i obiektów rekreacyjno-sportowych (place zabaw, boiska, siłownie zewnętrzne, itp.)</c:v>
                </c:pt>
                <c:pt idx="10">
                  <c:v>Stan techniczny Pani/Pana lokalu mieszkalnego </c:v>
                </c:pt>
                <c:pt idx="11">
                  <c:v>Ocena aktywności społecznej mieszkańców (np. udział w spotkaniach z władzami Gminy, festynach, budżet obywatelski, itp.)</c:v>
                </c:pt>
                <c:pt idx="12">
                  <c:v>Ocena własnej aktywności społecznej (np. organizowanie festynów, członkostwo w organizacjach pozarządowych)</c:v>
                </c:pt>
                <c:pt idx="13">
                  <c:v>Ocena Pani/Pana sytuacji materialnej</c:v>
                </c:pt>
                <c:pt idx="14">
                  <c:v>Ocena relacji sąsiedzkich na Pani/Pana ulicy</c:v>
                </c:pt>
              </c:strCache>
            </c:strRef>
          </c:cat>
          <c:val>
            <c:numRef>
              <c:f>'pyt 1'!$F$3:$F$17</c:f>
              <c:numCache>
                <c:formatCode>0.00%</c:formatCode>
                <c:ptCount val="15"/>
                <c:pt idx="0">
                  <c:v>0.16923076923076921</c:v>
                </c:pt>
                <c:pt idx="1">
                  <c:v>3.0769230769230771E-2</c:v>
                </c:pt>
                <c:pt idx="2">
                  <c:v>7.6923076923076927E-3</c:v>
                </c:pt>
                <c:pt idx="3">
                  <c:v>1.5384615384615391E-2</c:v>
                </c:pt>
                <c:pt idx="4">
                  <c:v>3.8461538461538457E-2</c:v>
                </c:pt>
                <c:pt idx="5">
                  <c:v>0.16923076923076921</c:v>
                </c:pt>
                <c:pt idx="6">
                  <c:v>6.9230769230769235E-2</c:v>
                </c:pt>
                <c:pt idx="7">
                  <c:v>0.15384615384615391</c:v>
                </c:pt>
                <c:pt idx="8">
                  <c:v>9.2307692307692313E-2</c:v>
                </c:pt>
                <c:pt idx="9">
                  <c:v>5.3846153846153849E-2</c:v>
                </c:pt>
                <c:pt idx="10">
                  <c:v>0</c:v>
                </c:pt>
                <c:pt idx="11">
                  <c:v>3.0769230769230771E-2</c:v>
                </c:pt>
                <c:pt idx="12">
                  <c:v>3.0769230769230771E-2</c:v>
                </c:pt>
                <c:pt idx="13">
                  <c:v>0</c:v>
                </c:pt>
                <c:pt idx="14">
                  <c:v>2.3076923076923082E-2</c:v>
                </c:pt>
              </c:numCache>
            </c:numRef>
          </c:val>
          <c:extLst>
            <c:ext xmlns:c16="http://schemas.microsoft.com/office/drawing/2014/chart" uri="{C3380CC4-5D6E-409C-BE32-E72D297353CC}">
              <c16:uniqueId val="{0000000F-81C3-4EC7-A34D-9E8346D7B2FB}"/>
            </c:ext>
          </c:extLst>
        </c:ser>
        <c:dLbls>
          <c:dLblPos val="ctr"/>
          <c:showLegendKey val="0"/>
          <c:showVal val="1"/>
          <c:showCatName val="0"/>
          <c:showSerName val="0"/>
          <c:showPercent val="0"/>
          <c:showBubbleSize val="0"/>
        </c:dLbls>
        <c:gapWidth val="150"/>
        <c:overlap val="100"/>
        <c:axId val="732397807"/>
        <c:axId val="732397327"/>
      </c:barChart>
      <c:catAx>
        <c:axId val="7323978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732397327"/>
        <c:crosses val="autoZero"/>
        <c:auto val="1"/>
        <c:lblAlgn val="ctr"/>
        <c:lblOffset val="100"/>
        <c:noMultiLvlLbl val="0"/>
      </c:catAx>
      <c:valAx>
        <c:axId val="73239732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2397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2'!$A$27:$A$35</c:f>
              <c:strCache>
                <c:ptCount val="9"/>
                <c:pt idx="0">
                  <c:v>Słaba integracja lokalnej społeczności</c:v>
                </c:pt>
                <c:pt idx="1">
                  <c:v>Zbyt rzadkie patrole służb porządkowych</c:v>
                </c:pt>
                <c:pt idx="2">
                  <c:v>Inne uciążliwe zjawiska</c:v>
                </c:pt>
                <c:pt idx="3">
                  <c:v>Uciążliwość zapachowa (brzydkie zapachy w
wyniku palenia śmieci, wylewania nieczystości do
gruntu, itp.)</c:v>
                </c:pt>
                <c:pt idx="4">
                  <c:v>Niesprzątanie przez sąsiadów swoich
nieruchomości</c:v>
                </c:pt>
                <c:pt idx="5">
                  <c:v>Patologie społeczne (np. alkoholizm, narkomania,
przemoc w rodzinie)</c:v>
                </c:pt>
                <c:pt idx="6">
                  <c:v>Chuligaństwo, wandalizm, agresywne zachowanie
młodzieży</c:v>
                </c:pt>
                <c:pt idx="7">
                  <c:v>Uciążliwe sąsiedztwo (hałas, nierespektowanie
ciszy nocnej)</c:v>
                </c:pt>
                <c:pt idx="8">
                  <c:v>Obecność sklepów monopolowych</c:v>
                </c:pt>
              </c:strCache>
            </c:strRef>
          </c:cat>
          <c:val>
            <c:numRef>
              <c:f>'pyt 2'!$B$27:$B$35</c:f>
              <c:numCache>
                <c:formatCode>0.00%</c:formatCode>
                <c:ptCount val="9"/>
                <c:pt idx="0">
                  <c:v>0.46153846153846162</c:v>
                </c:pt>
                <c:pt idx="1">
                  <c:v>0.2076923076923077</c:v>
                </c:pt>
                <c:pt idx="2">
                  <c:v>0.2076923076923077</c:v>
                </c:pt>
                <c:pt idx="3">
                  <c:v>0.17692307692307691</c:v>
                </c:pt>
                <c:pt idx="4">
                  <c:v>0.1153846153846154</c:v>
                </c:pt>
                <c:pt idx="5">
                  <c:v>0.1076923076923077</c:v>
                </c:pt>
                <c:pt idx="6">
                  <c:v>7.6923076923076927E-2</c:v>
                </c:pt>
                <c:pt idx="7">
                  <c:v>7.6923076923076927E-2</c:v>
                </c:pt>
                <c:pt idx="8">
                  <c:v>2.3076923076923082E-2</c:v>
                </c:pt>
              </c:numCache>
            </c:numRef>
          </c:val>
          <c:extLst>
            <c:ext xmlns:c16="http://schemas.microsoft.com/office/drawing/2014/chart" uri="{C3380CC4-5D6E-409C-BE32-E72D297353CC}">
              <c16:uniqueId val="{00000000-CA89-466B-B77A-D69BABD06E20}"/>
            </c:ext>
          </c:extLst>
        </c:ser>
        <c:dLbls>
          <c:dLblPos val="outEnd"/>
          <c:showLegendKey val="0"/>
          <c:showVal val="1"/>
          <c:showCatName val="0"/>
          <c:showSerName val="0"/>
          <c:showPercent val="0"/>
          <c:showBubbleSize val="0"/>
        </c:dLbls>
        <c:gapWidth val="182"/>
        <c:axId val="737193151"/>
        <c:axId val="737192191"/>
      </c:barChart>
      <c:catAx>
        <c:axId val="7371931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737192191"/>
        <c:crosses val="autoZero"/>
        <c:auto val="1"/>
        <c:lblAlgn val="ctr"/>
        <c:lblOffset val="100"/>
        <c:noMultiLvlLbl val="0"/>
      </c:catAx>
      <c:valAx>
        <c:axId val="737192191"/>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737193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3'!$A$4:$A$11</c:f>
              <c:strCache>
                <c:ptCount val="8"/>
                <c:pt idx="0">
                  <c:v>Osoby starsze</c:v>
                </c:pt>
                <c:pt idx="1">
                  <c:v>Młodzież</c:v>
                </c:pt>
                <c:pt idx="2">
                  <c:v>Osoby niepełnosprawne</c:v>
                </c:pt>
                <c:pt idx="3">
                  <c:v>Dzieci</c:v>
                </c:pt>
                <c:pt idx="4">
                  <c:v>Osoby samotnie wychowujące dzieci</c:v>
                </c:pt>
                <c:pt idx="5">
                  <c:v>Osoby bezrobotne</c:v>
                </c:pt>
                <c:pt idx="6">
                  <c:v>Inne grupy, jakie?</c:v>
                </c:pt>
                <c:pt idx="7">
                  <c:v>Osoby pracujące w wieku 20-50 lat</c:v>
                </c:pt>
              </c:strCache>
            </c:strRef>
          </c:cat>
          <c:val>
            <c:numRef>
              <c:f>'pyt 3'!$B$4:$B$11</c:f>
              <c:numCache>
                <c:formatCode>0.00%</c:formatCode>
                <c:ptCount val="8"/>
                <c:pt idx="0">
                  <c:v>0.60769230769230764</c:v>
                </c:pt>
                <c:pt idx="1">
                  <c:v>0.40769230769230769</c:v>
                </c:pt>
                <c:pt idx="2">
                  <c:v>0.4</c:v>
                </c:pt>
                <c:pt idx="3">
                  <c:v>0.30769230769230771</c:v>
                </c:pt>
                <c:pt idx="4">
                  <c:v>0.1</c:v>
                </c:pt>
                <c:pt idx="5">
                  <c:v>9.2307692307692313E-2</c:v>
                </c:pt>
                <c:pt idx="6">
                  <c:v>2.3076923076923082E-2</c:v>
                </c:pt>
                <c:pt idx="7">
                  <c:v>7.6923076923076927E-3</c:v>
                </c:pt>
              </c:numCache>
            </c:numRef>
          </c:val>
          <c:extLst>
            <c:ext xmlns:c16="http://schemas.microsoft.com/office/drawing/2014/chart" uri="{C3380CC4-5D6E-409C-BE32-E72D297353CC}">
              <c16:uniqueId val="{00000000-BADC-4CF8-9903-D52788DFBE6D}"/>
            </c:ext>
          </c:extLst>
        </c:ser>
        <c:dLbls>
          <c:dLblPos val="outEnd"/>
          <c:showLegendKey val="0"/>
          <c:showVal val="1"/>
          <c:showCatName val="0"/>
          <c:showSerName val="0"/>
          <c:showPercent val="0"/>
          <c:showBubbleSize val="0"/>
        </c:dLbls>
        <c:gapWidth val="182"/>
        <c:axId val="612756048"/>
        <c:axId val="612757968"/>
      </c:barChart>
      <c:catAx>
        <c:axId val="612756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12757968"/>
        <c:crosses val="autoZero"/>
        <c:auto val="1"/>
        <c:lblAlgn val="ctr"/>
        <c:lblOffset val="100"/>
        <c:noMultiLvlLbl val="0"/>
      </c:catAx>
      <c:valAx>
        <c:axId val="61275796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1275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12BABE64DC4B349D621E4B0CD7DD46"/>
        <w:category>
          <w:name w:val="Ogólne"/>
          <w:gallery w:val="placeholder"/>
        </w:category>
        <w:types>
          <w:type w:val="bbPlcHdr"/>
        </w:types>
        <w:behaviors>
          <w:behavior w:val="content"/>
        </w:behaviors>
        <w:guid w:val="{43953D86-CC5B-455D-AAF2-BDC1D75D49D7}"/>
      </w:docPartPr>
      <w:docPartBody>
        <w:p w:rsidR="006754E2" w:rsidRDefault="006754E2" w:rsidP="006754E2">
          <w:pPr>
            <w:pStyle w:val="D512BABE64DC4B349D621E4B0CD7DD46"/>
          </w:pPr>
          <w:r>
            <w:rPr>
              <w:caps/>
              <w:color w:val="FFFFFF" w:themeColor="background1"/>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E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E2"/>
    <w:rsid w:val="002E512F"/>
    <w:rsid w:val="00637506"/>
    <w:rsid w:val="006754E2"/>
    <w:rsid w:val="00875551"/>
    <w:rsid w:val="00D817ED"/>
    <w:rsid w:val="00F035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512BABE64DC4B349D621E4B0CD7DD46">
    <w:name w:val="D512BABE64DC4B349D621E4B0CD7DD46"/>
    <w:rsid w:val="00675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Niestandardowy 6">
      <a:dk1>
        <a:sysClr val="windowText" lastClr="000000"/>
      </a:dk1>
      <a:lt1>
        <a:sysClr val="window" lastClr="FFFFFF"/>
      </a:lt1>
      <a:dk2>
        <a:srgbClr val="44546A"/>
      </a:dk2>
      <a:lt2>
        <a:srgbClr val="E7E6E6"/>
      </a:lt2>
      <a:accent1>
        <a:srgbClr val="757070"/>
      </a:accent1>
      <a:accent2>
        <a:srgbClr val="C2DFFD"/>
      </a:accent2>
      <a:accent3>
        <a:srgbClr val="AEABAB"/>
      </a:accent3>
      <a:accent4>
        <a:srgbClr val="3A3838"/>
      </a:accent4>
      <a:accent5>
        <a:srgbClr val="00B050"/>
      </a:accent5>
      <a:accent6>
        <a:srgbClr val="595959"/>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82F31-487C-4597-A872-E687EF2F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13374</Words>
  <Characters>80250</Characters>
  <Application>Microsoft Office Word</Application>
  <DocSecurity>0</DocSecurity>
  <Lines>668</Lines>
  <Paragraphs>186</Paragraphs>
  <ScaleCrop>false</ScaleCrop>
  <HeadingPairs>
    <vt:vector size="2" baseType="variant">
      <vt:variant>
        <vt:lpstr>Tytuł</vt:lpstr>
      </vt:variant>
      <vt:variant>
        <vt:i4>1</vt:i4>
      </vt:variant>
    </vt:vector>
  </HeadingPairs>
  <TitlesOfParts>
    <vt:vector size="1" baseType="lpstr">
      <vt:lpstr>DIAGNOZA GMINY, W TYM DIAGNOZA CZYNNIKÓW I ZJAWISK KRYZYSOWYCH SŁUŻĄCA WYZNACZENIU OBSZARU ZDEGRADOWANEGO (OZ) I OBSZARU REWITALIZACJI (OR) GMINY BLIZANÓW</vt:lpstr>
    </vt:vector>
  </TitlesOfParts>
  <Company/>
  <LinksUpToDate>false</LinksUpToDate>
  <CharactersWithSpaces>93438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GMINY, W TYM DIAGNOZA CZYNNIKÓW I ZJAWISK KRYZYSOWYCH SŁUŻĄCA WYZNACZENIU OBSZARU ZDEGRADOWANEGO (OZ) I OBSZARU REWITALIZACJI (OR) GMINY BLIZANÓW</dc:title>
  <dc:subject/>
  <dc:creator>Tomasz</dc:creator>
  <cp:keywords/>
  <dc:description/>
  <cp:lastModifiedBy>Karina Walczak</cp:lastModifiedBy>
  <cp:revision>2</cp:revision>
  <cp:lastPrinted>2023-11-15T14:33:00Z</cp:lastPrinted>
  <dcterms:created xsi:type="dcterms:W3CDTF">2024-07-26T06:33:00Z</dcterms:created>
  <dcterms:modified xsi:type="dcterms:W3CDTF">2024-07-26T06:33:00Z</dcterms:modified>
</cp:coreProperties>
</file>